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5B" w:rsidRDefault="00256D5B" w:rsidP="00256D5B">
      <w:pPr>
        <w:spacing w:line="0" w:lineRule="atLeast"/>
        <w:ind w:right="-19"/>
        <w:jc w:val="center"/>
        <w:rPr>
          <w:rFonts w:ascii="Times New Roman" w:eastAsia="Times New Roman" w:hAnsi="Times New Roman"/>
          <w:b/>
          <w:sz w:val="21"/>
        </w:rPr>
      </w:pPr>
      <w:r>
        <w:rPr>
          <w:rFonts w:ascii="Times New Roman" w:eastAsia="Times New Roman" w:hAnsi="Times New Roman"/>
          <w:b/>
          <w:sz w:val="21"/>
        </w:rPr>
        <w:t>Pakuotės lapelis: informacija vartotojui</w:t>
      </w:r>
    </w:p>
    <w:p w:rsidR="00256D5B" w:rsidRDefault="00256D5B" w:rsidP="00256D5B">
      <w:pPr>
        <w:spacing w:line="234" w:lineRule="exact"/>
        <w:rPr>
          <w:rFonts w:ascii="Times New Roman" w:eastAsia="Times New Roman" w:hAnsi="Times New Roman"/>
        </w:rPr>
      </w:pPr>
      <w:bookmarkStart w:id="0" w:name="_GoBack"/>
    </w:p>
    <w:p w:rsidR="00256D5B" w:rsidRDefault="00256D5B" w:rsidP="00256D5B">
      <w:pPr>
        <w:spacing w:line="0" w:lineRule="atLeast"/>
        <w:ind w:right="-19"/>
        <w:jc w:val="center"/>
        <w:rPr>
          <w:rFonts w:ascii="Times New Roman" w:eastAsia="Times New Roman" w:hAnsi="Times New Roman"/>
          <w:b/>
          <w:sz w:val="21"/>
        </w:rPr>
      </w:pPr>
      <w:r>
        <w:rPr>
          <w:rFonts w:ascii="Times New Roman" w:eastAsia="Times New Roman" w:hAnsi="Times New Roman"/>
          <w:b/>
          <w:sz w:val="21"/>
        </w:rPr>
        <w:t xml:space="preserve">YERVOY 5 </w:t>
      </w:r>
      <w:bookmarkEnd w:id="0"/>
      <w:r>
        <w:rPr>
          <w:rFonts w:ascii="Times New Roman" w:eastAsia="Times New Roman" w:hAnsi="Times New Roman"/>
          <w:b/>
          <w:sz w:val="21"/>
        </w:rPr>
        <w:t>mg/ml koncentratas infuziniam tirpalui</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jc w:val="center"/>
        <w:rPr>
          <w:rFonts w:ascii="Times New Roman" w:eastAsia="Times New Roman" w:hAnsi="Times New Roman"/>
          <w:sz w:val="21"/>
        </w:rPr>
      </w:pPr>
      <w:r>
        <w:rPr>
          <w:rFonts w:ascii="Times New Roman" w:eastAsia="Times New Roman" w:hAnsi="Times New Roman"/>
          <w:sz w:val="21"/>
        </w:rPr>
        <w:t>ipilimumabas</w:t>
      </w:r>
    </w:p>
    <w:p w:rsidR="00256D5B" w:rsidRDefault="00256D5B" w:rsidP="00256D5B">
      <w:pPr>
        <w:spacing w:line="202" w:lineRule="exact"/>
        <w:rPr>
          <w:rFonts w:ascii="Times New Roman" w:eastAsia="Times New Roman" w:hAnsi="Times New Roman"/>
        </w:rPr>
      </w:pPr>
    </w:p>
    <w:p w:rsidR="00256D5B" w:rsidRDefault="00256D5B" w:rsidP="00256D5B">
      <w:pPr>
        <w:spacing w:line="252" w:lineRule="auto"/>
        <w:ind w:left="420" w:right="700"/>
        <w:rPr>
          <w:rFonts w:ascii="Times New Roman" w:eastAsia="Times New Roman" w:hAnsi="Times New Roman"/>
          <w:b/>
          <w:sz w:val="21"/>
        </w:rPr>
      </w:pPr>
      <w:r>
        <w:rPr>
          <w:rFonts w:ascii="Times New Roman" w:eastAsia="Times New Roman" w:hAnsi="Times New Roman"/>
          <w:b/>
          <w:sz w:val="21"/>
        </w:rPr>
        <w:t>Atidžiai perskaitykite visą šį lapelį, prieš pradėdami vartoti vaistą, nes jame pateikiama Jums svarbi informacija.</w:t>
      </w:r>
    </w:p>
    <w:p w:rsidR="00256D5B" w:rsidRDefault="00256D5B" w:rsidP="00256D5B">
      <w:pPr>
        <w:numPr>
          <w:ilvl w:val="0"/>
          <w:numId w:val="1"/>
        </w:numPr>
        <w:tabs>
          <w:tab w:val="left" w:pos="1060"/>
        </w:tabs>
        <w:spacing w:line="235" w:lineRule="auto"/>
        <w:ind w:left="1060" w:hanging="646"/>
        <w:rPr>
          <w:rFonts w:ascii="Wingdings" w:eastAsia="Wingdings" w:hAnsi="Wingdings"/>
          <w:sz w:val="21"/>
        </w:rPr>
      </w:pPr>
      <w:r>
        <w:rPr>
          <w:rFonts w:ascii="Times New Roman" w:eastAsia="Times New Roman" w:hAnsi="Times New Roman"/>
          <w:sz w:val="21"/>
        </w:rPr>
        <w:t>Neišmeskite šio lapelio, nes vėl gali prireikti jį perskaityti.</w:t>
      </w:r>
    </w:p>
    <w:p w:rsidR="00256D5B" w:rsidRDefault="00256D5B" w:rsidP="00256D5B">
      <w:pPr>
        <w:numPr>
          <w:ilvl w:val="0"/>
          <w:numId w:val="1"/>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Jeigu kiltų daugiau klausimų, kreipkitės į gydytoją.</w:t>
      </w:r>
    </w:p>
    <w:p w:rsidR="00256D5B" w:rsidRDefault="00256D5B" w:rsidP="00256D5B">
      <w:pPr>
        <w:numPr>
          <w:ilvl w:val="0"/>
          <w:numId w:val="1"/>
        </w:numPr>
        <w:tabs>
          <w:tab w:val="left" w:pos="940"/>
        </w:tabs>
        <w:spacing w:line="0" w:lineRule="atLeast"/>
        <w:ind w:left="940" w:right="1120" w:hanging="526"/>
        <w:rPr>
          <w:rFonts w:ascii="Wingdings" w:eastAsia="Wingdings" w:hAnsi="Wingdings"/>
          <w:sz w:val="21"/>
        </w:rPr>
      </w:pPr>
      <w:r>
        <w:rPr>
          <w:rFonts w:ascii="Times New Roman" w:eastAsia="Times New Roman" w:hAnsi="Times New Roman"/>
          <w:sz w:val="21"/>
        </w:rPr>
        <w:t>Jeigu pasireiškė šalutinis poveikis (net jeigu jis šiame lapelyje nenurodytas), kreipkitės į gydytoją. Žr. 4 skyrių.</w:t>
      </w:r>
    </w:p>
    <w:p w:rsidR="00256D5B" w:rsidRDefault="00256D5B" w:rsidP="00256D5B">
      <w:pPr>
        <w:spacing w:line="19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Apie ką rašoma šiame lapelyje?</w:t>
      </w:r>
    </w:p>
    <w:p w:rsidR="00256D5B" w:rsidRDefault="00256D5B" w:rsidP="00256D5B">
      <w:pPr>
        <w:spacing w:line="237" w:lineRule="exact"/>
        <w:rPr>
          <w:rFonts w:ascii="Times New Roman" w:eastAsia="Times New Roman" w:hAnsi="Times New Roman"/>
        </w:rPr>
      </w:pPr>
    </w:p>
    <w:p w:rsidR="00256D5B" w:rsidRDefault="00256D5B" w:rsidP="00256D5B">
      <w:pPr>
        <w:numPr>
          <w:ilvl w:val="0"/>
          <w:numId w:val="2"/>
        </w:numPr>
        <w:tabs>
          <w:tab w:val="left" w:pos="940"/>
        </w:tabs>
        <w:spacing w:line="0" w:lineRule="atLeast"/>
        <w:ind w:left="940" w:hanging="526"/>
        <w:rPr>
          <w:rFonts w:ascii="Times New Roman" w:eastAsia="Times New Roman" w:hAnsi="Times New Roman"/>
          <w:sz w:val="21"/>
        </w:rPr>
      </w:pPr>
      <w:r>
        <w:rPr>
          <w:rFonts w:ascii="Times New Roman" w:eastAsia="Times New Roman" w:hAnsi="Times New Roman"/>
          <w:sz w:val="21"/>
        </w:rPr>
        <w:t>Kas yra YERVOY ir kam jis vartojamas</w:t>
      </w:r>
    </w:p>
    <w:p w:rsidR="00256D5B" w:rsidRDefault="00256D5B" w:rsidP="00256D5B">
      <w:pPr>
        <w:spacing w:line="27" w:lineRule="exact"/>
        <w:rPr>
          <w:rFonts w:ascii="Times New Roman" w:eastAsia="Times New Roman" w:hAnsi="Times New Roman"/>
          <w:sz w:val="21"/>
        </w:rPr>
      </w:pPr>
    </w:p>
    <w:p w:rsidR="00256D5B" w:rsidRDefault="00256D5B" w:rsidP="00256D5B">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Kas žinotina prieš vartojant YERVOY</w:t>
      </w:r>
    </w:p>
    <w:p w:rsidR="00256D5B" w:rsidRDefault="00256D5B" w:rsidP="00256D5B">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Kaip vartoti YERVOY</w:t>
      </w:r>
    </w:p>
    <w:p w:rsidR="00256D5B" w:rsidRDefault="00256D5B" w:rsidP="00256D5B">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Galimas šalutinis poveikis</w:t>
      </w:r>
    </w:p>
    <w:p w:rsidR="00256D5B" w:rsidRDefault="00256D5B" w:rsidP="00256D5B">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Kaip laikyti YERVOY</w:t>
      </w:r>
    </w:p>
    <w:p w:rsidR="00256D5B" w:rsidRDefault="00256D5B" w:rsidP="00256D5B">
      <w:pPr>
        <w:numPr>
          <w:ilvl w:val="0"/>
          <w:numId w:val="2"/>
        </w:numPr>
        <w:tabs>
          <w:tab w:val="left" w:pos="940"/>
        </w:tabs>
        <w:spacing w:line="0" w:lineRule="atLeast"/>
        <w:ind w:left="940" w:hanging="526"/>
        <w:rPr>
          <w:rFonts w:ascii="Times New Roman" w:eastAsia="Times New Roman" w:hAnsi="Times New Roman"/>
          <w:sz w:val="21"/>
        </w:rPr>
      </w:pPr>
      <w:r>
        <w:rPr>
          <w:rFonts w:ascii="Times New Roman" w:eastAsia="Times New Roman" w:hAnsi="Times New Roman"/>
          <w:sz w:val="21"/>
        </w:rPr>
        <w:t>Pakuotės turinys ir kita informacija</w:t>
      </w:r>
    </w:p>
    <w:p w:rsidR="00256D5B" w:rsidRDefault="00256D5B" w:rsidP="00256D5B">
      <w:pPr>
        <w:spacing w:line="200" w:lineRule="exact"/>
        <w:rPr>
          <w:rFonts w:ascii="Times New Roman" w:eastAsia="Times New Roman" w:hAnsi="Times New Roman"/>
        </w:rPr>
      </w:pPr>
    </w:p>
    <w:p w:rsidR="00256D5B" w:rsidRDefault="00256D5B" w:rsidP="00256D5B">
      <w:pPr>
        <w:spacing w:line="241" w:lineRule="exact"/>
        <w:rPr>
          <w:rFonts w:ascii="Times New Roman" w:eastAsia="Times New Roman" w:hAnsi="Times New Roman"/>
        </w:rPr>
      </w:pPr>
    </w:p>
    <w:p w:rsidR="00256D5B" w:rsidRDefault="00256D5B" w:rsidP="00256D5B">
      <w:pPr>
        <w:numPr>
          <w:ilvl w:val="0"/>
          <w:numId w:val="3"/>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Kas yra YERVOY ir kam jis vartojamas</w:t>
      </w:r>
    </w:p>
    <w:p w:rsidR="00256D5B" w:rsidRDefault="00256D5B" w:rsidP="00256D5B">
      <w:pPr>
        <w:spacing w:line="237" w:lineRule="exact"/>
        <w:rPr>
          <w:rFonts w:ascii="Times New Roman" w:eastAsia="Times New Roman" w:hAnsi="Times New Roman"/>
        </w:rPr>
      </w:pPr>
    </w:p>
    <w:p w:rsidR="00256D5B" w:rsidRDefault="00256D5B" w:rsidP="00256D5B">
      <w:pPr>
        <w:spacing w:line="268" w:lineRule="auto"/>
        <w:ind w:left="420" w:right="460"/>
        <w:rPr>
          <w:rFonts w:ascii="Times New Roman" w:eastAsia="Times New Roman" w:hAnsi="Times New Roman"/>
          <w:sz w:val="21"/>
        </w:rPr>
      </w:pPr>
      <w:r>
        <w:rPr>
          <w:rFonts w:ascii="Times New Roman" w:eastAsia="Times New Roman" w:hAnsi="Times New Roman"/>
          <w:sz w:val="21"/>
        </w:rPr>
        <w:t>YERVOY sudėtyje yra veikliosios medžiagos ipilimumabo. Tai baltymas, kuris padeda Jūsų imuninės sistemos ląstelėms kovoti su vėžio ląstelėmis ir jas sunaikinti.</w:t>
      </w:r>
    </w:p>
    <w:p w:rsidR="00256D5B" w:rsidRDefault="00256D5B" w:rsidP="00256D5B">
      <w:pPr>
        <w:spacing w:line="171" w:lineRule="exact"/>
        <w:rPr>
          <w:rFonts w:ascii="Times New Roman" w:eastAsia="Times New Roman" w:hAnsi="Times New Roman"/>
        </w:rPr>
      </w:pPr>
    </w:p>
    <w:p w:rsidR="00256D5B" w:rsidRDefault="00256D5B" w:rsidP="00256D5B">
      <w:pPr>
        <w:spacing w:line="268" w:lineRule="auto"/>
        <w:ind w:left="420" w:right="540"/>
        <w:rPr>
          <w:rFonts w:ascii="Times New Roman" w:eastAsia="Times New Roman" w:hAnsi="Times New Roman"/>
          <w:sz w:val="21"/>
        </w:rPr>
      </w:pPr>
      <w:r>
        <w:rPr>
          <w:rFonts w:ascii="Times New Roman" w:eastAsia="Times New Roman" w:hAnsi="Times New Roman"/>
          <w:sz w:val="21"/>
        </w:rPr>
        <w:t>Vien ipilimumabo vartojama suaugusiųjų ir 12 metų bei vyresnių paauglių progresavusiai melanomai (tam tikram odos vėžiui) gydyti.</w:t>
      </w:r>
    </w:p>
    <w:p w:rsidR="00256D5B" w:rsidRDefault="00256D5B" w:rsidP="00256D5B">
      <w:pPr>
        <w:spacing w:line="169" w:lineRule="exact"/>
        <w:rPr>
          <w:rFonts w:ascii="Times New Roman" w:eastAsia="Times New Roman" w:hAnsi="Times New Roman"/>
        </w:rPr>
      </w:pPr>
    </w:p>
    <w:p w:rsidR="00256D5B" w:rsidRDefault="00256D5B" w:rsidP="00256D5B">
      <w:pPr>
        <w:spacing w:line="268" w:lineRule="auto"/>
        <w:ind w:left="420" w:right="680"/>
        <w:rPr>
          <w:rFonts w:ascii="Times New Roman" w:eastAsia="Times New Roman" w:hAnsi="Times New Roman"/>
          <w:sz w:val="21"/>
        </w:rPr>
      </w:pPr>
      <w:r>
        <w:rPr>
          <w:rFonts w:ascii="Times New Roman" w:eastAsia="Times New Roman" w:hAnsi="Times New Roman"/>
          <w:sz w:val="21"/>
        </w:rPr>
        <w:t>Ipilimumabo derinys su nivolumabu vartojamas suaugusiųjų progresavusiai melanomai (tam tikram odos vėžiui) gydyti suaugusiesiems.</w:t>
      </w:r>
    </w:p>
    <w:p w:rsidR="00256D5B" w:rsidRDefault="00256D5B" w:rsidP="00256D5B">
      <w:pPr>
        <w:spacing w:line="171" w:lineRule="exact"/>
        <w:rPr>
          <w:rFonts w:ascii="Times New Roman" w:eastAsia="Times New Roman" w:hAnsi="Times New Roman"/>
        </w:rPr>
      </w:pPr>
    </w:p>
    <w:p w:rsidR="00256D5B" w:rsidRDefault="00256D5B" w:rsidP="00256D5B">
      <w:pPr>
        <w:spacing w:line="268" w:lineRule="auto"/>
        <w:ind w:left="420" w:right="1140"/>
        <w:rPr>
          <w:rFonts w:ascii="Times New Roman" w:eastAsia="Times New Roman" w:hAnsi="Times New Roman"/>
          <w:sz w:val="21"/>
        </w:rPr>
      </w:pPr>
      <w:r>
        <w:rPr>
          <w:rFonts w:ascii="Times New Roman" w:eastAsia="Times New Roman" w:hAnsi="Times New Roman"/>
          <w:sz w:val="21"/>
        </w:rPr>
        <w:t>YERVOY galima vartoti derinyje su nivolumabu, todėl svarbu taip pat perskaityti ir šio vaisto pakuotės lapelį. Jeigu kiltų klausimų dėl nivolumabo, klauskite gydytojo.</w:t>
      </w: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42" w:lineRule="exact"/>
        <w:rPr>
          <w:rFonts w:ascii="Times New Roman" w:eastAsia="Times New Roman" w:hAnsi="Times New Roman"/>
        </w:rPr>
      </w:pPr>
    </w:p>
    <w:p w:rsidR="00256D5B" w:rsidRDefault="00256D5B" w:rsidP="00256D5B">
      <w:pPr>
        <w:numPr>
          <w:ilvl w:val="0"/>
          <w:numId w:val="4"/>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Kas žinotina prieš vartojant YERVOY</w:t>
      </w:r>
    </w:p>
    <w:p w:rsidR="00256D5B" w:rsidRDefault="00256D5B" w:rsidP="00256D5B">
      <w:pPr>
        <w:spacing w:line="23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YERVOY vartoti negalima</w:t>
      </w:r>
    </w:p>
    <w:p w:rsidR="00256D5B" w:rsidRDefault="00256D5B" w:rsidP="00256D5B">
      <w:pPr>
        <w:spacing w:line="29" w:lineRule="exact"/>
        <w:rPr>
          <w:rFonts w:ascii="Times New Roman" w:eastAsia="Times New Roman" w:hAnsi="Times New Roman"/>
        </w:rPr>
      </w:pPr>
    </w:p>
    <w:p w:rsidR="00256D5B" w:rsidRDefault="00256D5B" w:rsidP="00256D5B">
      <w:pPr>
        <w:numPr>
          <w:ilvl w:val="0"/>
          <w:numId w:val="5"/>
        </w:numPr>
        <w:tabs>
          <w:tab w:val="left" w:pos="940"/>
        </w:tabs>
        <w:ind w:left="940" w:right="620" w:hanging="526"/>
        <w:rPr>
          <w:rFonts w:ascii="Wingdings" w:eastAsia="Wingdings" w:hAnsi="Wingdings"/>
          <w:sz w:val="21"/>
        </w:rPr>
      </w:pPr>
      <w:r>
        <w:rPr>
          <w:rFonts w:ascii="Times New Roman" w:eastAsia="Times New Roman" w:hAnsi="Times New Roman"/>
          <w:sz w:val="21"/>
        </w:rPr>
        <w:t xml:space="preserve">jeigu yra </w:t>
      </w:r>
      <w:r>
        <w:rPr>
          <w:rFonts w:ascii="Times New Roman" w:eastAsia="Times New Roman" w:hAnsi="Times New Roman"/>
          <w:b/>
          <w:sz w:val="21"/>
        </w:rPr>
        <w:t>alergija</w:t>
      </w:r>
      <w:r>
        <w:rPr>
          <w:rFonts w:ascii="Times New Roman" w:eastAsia="Times New Roman" w:hAnsi="Times New Roman"/>
          <w:sz w:val="21"/>
        </w:rPr>
        <w:t xml:space="preserve"> ipilimumabui arba bet kuriai pagalbinei šio vaisto medžiagai (jos išvardytos 6 skyriuje „Pakuotės turinys ir kita informacija“). Jeigu abejojate, apie tai </w:t>
      </w:r>
      <w:r>
        <w:rPr>
          <w:rFonts w:ascii="Times New Roman" w:eastAsia="Times New Roman" w:hAnsi="Times New Roman"/>
          <w:b/>
          <w:sz w:val="21"/>
        </w:rPr>
        <w:t>pasakykite</w:t>
      </w:r>
      <w:r>
        <w:rPr>
          <w:rFonts w:ascii="Times New Roman" w:eastAsia="Times New Roman" w:hAnsi="Times New Roman"/>
          <w:sz w:val="21"/>
        </w:rPr>
        <w:t xml:space="preserve"> </w:t>
      </w:r>
      <w:r>
        <w:rPr>
          <w:rFonts w:ascii="Times New Roman" w:eastAsia="Times New Roman" w:hAnsi="Times New Roman"/>
          <w:b/>
          <w:sz w:val="21"/>
        </w:rPr>
        <w:t>gydytojui</w:t>
      </w:r>
      <w:r>
        <w:rPr>
          <w:rFonts w:ascii="Times New Roman" w:eastAsia="Times New Roman" w:hAnsi="Times New Roman"/>
          <w:sz w:val="21"/>
        </w:rPr>
        <w:t>.</w:t>
      </w:r>
    </w:p>
    <w:p w:rsidR="00256D5B" w:rsidRDefault="00256D5B" w:rsidP="00256D5B">
      <w:pPr>
        <w:spacing w:line="19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Įspėjimai ir atsargumo priemonės</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Pasitarkite su gydytoju, prieš pradėdami vartoti YERVOY, kadangi šis vaistas gali sukelti:</w:t>
      </w:r>
    </w:p>
    <w:p w:rsidR="00256D5B" w:rsidRDefault="00256D5B" w:rsidP="00256D5B">
      <w:pPr>
        <w:numPr>
          <w:ilvl w:val="1"/>
          <w:numId w:val="6"/>
        </w:numPr>
        <w:tabs>
          <w:tab w:val="left" w:pos="1080"/>
        </w:tabs>
        <w:spacing w:line="237" w:lineRule="auto"/>
        <w:ind w:left="1080" w:right="640" w:hanging="398"/>
        <w:rPr>
          <w:rFonts w:ascii="Arial" w:eastAsia="Arial" w:hAnsi="Arial"/>
          <w:sz w:val="21"/>
        </w:rPr>
      </w:pPr>
      <w:r>
        <w:rPr>
          <w:rFonts w:ascii="Times New Roman" w:eastAsia="Times New Roman" w:hAnsi="Times New Roman"/>
          <w:b/>
          <w:sz w:val="21"/>
        </w:rPr>
        <w:t>žarnų uždegimą (kolitą)</w:t>
      </w:r>
      <w:r>
        <w:rPr>
          <w:rFonts w:ascii="Times New Roman" w:eastAsia="Times New Roman" w:hAnsi="Times New Roman"/>
          <w:sz w:val="21"/>
        </w:rPr>
        <w:t>, dėl kurio gali prasidėti kraujavimas ar prakiurti žarna. Kolito</w:t>
      </w:r>
      <w:r>
        <w:rPr>
          <w:rFonts w:ascii="Times New Roman" w:eastAsia="Times New Roman" w:hAnsi="Times New Roman"/>
          <w:b/>
          <w:sz w:val="21"/>
        </w:rPr>
        <w:t xml:space="preserve"> </w:t>
      </w:r>
      <w:r>
        <w:rPr>
          <w:rFonts w:ascii="Times New Roman" w:eastAsia="Times New Roman" w:hAnsi="Times New Roman"/>
          <w:sz w:val="21"/>
        </w:rPr>
        <w:t>požymiai ir simptomai gali būti viduriavimas (vandeningos, skystos arba minkštos išmatos), neįprastai padažnėjęs tuštinimasis, kraujas išmatose arba patamsėjusios išmatos, skrandžio srities skausmas ar skausmingumas;</w:t>
      </w:r>
    </w:p>
    <w:p w:rsidR="00256D5B" w:rsidRDefault="00256D5B" w:rsidP="00256D5B">
      <w:pPr>
        <w:spacing w:line="197" w:lineRule="exact"/>
        <w:rPr>
          <w:rFonts w:ascii="Arial" w:eastAsia="Arial" w:hAnsi="Arial"/>
          <w:sz w:val="21"/>
        </w:rPr>
      </w:pPr>
    </w:p>
    <w:p w:rsidR="00256D5B" w:rsidRDefault="00256D5B" w:rsidP="00256D5B">
      <w:pPr>
        <w:numPr>
          <w:ilvl w:val="1"/>
          <w:numId w:val="6"/>
        </w:numPr>
        <w:tabs>
          <w:tab w:val="left" w:pos="1080"/>
        </w:tabs>
        <w:spacing w:line="273" w:lineRule="auto"/>
        <w:ind w:left="1080" w:right="760" w:hanging="398"/>
        <w:rPr>
          <w:rFonts w:ascii="Arial" w:eastAsia="Arial" w:hAnsi="Arial"/>
          <w:sz w:val="21"/>
        </w:rPr>
      </w:pPr>
      <w:r>
        <w:rPr>
          <w:rFonts w:ascii="Times New Roman" w:eastAsia="Times New Roman" w:hAnsi="Times New Roman"/>
          <w:b/>
          <w:sz w:val="21"/>
        </w:rPr>
        <w:t xml:space="preserve">plaučių sutrikimų </w:t>
      </w:r>
      <w:r>
        <w:rPr>
          <w:rFonts w:ascii="Times New Roman" w:eastAsia="Times New Roman" w:hAnsi="Times New Roman"/>
          <w:sz w:val="21"/>
        </w:rPr>
        <w:t>(kvėpavimo pasunkėjimą ar kosulį), kurie gali rodyti plaučių uždegimą</w:t>
      </w:r>
      <w:r>
        <w:rPr>
          <w:rFonts w:ascii="Times New Roman" w:eastAsia="Times New Roman" w:hAnsi="Times New Roman"/>
          <w:b/>
          <w:sz w:val="21"/>
        </w:rPr>
        <w:t xml:space="preserve"> </w:t>
      </w:r>
      <w:r>
        <w:rPr>
          <w:rFonts w:ascii="Times New Roman" w:eastAsia="Times New Roman" w:hAnsi="Times New Roman"/>
          <w:sz w:val="21"/>
        </w:rPr>
        <w:t>(pneumonitą arba intersticinę plaučių ligą);</w:t>
      </w: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388"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58</w:t>
      </w:r>
    </w:p>
    <w:p w:rsidR="00256D5B" w:rsidRDefault="00256D5B" w:rsidP="00256D5B">
      <w:pPr>
        <w:rPr>
          <w:rFonts w:ascii="Arial" w:eastAsia="Arial" w:hAnsi="Arial"/>
          <w:sz w:val="15"/>
        </w:rPr>
        <w:sectPr w:rsidR="00256D5B">
          <w:pgSz w:w="12240" w:h="15840"/>
          <w:pgMar w:top="1043" w:right="1440" w:bottom="143" w:left="1440" w:header="0" w:footer="0" w:gutter="0"/>
          <w:cols w:space="720"/>
        </w:sectPr>
      </w:pPr>
    </w:p>
    <w:p w:rsidR="00256D5B" w:rsidRDefault="00256D5B" w:rsidP="00256D5B">
      <w:pPr>
        <w:numPr>
          <w:ilvl w:val="0"/>
          <w:numId w:val="7"/>
        </w:numPr>
        <w:tabs>
          <w:tab w:val="left" w:pos="1080"/>
        </w:tabs>
        <w:spacing w:line="252" w:lineRule="auto"/>
        <w:ind w:left="1080" w:right="700" w:hanging="398"/>
        <w:rPr>
          <w:rFonts w:ascii="Arial" w:eastAsia="Arial" w:hAnsi="Arial"/>
          <w:sz w:val="21"/>
        </w:rPr>
      </w:pPr>
      <w:bookmarkStart w:id="1" w:name="page59"/>
      <w:bookmarkEnd w:id="1"/>
      <w:r>
        <w:rPr>
          <w:rFonts w:ascii="Times New Roman" w:eastAsia="Times New Roman" w:hAnsi="Times New Roman"/>
          <w:b/>
          <w:sz w:val="21"/>
        </w:rPr>
        <w:lastRenderedPageBreak/>
        <w:t>kepenų uždegimą (hepatitą)</w:t>
      </w:r>
      <w:r>
        <w:rPr>
          <w:rFonts w:ascii="Times New Roman" w:eastAsia="Times New Roman" w:hAnsi="Times New Roman"/>
          <w:sz w:val="21"/>
        </w:rPr>
        <w:t>, dėl kurio gali pasireikšti kepenų nepakankamumas. Hepatito</w:t>
      </w:r>
      <w:r>
        <w:rPr>
          <w:rFonts w:ascii="Times New Roman" w:eastAsia="Times New Roman" w:hAnsi="Times New Roman"/>
          <w:b/>
          <w:sz w:val="21"/>
        </w:rPr>
        <w:t xml:space="preserve"> </w:t>
      </w:r>
      <w:r>
        <w:rPr>
          <w:rFonts w:ascii="Times New Roman" w:eastAsia="Times New Roman" w:hAnsi="Times New Roman"/>
          <w:sz w:val="21"/>
        </w:rPr>
        <w:t>požymiai ir simptomai gali būti pageltusios akys ar oda (gelta), skausmas po dešiniuoju šonkauliu, nuovargis;</w:t>
      </w:r>
    </w:p>
    <w:p w:rsidR="00256D5B" w:rsidRDefault="00256D5B" w:rsidP="00256D5B">
      <w:pPr>
        <w:spacing w:line="185" w:lineRule="exact"/>
        <w:rPr>
          <w:rFonts w:ascii="Arial" w:eastAsia="Arial" w:hAnsi="Arial"/>
          <w:sz w:val="21"/>
        </w:rPr>
      </w:pPr>
    </w:p>
    <w:p w:rsidR="00256D5B" w:rsidRDefault="00256D5B" w:rsidP="00256D5B">
      <w:pPr>
        <w:numPr>
          <w:ilvl w:val="0"/>
          <w:numId w:val="7"/>
        </w:numPr>
        <w:tabs>
          <w:tab w:val="left" w:pos="1080"/>
        </w:tabs>
        <w:ind w:left="1080" w:right="440" w:hanging="398"/>
        <w:rPr>
          <w:rFonts w:ascii="Arial" w:eastAsia="Arial" w:hAnsi="Arial"/>
          <w:sz w:val="21"/>
        </w:rPr>
      </w:pPr>
      <w:r>
        <w:rPr>
          <w:rFonts w:ascii="Times New Roman" w:eastAsia="Times New Roman" w:hAnsi="Times New Roman"/>
          <w:b/>
          <w:sz w:val="21"/>
        </w:rPr>
        <w:t>odos uždegimą</w:t>
      </w:r>
      <w:r>
        <w:rPr>
          <w:rFonts w:ascii="Times New Roman" w:eastAsia="Times New Roman" w:hAnsi="Times New Roman"/>
          <w:sz w:val="21"/>
        </w:rPr>
        <w:t>, dėl kurio gali pasireikšti sunki odos reakcija, t. y. toksinė epidermio</w:t>
      </w:r>
      <w:r>
        <w:rPr>
          <w:rFonts w:ascii="Times New Roman" w:eastAsia="Times New Roman" w:hAnsi="Times New Roman"/>
          <w:b/>
          <w:sz w:val="21"/>
        </w:rPr>
        <w:t xml:space="preserve"> </w:t>
      </w:r>
      <w:r>
        <w:rPr>
          <w:rFonts w:ascii="Times New Roman" w:eastAsia="Times New Roman" w:hAnsi="Times New Roman"/>
          <w:sz w:val="21"/>
        </w:rPr>
        <w:t>nekrolizė, Stivenso-Džonsono (</w:t>
      </w:r>
      <w:r>
        <w:rPr>
          <w:rFonts w:ascii="Times New Roman" w:eastAsia="Times New Roman" w:hAnsi="Times New Roman"/>
          <w:i/>
          <w:sz w:val="21"/>
        </w:rPr>
        <w:t>Stevens-Johnson</w:t>
      </w:r>
      <w:r>
        <w:rPr>
          <w:rFonts w:ascii="Times New Roman" w:eastAsia="Times New Roman" w:hAnsi="Times New Roman"/>
          <w:sz w:val="21"/>
        </w:rPr>
        <w:t>) sindromas arba reakcija į vaistą su eozinofilija ir sisteminiais simptomais (angl. Drug Reaction with Eosinophilia and Systemic Symptoms, DRESS). Sunkios odos reakcijos požymiai ir simptomai gali būti odos išbėrimas su niežuliu ar be jo, odos lupimasis, sausa oda, karščiavimas, nuovargis, veido patinimas, limfmazgių padidėjimas, eozinofilų (tam tikrų baltųjų kraujo ląstelių) pagausėjimas ir kepenų, inkstų arba plaučių pažeidimas. Pažymėtina, kad ši reakcija, vadinama DRESS, gali pasireikšti praėjus kelioms savaitėms ar mėnesiams po paskutinės dozės;</w:t>
      </w:r>
    </w:p>
    <w:p w:rsidR="00256D5B" w:rsidRDefault="00256D5B" w:rsidP="00256D5B">
      <w:pPr>
        <w:spacing w:line="202" w:lineRule="exact"/>
        <w:rPr>
          <w:rFonts w:ascii="Arial" w:eastAsia="Arial" w:hAnsi="Arial"/>
          <w:sz w:val="21"/>
        </w:rPr>
      </w:pPr>
    </w:p>
    <w:p w:rsidR="00256D5B" w:rsidRDefault="00256D5B" w:rsidP="00256D5B">
      <w:pPr>
        <w:numPr>
          <w:ilvl w:val="0"/>
          <w:numId w:val="7"/>
        </w:numPr>
        <w:tabs>
          <w:tab w:val="left" w:pos="1080"/>
        </w:tabs>
        <w:spacing w:line="252" w:lineRule="auto"/>
        <w:ind w:left="1080" w:right="1040" w:hanging="398"/>
        <w:rPr>
          <w:rFonts w:ascii="Arial" w:eastAsia="Arial" w:hAnsi="Arial"/>
          <w:sz w:val="21"/>
        </w:rPr>
      </w:pPr>
      <w:r>
        <w:rPr>
          <w:rFonts w:ascii="Times New Roman" w:eastAsia="Times New Roman" w:hAnsi="Times New Roman"/>
          <w:b/>
          <w:sz w:val="21"/>
        </w:rPr>
        <w:t>nervų uždegimą</w:t>
      </w:r>
      <w:r>
        <w:rPr>
          <w:rFonts w:ascii="Times New Roman" w:eastAsia="Times New Roman" w:hAnsi="Times New Roman"/>
          <w:sz w:val="21"/>
        </w:rPr>
        <w:t>, dėl kurio gali ištikti paralyžius. Nervų pažeidimo simptomai gali būti</w:t>
      </w:r>
      <w:r>
        <w:rPr>
          <w:rFonts w:ascii="Times New Roman" w:eastAsia="Times New Roman" w:hAnsi="Times New Roman"/>
          <w:b/>
          <w:sz w:val="21"/>
        </w:rPr>
        <w:t xml:space="preserve"> </w:t>
      </w:r>
      <w:r>
        <w:rPr>
          <w:rFonts w:ascii="Times New Roman" w:eastAsia="Times New Roman" w:hAnsi="Times New Roman"/>
          <w:sz w:val="21"/>
        </w:rPr>
        <w:t>raumenų silpnumas, plaštakų ar pėdų nejautra ar dilgčiojimas, sąmonės netekimas ar pasunkėjęs prabudimas;</w:t>
      </w:r>
    </w:p>
    <w:p w:rsidR="00256D5B" w:rsidRDefault="00256D5B" w:rsidP="00256D5B">
      <w:pPr>
        <w:spacing w:line="186" w:lineRule="exact"/>
        <w:rPr>
          <w:rFonts w:ascii="Arial" w:eastAsia="Arial" w:hAnsi="Arial"/>
          <w:sz w:val="21"/>
        </w:rPr>
      </w:pPr>
    </w:p>
    <w:p w:rsidR="00256D5B" w:rsidRDefault="00256D5B" w:rsidP="00256D5B">
      <w:pPr>
        <w:numPr>
          <w:ilvl w:val="0"/>
          <w:numId w:val="7"/>
        </w:numPr>
        <w:tabs>
          <w:tab w:val="left" w:pos="1080"/>
        </w:tabs>
        <w:spacing w:line="276" w:lineRule="auto"/>
        <w:ind w:left="1080" w:right="420" w:hanging="398"/>
        <w:rPr>
          <w:rFonts w:ascii="Arial" w:eastAsia="Arial" w:hAnsi="Arial"/>
          <w:sz w:val="21"/>
        </w:rPr>
      </w:pPr>
      <w:r>
        <w:rPr>
          <w:rFonts w:ascii="Times New Roman" w:eastAsia="Times New Roman" w:hAnsi="Times New Roman"/>
          <w:b/>
          <w:sz w:val="21"/>
        </w:rPr>
        <w:t>inkstų uždegimą ar kitokių sutrikimų. Galimi jų požymiai ir simptomai yra pakitę inkstų funkcijos rodmenys ir sumažėjęs šlapimo tūris;</w:t>
      </w:r>
    </w:p>
    <w:p w:rsidR="00256D5B" w:rsidRDefault="00256D5B" w:rsidP="00256D5B">
      <w:pPr>
        <w:spacing w:line="154" w:lineRule="exact"/>
        <w:rPr>
          <w:rFonts w:ascii="Arial" w:eastAsia="Arial" w:hAnsi="Arial"/>
          <w:sz w:val="21"/>
        </w:rPr>
      </w:pPr>
    </w:p>
    <w:p w:rsidR="00256D5B" w:rsidRDefault="00256D5B" w:rsidP="00256D5B">
      <w:pPr>
        <w:numPr>
          <w:ilvl w:val="0"/>
          <w:numId w:val="7"/>
        </w:numPr>
        <w:tabs>
          <w:tab w:val="left" w:pos="1080"/>
        </w:tabs>
        <w:spacing w:line="247" w:lineRule="auto"/>
        <w:ind w:left="1080" w:right="620" w:hanging="398"/>
        <w:rPr>
          <w:rFonts w:ascii="Arial" w:eastAsia="Arial" w:hAnsi="Arial"/>
          <w:sz w:val="21"/>
        </w:rPr>
      </w:pPr>
      <w:r>
        <w:rPr>
          <w:rFonts w:ascii="Times New Roman" w:eastAsia="Times New Roman" w:hAnsi="Times New Roman"/>
          <w:b/>
          <w:sz w:val="21"/>
        </w:rPr>
        <w:t xml:space="preserve">hormonus gaminančių liaukų uždegimą </w:t>
      </w:r>
      <w:r>
        <w:rPr>
          <w:rFonts w:ascii="Times New Roman" w:eastAsia="Times New Roman" w:hAnsi="Times New Roman"/>
          <w:sz w:val="21"/>
        </w:rPr>
        <w:t>(ypač hipofizės, antinksčių ir skydliaukės), dėl</w:t>
      </w:r>
      <w:r>
        <w:rPr>
          <w:rFonts w:ascii="Times New Roman" w:eastAsia="Times New Roman" w:hAnsi="Times New Roman"/>
          <w:b/>
          <w:sz w:val="21"/>
        </w:rPr>
        <w:t xml:space="preserve"> </w:t>
      </w:r>
      <w:r>
        <w:rPr>
          <w:rFonts w:ascii="Times New Roman" w:eastAsia="Times New Roman" w:hAnsi="Times New Roman"/>
          <w:sz w:val="21"/>
        </w:rPr>
        <w:t>kurio gali sutrikti šių liaukų veikla. Galimi sutrikusios liaukų veiklos požymiai ir simptomai yra galvos skausmas, neaiškus matymas ar dvejinimasis akyse, nuovargis, susilpnėjęs lytinis potraukis ir pakitęs elgesys;</w:t>
      </w:r>
    </w:p>
    <w:p w:rsidR="00256D5B" w:rsidRDefault="00256D5B" w:rsidP="00256D5B">
      <w:pPr>
        <w:spacing w:line="188" w:lineRule="exact"/>
        <w:rPr>
          <w:rFonts w:ascii="Arial" w:eastAsia="Arial" w:hAnsi="Arial"/>
          <w:sz w:val="21"/>
        </w:rPr>
      </w:pPr>
    </w:p>
    <w:p w:rsidR="00256D5B" w:rsidRDefault="00256D5B" w:rsidP="00256D5B">
      <w:pPr>
        <w:numPr>
          <w:ilvl w:val="0"/>
          <w:numId w:val="7"/>
        </w:numPr>
        <w:tabs>
          <w:tab w:val="left" w:pos="1080"/>
        </w:tabs>
        <w:spacing w:line="247" w:lineRule="auto"/>
        <w:ind w:left="1080" w:right="880" w:hanging="398"/>
        <w:rPr>
          <w:rFonts w:ascii="Arial" w:eastAsia="Arial" w:hAnsi="Arial"/>
          <w:sz w:val="21"/>
        </w:rPr>
      </w:pPr>
      <w:r>
        <w:rPr>
          <w:rFonts w:ascii="Times New Roman" w:eastAsia="Times New Roman" w:hAnsi="Times New Roman"/>
          <w:b/>
          <w:sz w:val="21"/>
        </w:rPr>
        <w:t xml:space="preserve">cukrinį diabetą </w:t>
      </w:r>
      <w:r>
        <w:rPr>
          <w:rFonts w:ascii="Times New Roman" w:eastAsia="Times New Roman" w:hAnsi="Times New Roman"/>
          <w:sz w:val="21"/>
        </w:rPr>
        <w:t>(jo simptomai yra per didelis troškulys, labai padidėjęs šlapimo kiekis,</w:t>
      </w:r>
      <w:r>
        <w:rPr>
          <w:rFonts w:ascii="Times New Roman" w:eastAsia="Times New Roman" w:hAnsi="Times New Roman"/>
          <w:b/>
          <w:sz w:val="21"/>
        </w:rPr>
        <w:t xml:space="preserve"> </w:t>
      </w:r>
      <w:r>
        <w:rPr>
          <w:rFonts w:ascii="Times New Roman" w:eastAsia="Times New Roman" w:hAnsi="Times New Roman"/>
          <w:sz w:val="21"/>
        </w:rPr>
        <w:t xml:space="preserve">padidėjęs apetitas ir kartu kūno svorio mažėjimas, nuovargis, mieguistumas, silpnumas, depresija, irzlumas ir prasta bendra savijauta) ar </w:t>
      </w:r>
      <w:r>
        <w:rPr>
          <w:rFonts w:ascii="Times New Roman" w:eastAsia="Times New Roman" w:hAnsi="Times New Roman"/>
          <w:b/>
          <w:sz w:val="21"/>
        </w:rPr>
        <w:t>diabetinę ketoacidozę</w:t>
      </w:r>
      <w:r>
        <w:rPr>
          <w:rFonts w:ascii="Times New Roman" w:eastAsia="Times New Roman" w:hAnsi="Times New Roman"/>
          <w:sz w:val="21"/>
        </w:rPr>
        <w:t xml:space="preserve"> (cukrinio diabeto sukeltą rūgšties kaupimąsi kraujyje);</w:t>
      </w:r>
    </w:p>
    <w:p w:rsidR="00256D5B" w:rsidRDefault="00256D5B" w:rsidP="00256D5B">
      <w:pPr>
        <w:spacing w:line="187" w:lineRule="exact"/>
        <w:rPr>
          <w:rFonts w:ascii="Arial" w:eastAsia="Arial" w:hAnsi="Arial"/>
          <w:sz w:val="21"/>
        </w:rPr>
      </w:pPr>
    </w:p>
    <w:p w:rsidR="00256D5B" w:rsidRDefault="00256D5B" w:rsidP="00256D5B">
      <w:pPr>
        <w:numPr>
          <w:ilvl w:val="0"/>
          <w:numId w:val="7"/>
        </w:numPr>
        <w:tabs>
          <w:tab w:val="left" w:pos="1080"/>
        </w:tabs>
        <w:spacing w:line="273" w:lineRule="auto"/>
        <w:ind w:left="1080" w:right="420" w:hanging="398"/>
        <w:rPr>
          <w:rFonts w:ascii="Arial" w:eastAsia="Arial" w:hAnsi="Arial"/>
        </w:rPr>
      </w:pPr>
      <w:r>
        <w:rPr>
          <w:rFonts w:ascii="Times New Roman" w:eastAsia="Times New Roman" w:hAnsi="Times New Roman"/>
          <w:b/>
        </w:rPr>
        <w:t xml:space="preserve">raumenų uždegimą, </w:t>
      </w:r>
      <w:r>
        <w:rPr>
          <w:rFonts w:ascii="Times New Roman" w:eastAsia="Times New Roman" w:hAnsi="Times New Roman"/>
        </w:rPr>
        <w:t>pvz., miokarditą (širdies raumens uždegimą), miozitą (raumenų</w:t>
      </w:r>
      <w:r>
        <w:rPr>
          <w:rFonts w:ascii="Times New Roman" w:eastAsia="Times New Roman" w:hAnsi="Times New Roman"/>
          <w:b/>
        </w:rPr>
        <w:t xml:space="preserve"> </w:t>
      </w:r>
      <w:r>
        <w:rPr>
          <w:rFonts w:ascii="Times New Roman" w:eastAsia="Times New Roman" w:hAnsi="Times New Roman"/>
        </w:rPr>
        <w:t>uždegimą) ir rabdomiolizę (raumenų ir sąnarių stingulį, raumenų spazmų). Galimi požymiai ir simptomai yra raumenų skausmas, stingulys, silpnumas, krūtinės skausmas, didelis nuovargis;</w:t>
      </w:r>
    </w:p>
    <w:p w:rsidR="00256D5B" w:rsidRDefault="00256D5B" w:rsidP="00256D5B">
      <w:pPr>
        <w:spacing w:line="165" w:lineRule="exact"/>
        <w:rPr>
          <w:rFonts w:ascii="Arial" w:eastAsia="Arial" w:hAnsi="Arial"/>
        </w:rPr>
      </w:pPr>
    </w:p>
    <w:p w:rsidR="00256D5B" w:rsidRDefault="00256D5B" w:rsidP="00256D5B">
      <w:pPr>
        <w:numPr>
          <w:ilvl w:val="0"/>
          <w:numId w:val="7"/>
        </w:numPr>
        <w:tabs>
          <w:tab w:val="left" w:pos="1080"/>
        </w:tabs>
        <w:spacing w:line="271" w:lineRule="auto"/>
        <w:ind w:left="1080" w:right="420" w:hanging="398"/>
        <w:rPr>
          <w:rFonts w:ascii="Arial" w:eastAsia="Arial" w:hAnsi="Arial"/>
          <w:sz w:val="21"/>
        </w:rPr>
      </w:pPr>
      <w:r>
        <w:rPr>
          <w:rFonts w:ascii="Times New Roman" w:eastAsia="Times New Roman" w:hAnsi="Times New Roman"/>
          <w:b/>
          <w:sz w:val="21"/>
        </w:rPr>
        <w:t xml:space="preserve">akių uždegimą; </w:t>
      </w:r>
      <w:r>
        <w:rPr>
          <w:rFonts w:ascii="Times New Roman" w:eastAsia="Times New Roman" w:hAnsi="Times New Roman"/>
          <w:sz w:val="21"/>
        </w:rPr>
        <w:t>Jo požymiai ir simptomai gali būti akies paraudimas, akies skausmas, sutrikęs</w:t>
      </w:r>
      <w:r>
        <w:rPr>
          <w:rFonts w:ascii="Times New Roman" w:eastAsia="Times New Roman" w:hAnsi="Times New Roman"/>
          <w:b/>
          <w:sz w:val="21"/>
        </w:rPr>
        <w:t xml:space="preserve"> </w:t>
      </w:r>
      <w:r>
        <w:rPr>
          <w:rFonts w:ascii="Times New Roman" w:eastAsia="Times New Roman" w:hAnsi="Times New Roman"/>
          <w:sz w:val="21"/>
        </w:rPr>
        <w:t>ar neryškus matymas.</w:t>
      </w:r>
    </w:p>
    <w:p w:rsidR="00256D5B" w:rsidRDefault="00256D5B" w:rsidP="00256D5B">
      <w:pPr>
        <w:spacing w:line="163" w:lineRule="exact"/>
        <w:rPr>
          <w:rFonts w:ascii="Arial" w:eastAsia="Arial" w:hAnsi="Arial"/>
          <w:sz w:val="21"/>
        </w:rPr>
      </w:pPr>
    </w:p>
    <w:p w:rsidR="00256D5B" w:rsidRDefault="00256D5B" w:rsidP="00256D5B">
      <w:pPr>
        <w:numPr>
          <w:ilvl w:val="0"/>
          <w:numId w:val="7"/>
        </w:numPr>
        <w:tabs>
          <w:tab w:val="left" w:pos="1080"/>
        </w:tabs>
        <w:spacing w:line="247" w:lineRule="auto"/>
        <w:ind w:left="1080" w:right="440" w:hanging="398"/>
        <w:rPr>
          <w:rFonts w:ascii="Arial" w:eastAsia="Arial" w:hAnsi="Arial"/>
          <w:sz w:val="21"/>
        </w:rPr>
      </w:pPr>
      <w:r>
        <w:rPr>
          <w:rFonts w:ascii="Times New Roman" w:eastAsia="Times New Roman" w:hAnsi="Times New Roman"/>
          <w:b/>
          <w:sz w:val="21"/>
        </w:rPr>
        <w:t xml:space="preserve">hematofaginę histiocitozę. </w:t>
      </w:r>
      <w:r>
        <w:rPr>
          <w:rFonts w:ascii="Times New Roman" w:eastAsia="Times New Roman" w:hAnsi="Times New Roman"/>
          <w:sz w:val="21"/>
        </w:rPr>
        <w:t>Reta liga, kurios metu mūsų imuninė sistema pagamina per daug</w:t>
      </w:r>
      <w:r>
        <w:rPr>
          <w:rFonts w:ascii="Times New Roman" w:eastAsia="Times New Roman" w:hAnsi="Times New Roman"/>
          <w:b/>
          <w:sz w:val="21"/>
        </w:rPr>
        <w:t xml:space="preserve"> </w:t>
      </w:r>
      <w:r>
        <w:rPr>
          <w:rFonts w:ascii="Times New Roman" w:eastAsia="Times New Roman" w:hAnsi="Times New Roman"/>
          <w:sz w:val="21"/>
        </w:rPr>
        <w:t>nei reikia su infekcija kovoti ląstelių vadinamų histiocitais arba limfocitais. Simptomais gali būti padidėjusios kepenys ir (arba) blužnis, odos bėrimas, limfmazgių padidėjimas, kvėpavimo problemos, nežymios mėlynės, inkstų sutrikimai ir širdies problemos.</w:t>
      </w:r>
    </w:p>
    <w:p w:rsidR="00256D5B" w:rsidRDefault="00256D5B" w:rsidP="00256D5B">
      <w:pPr>
        <w:spacing w:line="187" w:lineRule="exact"/>
        <w:rPr>
          <w:rFonts w:ascii="Times New Roman" w:eastAsia="Times New Roman" w:hAnsi="Times New Roman"/>
        </w:rPr>
      </w:pPr>
    </w:p>
    <w:p w:rsidR="00256D5B" w:rsidRDefault="00256D5B" w:rsidP="00256D5B">
      <w:pPr>
        <w:spacing w:line="244" w:lineRule="auto"/>
        <w:ind w:left="420" w:right="600"/>
        <w:rPr>
          <w:rFonts w:ascii="Times New Roman" w:eastAsia="Times New Roman" w:hAnsi="Times New Roman"/>
          <w:sz w:val="21"/>
        </w:rPr>
      </w:pPr>
      <w:r>
        <w:rPr>
          <w:rFonts w:ascii="Times New Roman" w:eastAsia="Times New Roman" w:hAnsi="Times New Roman"/>
          <w:b/>
          <w:sz w:val="21"/>
        </w:rPr>
        <w:t>Nedelsdami pasakykite gydytojui</w:t>
      </w:r>
      <w:r>
        <w:rPr>
          <w:rFonts w:ascii="Times New Roman" w:eastAsia="Times New Roman" w:hAnsi="Times New Roman"/>
          <w:sz w:val="21"/>
        </w:rPr>
        <w:t>, jei pasireikštų arba pasunkėtų kuris nors iš šių požymių ar</w:t>
      </w:r>
      <w:r>
        <w:rPr>
          <w:rFonts w:ascii="Times New Roman" w:eastAsia="Times New Roman" w:hAnsi="Times New Roman"/>
          <w:b/>
          <w:sz w:val="21"/>
        </w:rPr>
        <w:t xml:space="preserve"> </w:t>
      </w:r>
      <w:r>
        <w:rPr>
          <w:rFonts w:ascii="Times New Roman" w:eastAsia="Times New Roman" w:hAnsi="Times New Roman"/>
          <w:sz w:val="21"/>
        </w:rPr>
        <w:t xml:space="preserve">simptomų. </w:t>
      </w:r>
      <w:r>
        <w:rPr>
          <w:rFonts w:ascii="Times New Roman" w:eastAsia="Times New Roman" w:hAnsi="Times New Roman"/>
          <w:b/>
          <w:sz w:val="21"/>
        </w:rPr>
        <w:t>Nemėginkite šalinti Jums pasireiškusių simptomų kitais vaistais.</w:t>
      </w:r>
      <w:r>
        <w:rPr>
          <w:rFonts w:ascii="Times New Roman" w:eastAsia="Times New Roman" w:hAnsi="Times New Roman"/>
          <w:sz w:val="21"/>
        </w:rPr>
        <w:t xml:space="preserve"> Gydytojas gali Jums skirti vaistų sunkesnėms komplikacijoms išvengti ar simptomams palengvinti, nurodyti atidėti kitą YERVOY dozę arba visai nutraukti YERVOY vartojimą.</w:t>
      </w:r>
    </w:p>
    <w:p w:rsidR="00256D5B" w:rsidRDefault="00256D5B" w:rsidP="00256D5B">
      <w:pPr>
        <w:spacing w:line="1" w:lineRule="exact"/>
        <w:rPr>
          <w:rFonts w:ascii="Times New Roman" w:eastAsia="Times New Roman" w:hAnsi="Times New Roman"/>
        </w:rPr>
      </w:pPr>
    </w:p>
    <w:p w:rsidR="00256D5B" w:rsidRDefault="00256D5B" w:rsidP="00256D5B">
      <w:pPr>
        <w:spacing w:line="0" w:lineRule="atLeast"/>
        <w:ind w:left="420" w:right="540"/>
        <w:rPr>
          <w:rFonts w:ascii="Times New Roman" w:eastAsia="Times New Roman" w:hAnsi="Times New Roman"/>
          <w:sz w:val="21"/>
        </w:rPr>
      </w:pPr>
      <w:r>
        <w:rPr>
          <w:rFonts w:ascii="Times New Roman" w:eastAsia="Times New Roman" w:hAnsi="Times New Roman"/>
          <w:sz w:val="21"/>
        </w:rPr>
        <w:t xml:space="preserve">Pažymėtina, kad šie požymiai ir simptomai </w:t>
      </w:r>
      <w:r>
        <w:rPr>
          <w:rFonts w:ascii="Times New Roman" w:eastAsia="Times New Roman" w:hAnsi="Times New Roman"/>
          <w:b/>
          <w:sz w:val="21"/>
        </w:rPr>
        <w:t>kartais būna vėlyvi,</w:t>
      </w:r>
      <w:r>
        <w:rPr>
          <w:rFonts w:ascii="Times New Roman" w:eastAsia="Times New Roman" w:hAnsi="Times New Roman"/>
          <w:sz w:val="21"/>
        </w:rPr>
        <w:t xml:space="preserve"> gali pasireikšti praėjus kelioms savaitėms ar net mėnesiams po paskutinės dozės. Prieš pradedant gydymą, gydytojas patikrins bendrą Jūsų sveikatos būklę. Be to, gydymo metu bus </w:t>
      </w:r>
      <w:r>
        <w:rPr>
          <w:rFonts w:ascii="Times New Roman" w:eastAsia="Times New Roman" w:hAnsi="Times New Roman"/>
          <w:b/>
          <w:sz w:val="21"/>
        </w:rPr>
        <w:t>tiriamas Jūsų kraujas</w:t>
      </w:r>
      <w:r>
        <w:rPr>
          <w:rFonts w:ascii="Times New Roman" w:eastAsia="Times New Roman" w:hAnsi="Times New Roman"/>
          <w:sz w:val="21"/>
        </w:rPr>
        <w:t>.</w:t>
      </w:r>
    </w:p>
    <w:p w:rsidR="00256D5B" w:rsidRDefault="00256D5B" w:rsidP="00256D5B">
      <w:pPr>
        <w:spacing w:line="19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Pasakykite gydytojui arba slaugytojai, prieš Jums suleidžiant pirmąją YERVOY dozę:</w:t>
      </w:r>
    </w:p>
    <w:p w:rsidR="00256D5B" w:rsidRDefault="00256D5B" w:rsidP="00256D5B">
      <w:pPr>
        <w:spacing w:line="25" w:lineRule="exact"/>
        <w:rPr>
          <w:rFonts w:ascii="Times New Roman" w:eastAsia="Times New Roman" w:hAnsi="Times New Roman"/>
        </w:rPr>
      </w:pPr>
    </w:p>
    <w:p w:rsidR="00256D5B" w:rsidRDefault="00256D5B" w:rsidP="00256D5B">
      <w:pPr>
        <w:numPr>
          <w:ilvl w:val="0"/>
          <w:numId w:val="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sergate </w:t>
      </w:r>
      <w:r>
        <w:rPr>
          <w:rFonts w:ascii="Times New Roman" w:eastAsia="Times New Roman" w:hAnsi="Times New Roman"/>
          <w:b/>
          <w:sz w:val="21"/>
        </w:rPr>
        <w:t>autoimunine liga</w:t>
      </w:r>
      <w:r>
        <w:rPr>
          <w:rFonts w:ascii="Times New Roman" w:eastAsia="Times New Roman" w:hAnsi="Times New Roman"/>
          <w:sz w:val="21"/>
        </w:rPr>
        <w:t xml:space="preserve"> (tuomet organizmas puola savas ląsteles);</w:t>
      </w:r>
    </w:p>
    <w:p w:rsidR="00256D5B" w:rsidRDefault="00256D5B" w:rsidP="00256D5B">
      <w:pPr>
        <w:numPr>
          <w:ilvl w:val="0"/>
          <w:numId w:val="8"/>
        </w:numPr>
        <w:tabs>
          <w:tab w:val="left" w:pos="940"/>
        </w:tabs>
        <w:spacing w:line="235" w:lineRule="auto"/>
        <w:ind w:left="940" w:right="520" w:hanging="526"/>
        <w:rPr>
          <w:rFonts w:ascii="Wingdings" w:eastAsia="Wingdings" w:hAnsi="Wingdings"/>
          <w:sz w:val="21"/>
        </w:rPr>
      </w:pPr>
      <w:r>
        <w:rPr>
          <w:rFonts w:ascii="Times New Roman" w:eastAsia="Times New Roman" w:hAnsi="Times New Roman"/>
          <w:sz w:val="21"/>
        </w:rPr>
        <w:t xml:space="preserve">jeigu sergate arba sirgote </w:t>
      </w:r>
      <w:r>
        <w:rPr>
          <w:rFonts w:ascii="Times New Roman" w:eastAsia="Times New Roman" w:hAnsi="Times New Roman"/>
          <w:b/>
          <w:sz w:val="21"/>
        </w:rPr>
        <w:t>lėtine virusine kepenų infekcija</w:t>
      </w:r>
      <w:r>
        <w:rPr>
          <w:rFonts w:ascii="Times New Roman" w:eastAsia="Times New Roman" w:hAnsi="Times New Roman"/>
          <w:sz w:val="21"/>
        </w:rPr>
        <w:t xml:space="preserve"> – hepatitu B (HBV) arba hepatitu C (HCV);</w:t>
      </w:r>
    </w:p>
    <w:p w:rsidR="00256D5B" w:rsidRDefault="00256D5B" w:rsidP="00256D5B">
      <w:pPr>
        <w:spacing w:line="1" w:lineRule="exact"/>
        <w:rPr>
          <w:rFonts w:ascii="Wingdings" w:eastAsia="Wingdings" w:hAnsi="Wingdings"/>
          <w:sz w:val="21"/>
        </w:rPr>
      </w:pPr>
    </w:p>
    <w:p w:rsidR="00256D5B" w:rsidRDefault="00256D5B" w:rsidP="00256D5B">
      <w:pPr>
        <w:numPr>
          <w:ilvl w:val="0"/>
          <w:numId w:val="8"/>
        </w:numPr>
        <w:tabs>
          <w:tab w:val="left" w:pos="940"/>
        </w:tabs>
        <w:spacing w:line="235" w:lineRule="auto"/>
        <w:ind w:left="940" w:right="680" w:hanging="526"/>
        <w:rPr>
          <w:rFonts w:ascii="Wingdings" w:eastAsia="Wingdings" w:hAnsi="Wingdings"/>
          <w:sz w:val="21"/>
        </w:rPr>
      </w:pPr>
      <w:r>
        <w:rPr>
          <w:rFonts w:ascii="Times New Roman" w:eastAsia="Times New Roman" w:hAnsi="Times New Roman"/>
          <w:sz w:val="21"/>
        </w:rPr>
        <w:t xml:space="preserve">jeigu esate </w:t>
      </w:r>
      <w:r>
        <w:rPr>
          <w:rFonts w:ascii="Times New Roman" w:eastAsia="Times New Roman" w:hAnsi="Times New Roman"/>
          <w:b/>
          <w:sz w:val="21"/>
        </w:rPr>
        <w:t>žmogaus imunodeficito viruso</w:t>
      </w:r>
      <w:r>
        <w:rPr>
          <w:rFonts w:ascii="Times New Roman" w:eastAsia="Times New Roman" w:hAnsi="Times New Roman"/>
          <w:sz w:val="21"/>
        </w:rPr>
        <w:t xml:space="preserve"> (ŽIV) nešiotojas arba sergate įgyto imunodeficito sindromu (AIDS).</w:t>
      </w:r>
    </w:p>
    <w:p w:rsidR="00256D5B" w:rsidRDefault="00256D5B" w:rsidP="00256D5B">
      <w:pPr>
        <w:spacing w:line="1" w:lineRule="exact"/>
        <w:rPr>
          <w:rFonts w:ascii="Wingdings" w:eastAsia="Wingdings" w:hAnsi="Wingdings"/>
          <w:sz w:val="21"/>
        </w:rPr>
      </w:pPr>
    </w:p>
    <w:p w:rsidR="00256D5B" w:rsidRDefault="00256D5B" w:rsidP="00256D5B">
      <w:pPr>
        <w:numPr>
          <w:ilvl w:val="0"/>
          <w:numId w:val="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jeigu anksčiau vartojant kokį nors vaistą nuo vėžio Jums buvo pasireiškusi sunki odos reakcija.</w:t>
      </w:r>
    </w:p>
    <w:p w:rsidR="00256D5B" w:rsidRDefault="00256D5B" w:rsidP="00256D5B">
      <w:pPr>
        <w:spacing w:line="306"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59</w:t>
      </w:r>
    </w:p>
    <w:p w:rsidR="00256D5B" w:rsidRDefault="00256D5B" w:rsidP="00256D5B">
      <w:pPr>
        <w:rPr>
          <w:rFonts w:ascii="Arial" w:eastAsia="Arial" w:hAnsi="Arial"/>
          <w:sz w:val="15"/>
        </w:rPr>
        <w:sectPr w:rsidR="00256D5B">
          <w:pgSz w:w="12240" w:h="15840"/>
          <w:pgMar w:top="1043" w:right="1440" w:bottom="143" w:left="1440" w:header="0" w:footer="0" w:gutter="0"/>
          <w:cols w:space="720"/>
        </w:sectPr>
      </w:pPr>
    </w:p>
    <w:p w:rsidR="00256D5B" w:rsidRDefault="00256D5B" w:rsidP="00256D5B">
      <w:pPr>
        <w:numPr>
          <w:ilvl w:val="0"/>
          <w:numId w:val="9"/>
        </w:numPr>
        <w:tabs>
          <w:tab w:val="left" w:pos="940"/>
        </w:tabs>
        <w:spacing w:line="0" w:lineRule="atLeast"/>
        <w:ind w:left="940" w:hanging="526"/>
        <w:rPr>
          <w:rFonts w:ascii="Wingdings" w:eastAsia="Wingdings" w:hAnsi="Wingdings"/>
          <w:sz w:val="21"/>
        </w:rPr>
      </w:pPr>
      <w:bookmarkStart w:id="2" w:name="page60"/>
      <w:bookmarkEnd w:id="2"/>
      <w:r>
        <w:rPr>
          <w:rFonts w:ascii="Times New Roman" w:eastAsia="Times New Roman" w:hAnsi="Times New Roman"/>
          <w:sz w:val="21"/>
        </w:rPr>
        <w:lastRenderedPageBreak/>
        <w:t>jeigu Jūs anksčiau sirgote plaučių uždegimu.</w:t>
      </w:r>
    </w:p>
    <w:p w:rsidR="00256D5B" w:rsidRDefault="00256D5B" w:rsidP="00256D5B">
      <w:pPr>
        <w:spacing w:line="23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Vaikams ir paaugliams</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Jaunesniems kaip 12 metų vaikams YERVOY vartoti negalima.</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Kiti vaistai ir YERVOY</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Prieš pradėdami vartoti YERVOY, pasakykite gydytojui:</w:t>
      </w:r>
    </w:p>
    <w:p w:rsidR="00256D5B" w:rsidRDefault="00256D5B" w:rsidP="00256D5B">
      <w:pPr>
        <w:numPr>
          <w:ilvl w:val="0"/>
          <w:numId w:val="10"/>
        </w:numPr>
        <w:tabs>
          <w:tab w:val="left" w:pos="940"/>
        </w:tabs>
        <w:spacing w:line="237" w:lineRule="auto"/>
        <w:ind w:left="940" w:right="960" w:hanging="526"/>
        <w:rPr>
          <w:rFonts w:ascii="Wingdings" w:eastAsia="Wingdings" w:hAnsi="Wingdings"/>
          <w:sz w:val="21"/>
        </w:rPr>
      </w:pPr>
      <w:r>
        <w:rPr>
          <w:rFonts w:ascii="Times New Roman" w:eastAsia="Times New Roman" w:hAnsi="Times New Roman"/>
          <w:sz w:val="21"/>
        </w:rPr>
        <w:t>jeigu vartojate vaistų, kurie slopina imuninę sistemą, pvz., kortikosteroidų. Šie vaistai gali trikdyti YERVOY veikimą. Vis dėlto pradėjus vartoti YERVOY gydytojas gali skirti kortikosteroidų palengvinti šalutiniams poveikiams, kurių gali sukelti YERVOY;</w:t>
      </w:r>
    </w:p>
    <w:p w:rsidR="00256D5B" w:rsidRDefault="00256D5B" w:rsidP="00256D5B">
      <w:pPr>
        <w:spacing w:line="201" w:lineRule="exact"/>
        <w:rPr>
          <w:rFonts w:ascii="Wingdings" w:eastAsia="Wingdings" w:hAnsi="Wingdings"/>
          <w:sz w:val="21"/>
        </w:rPr>
      </w:pPr>
    </w:p>
    <w:p w:rsidR="00256D5B" w:rsidRDefault="00256D5B" w:rsidP="00256D5B">
      <w:pPr>
        <w:numPr>
          <w:ilvl w:val="0"/>
          <w:numId w:val="10"/>
        </w:numPr>
        <w:tabs>
          <w:tab w:val="left" w:pos="940"/>
        </w:tabs>
        <w:spacing w:line="268" w:lineRule="auto"/>
        <w:ind w:left="940" w:right="1220" w:hanging="526"/>
        <w:rPr>
          <w:rFonts w:ascii="Wingdings" w:eastAsia="Wingdings" w:hAnsi="Wingdings"/>
          <w:sz w:val="21"/>
        </w:rPr>
      </w:pPr>
      <w:r>
        <w:rPr>
          <w:rFonts w:ascii="Times New Roman" w:eastAsia="Times New Roman" w:hAnsi="Times New Roman"/>
          <w:sz w:val="21"/>
        </w:rPr>
        <w:t>jeigu vartojate krešėjimą slopinančių vaistų (antikoaguliantų). Šie vaistai gali padidinti YERVOY šalutinio poveikio – kraujavimo iš skrandžio ar žarnų – riziką.</w:t>
      </w:r>
    </w:p>
    <w:p w:rsidR="00256D5B" w:rsidRDefault="00256D5B" w:rsidP="00256D5B">
      <w:pPr>
        <w:spacing w:line="169" w:lineRule="exact"/>
        <w:rPr>
          <w:rFonts w:ascii="Wingdings" w:eastAsia="Wingdings" w:hAnsi="Wingdings"/>
          <w:sz w:val="21"/>
        </w:rPr>
      </w:pPr>
    </w:p>
    <w:p w:rsidR="00256D5B" w:rsidRDefault="00256D5B" w:rsidP="00256D5B">
      <w:pPr>
        <w:numPr>
          <w:ilvl w:val="0"/>
          <w:numId w:val="10"/>
        </w:numPr>
        <w:tabs>
          <w:tab w:val="left" w:pos="940"/>
        </w:tabs>
        <w:spacing w:line="295" w:lineRule="auto"/>
        <w:ind w:left="940" w:right="860" w:hanging="526"/>
        <w:rPr>
          <w:rFonts w:ascii="Wingdings" w:eastAsia="Wingdings" w:hAnsi="Wingdings"/>
        </w:rPr>
      </w:pPr>
      <w:r>
        <w:rPr>
          <w:rFonts w:ascii="Times New Roman" w:eastAsia="Times New Roman" w:hAnsi="Times New Roman"/>
        </w:rPr>
        <w:t>jeigu Jums neseniai buvo paskirtas Zelboraf (vemurafenibo, kito vaisto melanomai gydyti). Kai Yervoy yra vartojamas po vemurafenibo, gali padidėti odos šalutinių poveikių rizika.</w:t>
      </w:r>
    </w:p>
    <w:p w:rsidR="00256D5B" w:rsidRDefault="00256D5B" w:rsidP="00256D5B">
      <w:pPr>
        <w:spacing w:line="143"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Jeigu vartojate arba neseniai vartojote kitų vaistų, taip pat pasakykite gydytojui.</w:t>
      </w:r>
    </w:p>
    <w:p w:rsidR="00256D5B" w:rsidRDefault="00256D5B" w:rsidP="00256D5B">
      <w:pPr>
        <w:spacing w:line="233" w:lineRule="exact"/>
        <w:rPr>
          <w:rFonts w:ascii="Times New Roman" w:eastAsia="Times New Roman" w:hAnsi="Times New Roman"/>
        </w:rPr>
      </w:pPr>
    </w:p>
    <w:p w:rsidR="00256D5B" w:rsidRDefault="00256D5B" w:rsidP="00256D5B">
      <w:pPr>
        <w:spacing w:line="254" w:lineRule="auto"/>
        <w:ind w:left="420" w:right="620"/>
        <w:rPr>
          <w:rFonts w:ascii="Times New Roman" w:eastAsia="Times New Roman" w:hAnsi="Times New Roman"/>
          <w:sz w:val="21"/>
        </w:rPr>
      </w:pPr>
      <w:r>
        <w:rPr>
          <w:rFonts w:ascii="Times New Roman" w:eastAsia="Times New Roman" w:hAnsi="Times New Roman"/>
          <w:sz w:val="21"/>
        </w:rPr>
        <w:t xml:space="preserve">Nepasitarę su gydytoju </w:t>
      </w:r>
      <w:r>
        <w:rPr>
          <w:rFonts w:ascii="Times New Roman" w:eastAsia="Times New Roman" w:hAnsi="Times New Roman"/>
          <w:b/>
          <w:sz w:val="21"/>
        </w:rPr>
        <w:t>nevartokite jokių kitų vaistų,</w:t>
      </w:r>
      <w:r>
        <w:rPr>
          <w:rFonts w:ascii="Times New Roman" w:eastAsia="Times New Roman" w:hAnsi="Times New Roman"/>
          <w:sz w:val="21"/>
        </w:rPr>
        <w:t xml:space="preserve"> kol gydotės šiuo. Preliminariais duomenimis, YERVOY (ipilimumabo) nereikėtų vartoti kartu su vemurafenibu, dėl galimo žalingo poveikio kepenims.</w:t>
      </w:r>
    </w:p>
    <w:p w:rsidR="00256D5B" w:rsidRDefault="00256D5B" w:rsidP="00256D5B">
      <w:pPr>
        <w:spacing w:line="18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Nėštumas ir žindymo laikotarpis</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 xml:space="preserve">Jeigu esate nėščia, planuojate pastoti arba žindote kūdikį, apie tai </w:t>
      </w:r>
      <w:r>
        <w:rPr>
          <w:rFonts w:ascii="Times New Roman" w:eastAsia="Times New Roman" w:hAnsi="Times New Roman"/>
          <w:b/>
          <w:sz w:val="21"/>
        </w:rPr>
        <w:t>pasakykite gydytojui</w:t>
      </w:r>
      <w:r>
        <w:rPr>
          <w:rFonts w:ascii="Times New Roman" w:eastAsia="Times New Roman" w:hAnsi="Times New Roman"/>
          <w:sz w:val="21"/>
        </w:rPr>
        <w:t>.</w:t>
      </w:r>
    </w:p>
    <w:p w:rsidR="00256D5B" w:rsidRDefault="00256D5B" w:rsidP="00256D5B">
      <w:pPr>
        <w:spacing w:line="201" w:lineRule="exact"/>
        <w:rPr>
          <w:rFonts w:ascii="Times New Roman" w:eastAsia="Times New Roman" w:hAnsi="Times New Roman"/>
        </w:rPr>
      </w:pPr>
    </w:p>
    <w:p w:rsidR="00256D5B" w:rsidRDefault="00256D5B" w:rsidP="00256D5B">
      <w:pPr>
        <w:spacing w:line="244" w:lineRule="auto"/>
        <w:ind w:left="420" w:right="960"/>
        <w:rPr>
          <w:rFonts w:ascii="Times New Roman" w:eastAsia="Times New Roman" w:hAnsi="Times New Roman"/>
          <w:sz w:val="21"/>
        </w:rPr>
      </w:pPr>
      <w:r>
        <w:rPr>
          <w:rFonts w:ascii="Times New Roman" w:eastAsia="Times New Roman" w:hAnsi="Times New Roman"/>
          <w:b/>
          <w:sz w:val="21"/>
        </w:rPr>
        <w:t xml:space="preserve">Nėštumo laikotarpiu YERVOY vartoti negalima, </w:t>
      </w:r>
      <w:r>
        <w:rPr>
          <w:rFonts w:ascii="Times New Roman" w:eastAsia="Times New Roman" w:hAnsi="Times New Roman"/>
          <w:sz w:val="21"/>
        </w:rPr>
        <w:t>išskyrus atvejį, kai tai konkrečiai nurodo</w:t>
      </w:r>
      <w:r>
        <w:rPr>
          <w:rFonts w:ascii="Times New Roman" w:eastAsia="Times New Roman" w:hAnsi="Times New Roman"/>
          <w:b/>
          <w:sz w:val="21"/>
        </w:rPr>
        <w:t xml:space="preserve"> </w:t>
      </w:r>
      <w:r>
        <w:rPr>
          <w:rFonts w:ascii="Times New Roman" w:eastAsia="Times New Roman" w:hAnsi="Times New Roman"/>
          <w:sz w:val="21"/>
        </w:rPr>
        <w:t>gydytojas. YERVOY poveikis nėščioms moteris nežinomas, tačiau šio vaisto veiklioji medžiaga ipilimumabas gali pakenkti dar negimusiam kūdikiui.</w:t>
      </w:r>
    </w:p>
    <w:p w:rsidR="00256D5B" w:rsidRDefault="00256D5B" w:rsidP="00256D5B">
      <w:pPr>
        <w:spacing w:line="3" w:lineRule="exact"/>
        <w:rPr>
          <w:rFonts w:ascii="Times New Roman" w:eastAsia="Times New Roman" w:hAnsi="Times New Roman"/>
        </w:rPr>
      </w:pPr>
    </w:p>
    <w:p w:rsidR="00256D5B" w:rsidRDefault="00256D5B" w:rsidP="00256D5B">
      <w:pPr>
        <w:numPr>
          <w:ilvl w:val="0"/>
          <w:numId w:val="11"/>
        </w:numPr>
        <w:tabs>
          <w:tab w:val="left" w:pos="940"/>
        </w:tabs>
        <w:spacing w:line="235" w:lineRule="auto"/>
        <w:ind w:left="940" w:right="1280" w:hanging="526"/>
        <w:rPr>
          <w:rFonts w:ascii="Wingdings" w:eastAsia="Wingdings" w:hAnsi="Wingdings"/>
          <w:sz w:val="21"/>
        </w:rPr>
      </w:pPr>
      <w:r>
        <w:rPr>
          <w:rFonts w:ascii="Times New Roman" w:eastAsia="Times New Roman" w:hAnsi="Times New Roman"/>
          <w:sz w:val="21"/>
        </w:rPr>
        <w:t xml:space="preserve">Jeigu galite pastoti, tai YERVOY vartojimo laikotarpiu būtinai naudokite </w:t>
      </w:r>
      <w:r>
        <w:rPr>
          <w:rFonts w:ascii="Times New Roman" w:eastAsia="Times New Roman" w:hAnsi="Times New Roman"/>
          <w:b/>
          <w:sz w:val="21"/>
        </w:rPr>
        <w:t>veiksmingą</w:t>
      </w:r>
      <w:r>
        <w:rPr>
          <w:rFonts w:ascii="Times New Roman" w:eastAsia="Times New Roman" w:hAnsi="Times New Roman"/>
          <w:sz w:val="21"/>
        </w:rPr>
        <w:t xml:space="preserve"> </w:t>
      </w:r>
      <w:r>
        <w:rPr>
          <w:rFonts w:ascii="Times New Roman" w:eastAsia="Times New Roman" w:hAnsi="Times New Roman"/>
          <w:b/>
          <w:sz w:val="21"/>
        </w:rPr>
        <w:t>apsisaugojimo priemonę</w:t>
      </w:r>
      <w:r>
        <w:rPr>
          <w:rFonts w:ascii="Times New Roman" w:eastAsia="Times New Roman" w:hAnsi="Times New Roman"/>
          <w:sz w:val="21"/>
        </w:rPr>
        <w:t>.</w:t>
      </w:r>
    </w:p>
    <w:p w:rsidR="00256D5B" w:rsidRDefault="00256D5B" w:rsidP="00256D5B">
      <w:pPr>
        <w:numPr>
          <w:ilvl w:val="0"/>
          <w:numId w:val="11"/>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besigydydama YERVOY pasijutote nėščia, </w:t>
      </w:r>
      <w:r>
        <w:rPr>
          <w:rFonts w:ascii="Times New Roman" w:eastAsia="Times New Roman" w:hAnsi="Times New Roman"/>
          <w:b/>
          <w:sz w:val="21"/>
        </w:rPr>
        <w:t>apie tai pasakykite gydytojui</w:t>
      </w:r>
      <w:r>
        <w:rPr>
          <w:rFonts w:ascii="Times New Roman" w:eastAsia="Times New Roman" w:hAnsi="Times New Roman"/>
          <w:sz w:val="21"/>
        </w:rPr>
        <w:t>.</w:t>
      </w:r>
    </w:p>
    <w:p w:rsidR="00256D5B" w:rsidRDefault="00256D5B" w:rsidP="00256D5B">
      <w:pPr>
        <w:spacing w:line="205" w:lineRule="exact"/>
        <w:rPr>
          <w:rFonts w:ascii="Times New Roman" w:eastAsia="Times New Roman" w:hAnsi="Times New Roman"/>
        </w:rPr>
      </w:pPr>
    </w:p>
    <w:p w:rsidR="00256D5B" w:rsidRDefault="00256D5B" w:rsidP="00256D5B">
      <w:pPr>
        <w:spacing w:line="252" w:lineRule="auto"/>
        <w:ind w:left="420" w:right="560"/>
        <w:jc w:val="both"/>
        <w:rPr>
          <w:rFonts w:ascii="Times New Roman" w:eastAsia="Times New Roman" w:hAnsi="Times New Roman"/>
          <w:sz w:val="21"/>
        </w:rPr>
      </w:pPr>
      <w:r>
        <w:rPr>
          <w:rFonts w:ascii="Times New Roman" w:eastAsia="Times New Roman" w:hAnsi="Times New Roman"/>
          <w:sz w:val="21"/>
        </w:rPr>
        <w:t>Ar ipilimumabo patenka į moters pieną, nežinoma. Vis dėlto reikšmingo su motinos pienu išskiriamo ipilimumabo kiekio patekimo į kūdikio organizmą ir reikšmingo poveikio kūdikiui nereikėtų tikėtis. Ar, pradėjusi vartoti YERVOY, galite žindyti, klauskite gydytojo.</w:t>
      </w:r>
    </w:p>
    <w:p w:rsidR="00256D5B" w:rsidRDefault="00256D5B" w:rsidP="00256D5B">
      <w:pPr>
        <w:spacing w:line="18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Vairavimas ir mechanizmų valdymas</w:t>
      </w:r>
    </w:p>
    <w:p w:rsidR="00256D5B" w:rsidRDefault="00256D5B" w:rsidP="00256D5B">
      <w:pPr>
        <w:spacing w:line="30" w:lineRule="exact"/>
        <w:rPr>
          <w:rFonts w:ascii="Times New Roman" w:eastAsia="Times New Roman" w:hAnsi="Times New Roman"/>
        </w:rPr>
      </w:pPr>
    </w:p>
    <w:p w:rsidR="00256D5B" w:rsidRDefault="00256D5B" w:rsidP="00256D5B">
      <w:pPr>
        <w:spacing w:line="237" w:lineRule="auto"/>
        <w:ind w:left="420" w:right="640"/>
        <w:jc w:val="both"/>
        <w:rPr>
          <w:rFonts w:ascii="Times New Roman" w:eastAsia="Times New Roman" w:hAnsi="Times New Roman"/>
          <w:sz w:val="21"/>
        </w:rPr>
      </w:pPr>
      <w:r>
        <w:rPr>
          <w:rFonts w:ascii="Times New Roman" w:eastAsia="Times New Roman" w:hAnsi="Times New Roman"/>
          <w:b/>
          <w:sz w:val="21"/>
        </w:rPr>
        <w:t xml:space="preserve">Nevairuokite, neminkite dviračio ir nevaldykite mechanizmų </w:t>
      </w:r>
      <w:r>
        <w:rPr>
          <w:rFonts w:ascii="Times New Roman" w:eastAsia="Times New Roman" w:hAnsi="Times New Roman"/>
          <w:sz w:val="21"/>
        </w:rPr>
        <w:t>Jums sulašinus YERVOY, nebent</w:t>
      </w:r>
      <w:r>
        <w:rPr>
          <w:rFonts w:ascii="Times New Roman" w:eastAsia="Times New Roman" w:hAnsi="Times New Roman"/>
          <w:b/>
          <w:sz w:val="21"/>
        </w:rPr>
        <w:t xml:space="preserve"> </w:t>
      </w:r>
      <w:r>
        <w:rPr>
          <w:rFonts w:ascii="Times New Roman" w:eastAsia="Times New Roman" w:hAnsi="Times New Roman"/>
          <w:sz w:val="21"/>
        </w:rPr>
        <w:t>būtumėte tikri, kad jaučiatės gerai. YERVOY dažnai sukelia nuovargio pojūtį ir silpnumą, kurie gali trikdyti gebėjimą vairuoti, minti dviračiu ir valdyti mechanizmus.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YERVOY sudėtyje yra natrio</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ight="760"/>
        <w:rPr>
          <w:rFonts w:ascii="Times New Roman" w:eastAsia="Times New Roman" w:hAnsi="Times New Roman"/>
          <w:sz w:val="21"/>
        </w:rPr>
      </w:pPr>
      <w:r>
        <w:rPr>
          <w:rFonts w:ascii="Times New Roman" w:eastAsia="Times New Roman" w:hAnsi="Times New Roman"/>
          <w:b/>
          <w:sz w:val="21"/>
        </w:rPr>
        <w:t xml:space="preserve">Pasakykite gydytojui, </w:t>
      </w:r>
      <w:r>
        <w:rPr>
          <w:rFonts w:ascii="Times New Roman" w:eastAsia="Times New Roman" w:hAnsi="Times New Roman"/>
          <w:sz w:val="21"/>
        </w:rPr>
        <w:t>jeigu ribojamas natrio (druskos) kiekis Jūsų maiste, prieš pradėdami vartoti</w:t>
      </w:r>
      <w:r>
        <w:rPr>
          <w:rFonts w:ascii="Times New Roman" w:eastAsia="Times New Roman" w:hAnsi="Times New Roman"/>
          <w:b/>
          <w:sz w:val="21"/>
        </w:rPr>
        <w:t xml:space="preserve"> </w:t>
      </w:r>
      <w:r>
        <w:rPr>
          <w:rFonts w:ascii="Times New Roman" w:eastAsia="Times New Roman" w:hAnsi="Times New Roman"/>
          <w:sz w:val="21"/>
        </w:rPr>
        <w:t>YERVOY. Viename mililitre koncentrato yra 2,3 mg natrio.</w:t>
      </w:r>
    </w:p>
    <w:p w:rsidR="00256D5B" w:rsidRDefault="00256D5B" w:rsidP="00256D5B">
      <w:pPr>
        <w:spacing w:line="200" w:lineRule="exact"/>
        <w:rPr>
          <w:rFonts w:ascii="Times New Roman" w:eastAsia="Times New Roman" w:hAnsi="Times New Roman"/>
        </w:rPr>
      </w:pPr>
    </w:p>
    <w:p w:rsidR="00256D5B" w:rsidRDefault="00256D5B" w:rsidP="00256D5B">
      <w:pPr>
        <w:spacing w:line="236" w:lineRule="exact"/>
        <w:rPr>
          <w:rFonts w:ascii="Times New Roman" w:eastAsia="Times New Roman" w:hAnsi="Times New Roman"/>
        </w:rPr>
      </w:pPr>
    </w:p>
    <w:p w:rsidR="00256D5B" w:rsidRDefault="00256D5B" w:rsidP="00256D5B">
      <w:pPr>
        <w:numPr>
          <w:ilvl w:val="0"/>
          <w:numId w:val="12"/>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Kaip vartoti YERVOY</w:t>
      </w:r>
    </w:p>
    <w:p w:rsidR="00256D5B" w:rsidRDefault="00256D5B" w:rsidP="00256D5B">
      <w:pPr>
        <w:spacing w:line="23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Kaip vartojamas YERVOY?</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YERVOY vartojamas ligoninėje arba klinikoje prižiūrint patyrusiam gydytojui.</w:t>
      </w:r>
    </w:p>
    <w:p w:rsidR="00256D5B" w:rsidRDefault="00256D5B" w:rsidP="00256D5B">
      <w:pPr>
        <w:spacing w:line="20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Šis vaistas infuzuojamas (sulašinamas) į veną per 90 min.</w:t>
      </w:r>
    </w:p>
    <w:p w:rsidR="00256D5B" w:rsidRDefault="00256D5B" w:rsidP="00256D5B">
      <w:pPr>
        <w:spacing w:line="235" w:lineRule="exact"/>
        <w:rPr>
          <w:rFonts w:ascii="Times New Roman" w:eastAsia="Times New Roman" w:hAnsi="Times New Roman"/>
        </w:rPr>
      </w:pPr>
    </w:p>
    <w:p w:rsidR="00256D5B" w:rsidRDefault="00256D5B" w:rsidP="00256D5B">
      <w:pPr>
        <w:spacing w:line="252" w:lineRule="auto"/>
        <w:ind w:left="420" w:right="420"/>
        <w:rPr>
          <w:rFonts w:ascii="Times New Roman" w:eastAsia="Times New Roman" w:hAnsi="Times New Roman"/>
          <w:sz w:val="21"/>
        </w:rPr>
      </w:pPr>
      <w:r>
        <w:rPr>
          <w:rFonts w:ascii="Times New Roman" w:eastAsia="Times New Roman" w:hAnsi="Times New Roman"/>
          <w:sz w:val="21"/>
        </w:rPr>
        <w:t>YERVOY vartojant derinyje su nivolumabu, pirmos 4 dozės Jums bus infuzuojamos (sulašinamos) per 90 min. kas 3 savaites (sudėtinio gydymo fazė). Vėliau nivolumabo infuzuojama per 30 arba 60 min. kas 2 arba 4 savaites, priklausomai nuo dozės (gydymo vienu vaistu fazė).</w:t>
      </w:r>
    </w:p>
    <w:p w:rsidR="00256D5B" w:rsidRDefault="00256D5B" w:rsidP="00256D5B">
      <w:pPr>
        <w:spacing w:line="296"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60</w:t>
      </w:r>
    </w:p>
    <w:p w:rsidR="00256D5B" w:rsidRDefault="00256D5B" w:rsidP="00256D5B">
      <w:pPr>
        <w:rPr>
          <w:rFonts w:ascii="Arial" w:eastAsia="Arial" w:hAnsi="Arial"/>
          <w:sz w:val="15"/>
        </w:rPr>
        <w:sectPr w:rsidR="00256D5B">
          <w:pgSz w:w="12240" w:h="15840"/>
          <w:pgMar w:top="1045" w:right="1440" w:bottom="143" w:left="1440" w:header="0" w:footer="0" w:gutter="0"/>
          <w:cols w:space="720"/>
        </w:sectPr>
      </w:pPr>
    </w:p>
    <w:p w:rsidR="00256D5B" w:rsidRDefault="00256D5B" w:rsidP="00256D5B">
      <w:pPr>
        <w:spacing w:line="0" w:lineRule="atLeast"/>
        <w:ind w:left="420"/>
        <w:rPr>
          <w:rFonts w:ascii="Times New Roman" w:eastAsia="Times New Roman" w:hAnsi="Times New Roman"/>
          <w:b/>
          <w:sz w:val="21"/>
        </w:rPr>
      </w:pPr>
      <w:bookmarkStart w:id="3" w:name="page61"/>
      <w:bookmarkEnd w:id="3"/>
      <w:r>
        <w:rPr>
          <w:rFonts w:ascii="Times New Roman" w:eastAsia="Times New Roman" w:hAnsi="Times New Roman"/>
          <w:b/>
          <w:sz w:val="21"/>
        </w:rPr>
        <w:lastRenderedPageBreak/>
        <w:t>Kokia YERVOY dozė vartojama?</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Rekomenduojama dozė yra 3 mg ipilimumabo vienam kilogramui Jūsų kūno svorio.</w:t>
      </w:r>
    </w:p>
    <w:p w:rsidR="00256D5B" w:rsidRDefault="00256D5B" w:rsidP="00256D5B">
      <w:pPr>
        <w:spacing w:line="205" w:lineRule="exact"/>
        <w:rPr>
          <w:rFonts w:ascii="Times New Roman" w:eastAsia="Times New Roman" w:hAnsi="Times New Roman"/>
        </w:rPr>
      </w:pPr>
    </w:p>
    <w:p w:rsidR="00256D5B" w:rsidRDefault="00256D5B" w:rsidP="00256D5B">
      <w:pPr>
        <w:spacing w:line="247" w:lineRule="auto"/>
        <w:ind w:left="420" w:right="420"/>
        <w:rPr>
          <w:rFonts w:ascii="Times New Roman" w:eastAsia="Times New Roman" w:hAnsi="Times New Roman"/>
          <w:sz w:val="21"/>
        </w:rPr>
      </w:pPr>
      <w:r>
        <w:rPr>
          <w:rFonts w:ascii="Times New Roman" w:eastAsia="Times New Roman" w:hAnsi="Times New Roman"/>
          <w:sz w:val="21"/>
        </w:rPr>
        <w:t>Reikiamas YERVOY kiekis apskaičiuojamas pagal kūno svorį. Priklausomai nuo Jums reikalingos dozės, visas YERVOY flakono turinys arba jo dalis prieš vartojimą praskiedžiamas injekciniu 9 mg/ml (0,9 %) natrio chlorido arba 50 mg/ml (5 %) gliukozės tirpalu. Reikiamai dozei gali reikėti daugiau kaip vieno flakono.</w:t>
      </w:r>
    </w:p>
    <w:p w:rsidR="00256D5B" w:rsidRDefault="00256D5B" w:rsidP="00256D5B">
      <w:pPr>
        <w:spacing w:line="192" w:lineRule="exact"/>
        <w:rPr>
          <w:rFonts w:ascii="Times New Roman" w:eastAsia="Times New Roman" w:hAnsi="Times New Roman"/>
        </w:rPr>
      </w:pPr>
    </w:p>
    <w:p w:rsidR="00256D5B" w:rsidRDefault="00256D5B" w:rsidP="00256D5B">
      <w:pPr>
        <w:spacing w:line="271" w:lineRule="auto"/>
        <w:ind w:left="420" w:right="420"/>
        <w:rPr>
          <w:rFonts w:ascii="Times New Roman" w:eastAsia="Times New Roman" w:hAnsi="Times New Roman"/>
        </w:rPr>
      </w:pPr>
      <w:r>
        <w:rPr>
          <w:rFonts w:ascii="Times New Roman" w:eastAsia="Times New Roman" w:hAnsi="Times New Roman"/>
        </w:rPr>
        <w:t>YERVOY Jums bus leidžiama kas 3 savaites; iš viso 4 dozės. Jūs galite pastebėti naujų odos pažeidimų ar esamų jos pažeidimų augimą (šie pokyčiai yra tikėtini vartojant YERVOY). Tokiu atveju gydytojas vis tiek nurodys suvartoti visas 4 YERVOY dozes, jeigu Jūsų organizmas šį vaistą toleruos.</w:t>
      </w:r>
    </w:p>
    <w:p w:rsidR="00256D5B" w:rsidRDefault="00256D5B" w:rsidP="00256D5B">
      <w:pPr>
        <w:spacing w:line="170" w:lineRule="exact"/>
        <w:rPr>
          <w:rFonts w:ascii="Times New Roman" w:eastAsia="Times New Roman" w:hAnsi="Times New Roman"/>
        </w:rPr>
      </w:pPr>
    </w:p>
    <w:p w:rsidR="00256D5B" w:rsidRDefault="00256D5B" w:rsidP="00256D5B">
      <w:pPr>
        <w:spacing w:line="247" w:lineRule="auto"/>
        <w:ind w:left="420" w:right="600"/>
        <w:rPr>
          <w:rFonts w:ascii="Times New Roman" w:eastAsia="Times New Roman" w:hAnsi="Times New Roman"/>
          <w:sz w:val="21"/>
        </w:rPr>
      </w:pPr>
      <w:r>
        <w:rPr>
          <w:rFonts w:ascii="Times New Roman" w:eastAsia="Times New Roman" w:hAnsi="Times New Roman"/>
          <w:sz w:val="21"/>
        </w:rPr>
        <w:t>Vartojant YERVOY derinyje su nivolumabu odos vėžiui gydyti, rekomenduojamos pirmos 4 YERVOY dozės yra 3 mg ipilimumabo kilogramui kūno svorio kas 3 savaites (sudėtinio gydymo fazė). Vėliau rekomenduojama vartoti 240 mg nivolumabo dozę kas 2 savaites arba 480 mg dozę kas 4 savaites (gydymo vienu vaistu fazė).</w:t>
      </w:r>
    </w:p>
    <w:p w:rsidR="00256D5B" w:rsidRDefault="00256D5B" w:rsidP="00256D5B">
      <w:pPr>
        <w:spacing w:line="18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Praleidus YERVOY dozę</w:t>
      </w:r>
    </w:p>
    <w:p w:rsidR="00256D5B" w:rsidRDefault="00256D5B" w:rsidP="00256D5B">
      <w:pPr>
        <w:spacing w:line="30" w:lineRule="exact"/>
        <w:rPr>
          <w:rFonts w:ascii="Times New Roman" w:eastAsia="Times New Roman" w:hAnsi="Times New Roman"/>
        </w:rPr>
      </w:pPr>
    </w:p>
    <w:p w:rsidR="00256D5B" w:rsidRDefault="00256D5B" w:rsidP="00256D5B">
      <w:pPr>
        <w:ind w:left="420" w:right="1160"/>
        <w:rPr>
          <w:rFonts w:ascii="Times New Roman" w:eastAsia="Times New Roman" w:hAnsi="Times New Roman"/>
          <w:sz w:val="21"/>
        </w:rPr>
      </w:pPr>
      <w:r>
        <w:rPr>
          <w:rFonts w:ascii="Times New Roman" w:eastAsia="Times New Roman" w:hAnsi="Times New Roman"/>
          <w:sz w:val="21"/>
        </w:rPr>
        <w:t>Labai svarbu visada laiku apsilankyti YERVOY vartojimui. Praleidę apsilankymą paklauskite gydytojo, kada reikės vartoti kitą dozę.</w:t>
      </w:r>
    </w:p>
    <w:p w:rsidR="00256D5B" w:rsidRDefault="00256D5B" w:rsidP="00256D5B">
      <w:pPr>
        <w:spacing w:line="197"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Nustojus vartoti YERVOY</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ight="640"/>
        <w:rPr>
          <w:rFonts w:ascii="Times New Roman" w:eastAsia="Times New Roman" w:hAnsi="Times New Roman"/>
          <w:sz w:val="21"/>
        </w:rPr>
      </w:pPr>
      <w:r>
        <w:rPr>
          <w:rFonts w:ascii="Times New Roman" w:eastAsia="Times New Roman" w:hAnsi="Times New Roman"/>
          <w:sz w:val="21"/>
        </w:rPr>
        <w:t>Nustojus vartoti šį vaistą, gali išnykti ir jo poveikis. Nenutraukite YERVOY vartojimo nepasitarę su gydytoju.</w:t>
      </w: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Jeigu kiltų daugiau klausimų dėl Jūsų gydymo arba šio vaisto vartojimo, klauskite gydytojo.</w:t>
      </w:r>
    </w:p>
    <w:p w:rsidR="00256D5B" w:rsidRDefault="00256D5B" w:rsidP="00256D5B">
      <w:pPr>
        <w:spacing w:line="23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Vartojant YERVOY ir nivolumabo derinį, iš pradžių suleidžiama nivolumabo, o paskui – YERVOY.</w:t>
      </w:r>
    </w:p>
    <w:p w:rsidR="00256D5B" w:rsidRDefault="00256D5B" w:rsidP="00256D5B">
      <w:pPr>
        <w:spacing w:line="234" w:lineRule="exact"/>
        <w:rPr>
          <w:rFonts w:ascii="Times New Roman" w:eastAsia="Times New Roman" w:hAnsi="Times New Roman"/>
        </w:rPr>
      </w:pPr>
    </w:p>
    <w:p w:rsidR="00256D5B" w:rsidRDefault="00256D5B" w:rsidP="00256D5B">
      <w:pPr>
        <w:spacing w:line="268" w:lineRule="auto"/>
        <w:ind w:left="420" w:right="640"/>
        <w:rPr>
          <w:rFonts w:ascii="Times New Roman" w:eastAsia="Times New Roman" w:hAnsi="Times New Roman"/>
          <w:sz w:val="21"/>
        </w:rPr>
      </w:pPr>
      <w:r>
        <w:rPr>
          <w:rFonts w:ascii="Times New Roman" w:eastAsia="Times New Roman" w:hAnsi="Times New Roman"/>
          <w:sz w:val="21"/>
        </w:rPr>
        <w:t>Kad žinotumėte, kaip vartojamas nivolumabas, perskaitykite jo pakuotės lapelį. Jeigu kiltų klausimų dėl šio vaisto, klauskite gydytojo.</w:t>
      </w:r>
    </w:p>
    <w:p w:rsidR="00256D5B" w:rsidRDefault="00256D5B" w:rsidP="00256D5B">
      <w:pPr>
        <w:spacing w:line="200" w:lineRule="exact"/>
        <w:rPr>
          <w:rFonts w:ascii="Times New Roman" w:eastAsia="Times New Roman" w:hAnsi="Times New Roman"/>
        </w:rPr>
      </w:pPr>
    </w:p>
    <w:p w:rsidR="00256D5B" w:rsidRDefault="00256D5B" w:rsidP="00256D5B">
      <w:pPr>
        <w:spacing w:line="207" w:lineRule="exact"/>
        <w:rPr>
          <w:rFonts w:ascii="Times New Roman" w:eastAsia="Times New Roman" w:hAnsi="Times New Roman"/>
        </w:rPr>
      </w:pPr>
    </w:p>
    <w:p w:rsidR="00256D5B" w:rsidRDefault="00256D5B" w:rsidP="00256D5B">
      <w:pPr>
        <w:numPr>
          <w:ilvl w:val="0"/>
          <w:numId w:val="13"/>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Galimas šalutinis poveikis</w:t>
      </w:r>
    </w:p>
    <w:p w:rsidR="00256D5B" w:rsidRDefault="00256D5B" w:rsidP="00256D5B">
      <w:pPr>
        <w:spacing w:line="237" w:lineRule="exact"/>
        <w:rPr>
          <w:rFonts w:ascii="Times New Roman" w:eastAsia="Times New Roman" w:hAnsi="Times New Roman"/>
        </w:rPr>
      </w:pPr>
    </w:p>
    <w:p w:rsidR="00256D5B" w:rsidRDefault="00256D5B" w:rsidP="00256D5B">
      <w:pPr>
        <w:spacing w:line="252" w:lineRule="auto"/>
        <w:ind w:left="420" w:right="480"/>
        <w:rPr>
          <w:rFonts w:ascii="Times New Roman" w:eastAsia="Times New Roman" w:hAnsi="Times New Roman"/>
          <w:sz w:val="21"/>
        </w:rPr>
      </w:pPr>
      <w:r>
        <w:rPr>
          <w:rFonts w:ascii="Times New Roman" w:eastAsia="Times New Roman" w:hAnsi="Times New Roman"/>
          <w:sz w:val="21"/>
        </w:rPr>
        <w:t>Šis vaistas, kaip ir visi kiti, gali sukelti šalutinį poveikį, nors jis pasireiškia ne visiems žmonėms. Apie tai Jums papasakos gydytojas, kuris taip pat paaiškins šio vaisto teikiamą naudą ir su juo susijusią riziką.</w:t>
      </w:r>
    </w:p>
    <w:p w:rsidR="00256D5B" w:rsidRDefault="00256D5B" w:rsidP="00256D5B">
      <w:pPr>
        <w:spacing w:line="18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Žinokite svarbius uždegimo požymius</w:t>
      </w:r>
    </w:p>
    <w:p w:rsidR="00256D5B" w:rsidRDefault="00256D5B" w:rsidP="00256D5B">
      <w:pPr>
        <w:spacing w:line="30" w:lineRule="exact"/>
        <w:rPr>
          <w:rFonts w:ascii="Times New Roman" w:eastAsia="Times New Roman" w:hAnsi="Times New Roman"/>
        </w:rPr>
      </w:pPr>
    </w:p>
    <w:p w:rsidR="00256D5B" w:rsidRDefault="00256D5B" w:rsidP="00256D5B">
      <w:pPr>
        <w:spacing w:line="237" w:lineRule="auto"/>
        <w:ind w:left="420" w:right="740"/>
        <w:rPr>
          <w:rFonts w:ascii="Times New Roman" w:eastAsia="Times New Roman" w:hAnsi="Times New Roman"/>
          <w:sz w:val="21"/>
        </w:rPr>
      </w:pPr>
      <w:r>
        <w:rPr>
          <w:rFonts w:ascii="Times New Roman" w:eastAsia="Times New Roman" w:hAnsi="Times New Roman"/>
          <w:sz w:val="21"/>
        </w:rPr>
        <w:t xml:space="preserve">YERVOY veikia Jūsų imuninę sistemą ir gali sukelti įvairių Jūsų kūno dalių </w:t>
      </w:r>
      <w:r>
        <w:rPr>
          <w:rFonts w:ascii="Times New Roman" w:eastAsia="Times New Roman" w:hAnsi="Times New Roman"/>
          <w:b/>
          <w:sz w:val="21"/>
        </w:rPr>
        <w:t>uždegimą</w:t>
      </w:r>
      <w:r>
        <w:rPr>
          <w:rFonts w:ascii="Times New Roman" w:eastAsia="Times New Roman" w:hAnsi="Times New Roman"/>
          <w:sz w:val="21"/>
        </w:rPr>
        <w:t>. Uždegimas gali sukelti sunkių organizmo pažeidimų, o kai kurios su juo susijusios būklės gali kelti pavojų gyvybei.</w:t>
      </w:r>
    </w:p>
    <w:p w:rsidR="00256D5B" w:rsidRDefault="00256D5B" w:rsidP="00256D5B">
      <w:pPr>
        <w:spacing w:line="201" w:lineRule="exact"/>
        <w:rPr>
          <w:rFonts w:ascii="Times New Roman" w:eastAsia="Times New Roman" w:hAnsi="Times New Roman"/>
        </w:rPr>
      </w:pPr>
    </w:p>
    <w:p w:rsidR="00256D5B" w:rsidRDefault="00256D5B" w:rsidP="00256D5B">
      <w:pPr>
        <w:spacing w:line="268" w:lineRule="auto"/>
        <w:ind w:left="420" w:right="880"/>
        <w:rPr>
          <w:rFonts w:ascii="Times New Roman" w:eastAsia="Times New Roman" w:hAnsi="Times New Roman"/>
          <w:sz w:val="21"/>
        </w:rPr>
      </w:pPr>
      <w:r>
        <w:rPr>
          <w:rFonts w:ascii="Times New Roman" w:eastAsia="Times New Roman" w:hAnsi="Times New Roman"/>
          <w:sz w:val="21"/>
        </w:rPr>
        <w:t>Vien 3 mg/kg ipilimumabo dozę vartojusiems pacientams pastebėtas šalutinis poveikis išvardytas toliau.</w:t>
      </w:r>
    </w:p>
    <w:p w:rsidR="00256D5B" w:rsidRDefault="00256D5B" w:rsidP="00256D5B">
      <w:pPr>
        <w:spacing w:line="16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Labai dažnas (gali pasireikšti daugiau kaip 1 iš 10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1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apetito stoka;</w:t>
      </w:r>
    </w:p>
    <w:p w:rsidR="00256D5B" w:rsidRDefault="00256D5B" w:rsidP="00256D5B">
      <w:pPr>
        <w:numPr>
          <w:ilvl w:val="0"/>
          <w:numId w:val="14"/>
        </w:numPr>
        <w:tabs>
          <w:tab w:val="left" w:pos="940"/>
        </w:tabs>
        <w:spacing w:line="235" w:lineRule="auto"/>
        <w:ind w:left="940" w:right="1320" w:hanging="526"/>
        <w:rPr>
          <w:rFonts w:ascii="Wingdings" w:eastAsia="Wingdings" w:hAnsi="Wingdings"/>
          <w:sz w:val="21"/>
        </w:rPr>
      </w:pPr>
      <w:r>
        <w:rPr>
          <w:rFonts w:ascii="Times New Roman" w:eastAsia="Times New Roman" w:hAnsi="Times New Roman"/>
          <w:sz w:val="21"/>
        </w:rPr>
        <w:t>viduriavimas (vandeningos, skystos ar minkštos išmatos), vėmimas ar bloga savijauta (pykinimas);</w:t>
      </w:r>
    </w:p>
    <w:p w:rsidR="00256D5B" w:rsidRDefault="00256D5B" w:rsidP="00256D5B">
      <w:pPr>
        <w:numPr>
          <w:ilvl w:val="0"/>
          <w:numId w:val="1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odos išbėrimas, niežulys;</w:t>
      </w:r>
    </w:p>
    <w:p w:rsidR="00256D5B" w:rsidRDefault="00256D5B" w:rsidP="00256D5B">
      <w:pPr>
        <w:numPr>
          <w:ilvl w:val="0"/>
          <w:numId w:val="1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nuovargio ar silpnumo pojūtis, reakcija injekcijos vietoje, karščiavimas.</w:t>
      </w:r>
    </w:p>
    <w:p w:rsidR="00256D5B" w:rsidRDefault="00256D5B" w:rsidP="00256D5B">
      <w:pPr>
        <w:spacing w:line="209" w:lineRule="exact"/>
        <w:rPr>
          <w:rFonts w:ascii="Wingdings" w:eastAsia="Wingdings" w:hAnsi="Wingdings"/>
          <w:sz w:val="21"/>
        </w:rPr>
      </w:pPr>
    </w:p>
    <w:p w:rsidR="00256D5B" w:rsidRDefault="00256D5B" w:rsidP="00256D5B">
      <w:pPr>
        <w:numPr>
          <w:ilvl w:val="1"/>
          <w:numId w:val="14"/>
        </w:numPr>
        <w:tabs>
          <w:tab w:val="left" w:pos="1220"/>
        </w:tabs>
        <w:spacing w:line="259" w:lineRule="auto"/>
        <w:ind w:left="1220" w:right="1180" w:hanging="272"/>
        <w:rPr>
          <w:rFonts w:ascii="Wingdings" w:eastAsia="Wingdings" w:hAnsi="Wingdings"/>
          <w:sz w:val="23"/>
        </w:rPr>
      </w:pPr>
      <w:r>
        <w:rPr>
          <w:rFonts w:ascii="Times New Roman" w:eastAsia="Times New Roman" w:hAnsi="Times New Roman"/>
          <w:b/>
          <w:sz w:val="21"/>
        </w:rPr>
        <w:t>Nedelsdami praneškite gydytojui</w:t>
      </w:r>
      <w:r>
        <w:rPr>
          <w:rFonts w:ascii="Times New Roman" w:eastAsia="Times New Roman" w:hAnsi="Times New Roman"/>
          <w:sz w:val="21"/>
        </w:rPr>
        <w:t>, 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279"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61</w:t>
      </w:r>
    </w:p>
    <w:p w:rsidR="00256D5B" w:rsidRDefault="00256D5B" w:rsidP="00256D5B">
      <w:pPr>
        <w:rPr>
          <w:rFonts w:ascii="Arial" w:eastAsia="Arial" w:hAnsi="Arial"/>
          <w:sz w:val="15"/>
        </w:rPr>
        <w:sectPr w:rsidR="00256D5B">
          <w:pgSz w:w="12240" w:h="15840"/>
          <w:pgMar w:top="1280" w:right="1440" w:bottom="143" w:left="1440" w:header="0" w:footer="0" w:gutter="0"/>
          <w:cols w:space="720"/>
        </w:sectPr>
      </w:pPr>
    </w:p>
    <w:p w:rsidR="00256D5B" w:rsidRDefault="00256D5B" w:rsidP="00256D5B">
      <w:pPr>
        <w:spacing w:line="0" w:lineRule="atLeast"/>
        <w:ind w:left="1220"/>
        <w:rPr>
          <w:rFonts w:ascii="Times New Roman" w:eastAsia="Times New Roman" w:hAnsi="Times New Roman"/>
          <w:b/>
          <w:sz w:val="21"/>
        </w:rPr>
      </w:pPr>
      <w:bookmarkStart w:id="4" w:name="page62"/>
      <w:bookmarkEnd w:id="4"/>
      <w:r>
        <w:rPr>
          <w:rFonts w:ascii="Times New Roman" w:eastAsia="Times New Roman" w:hAnsi="Times New Roman"/>
          <w:b/>
          <w:sz w:val="21"/>
        </w:rPr>
        <w:lastRenderedPageBreak/>
        <w:t>Nemėginkite šalinti Jums pasireiškusių simptomų kitais vaistais.</w:t>
      </w:r>
    </w:p>
    <w:p w:rsidR="00256D5B" w:rsidRDefault="00256D5B" w:rsidP="00256D5B">
      <w:pPr>
        <w:spacing w:line="23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Dažnas (gali pasireikšti mažiau kaip 1 iš 10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15"/>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naviko skausmas;</w:t>
      </w:r>
    </w:p>
    <w:p w:rsidR="00256D5B" w:rsidRDefault="00256D5B" w:rsidP="00256D5B">
      <w:pPr>
        <w:numPr>
          <w:ilvl w:val="0"/>
          <w:numId w:val="15"/>
        </w:numPr>
        <w:tabs>
          <w:tab w:val="left" w:pos="940"/>
        </w:tabs>
        <w:spacing w:line="235" w:lineRule="auto"/>
        <w:ind w:left="940" w:right="660" w:hanging="526"/>
        <w:rPr>
          <w:rFonts w:ascii="Wingdings" w:eastAsia="Wingdings" w:hAnsi="Wingdings"/>
          <w:sz w:val="21"/>
        </w:rPr>
      </w:pPr>
      <w:r>
        <w:rPr>
          <w:rFonts w:ascii="Times New Roman" w:eastAsia="Times New Roman" w:hAnsi="Times New Roman"/>
          <w:sz w:val="21"/>
        </w:rPr>
        <w:t>susilpnėjusi skydliaukės funkcija (dėl to galite jausti nuovargį ar priaugti svorio), susilpnėjusi hipofizės (smegenų pamate esančios liaukos) funkcija (hipopituitarizmas) ar hipofizės uždegimas (hipofizitas);</w:t>
      </w:r>
    </w:p>
    <w:p w:rsidR="00256D5B" w:rsidRDefault="00256D5B" w:rsidP="00256D5B">
      <w:pPr>
        <w:spacing w:line="2" w:lineRule="exact"/>
        <w:rPr>
          <w:rFonts w:ascii="Wingdings" w:eastAsia="Wingdings" w:hAnsi="Wingdings"/>
          <w:sz w:val="21"/>
        </w:rPr>
      </w:pPr>
    </w:p>
    <w:p w:rsidR="00256D5B" w:rsidRDefault="00256D5B" w:rsidP="00256D5B">
      <w:pPr>
        <w:numPr>
          <w:ilvl w:val="0"/>
          <w:numId w:val="15"/>
        </w:numPr>
        <w:tabs>
          <w:tab w:val="left" w:pos="940"/>
        </w:tabs>
        <w:spacing w:line="232" w:lineRule="auto"/>
        <w:ind w:left="940" w:hanging="526"/>
        <w:rPr>
          <w:rFonts w:ascii="Wingdings" w:eastAsia="Wingdings" w:hAnsi="Wingdings"/>
          <w:sz w:val="21"/>
        </w:rPr>
      </w:pPr>
      <w:r>
        <w:rPr>
          <w:rFonts w:ascii="Times New Roman" w:eastAsia="Times New Roman" w:hAnsi="Times New Roman"/>
          <w:sz w:val="21"/>
        </w:rPr>
        <w:t>dehidratacija;</w:t>
      </w: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sutrikusi orientacija;</w:t>
      </w:r>
    </w:p>
    <w:p w:rsidR="00256D5B" w:rsidRDefault="00256D5B" w:rsidP="00256D5B">
      <w:pPr>
        <w:numPr>
          <w:ilvl w:val="0"/>
          <w:numId w:val="15"/>
        </w:numPr>
        <w:tabs>
          <w:tab w:val="left" w:pos="940"/>
        </w:tabs>
        <w:spacing w:line="235" w:lineRule="auto"/>
        <w:ind w:left="940" w:right="1160" w:hanging="526"/>
        <w:rPr>
          <w:rFonts w:ascii="Wingdings" w:eastAsia="Wingdings" w:hAnsi="Wingdings"/>
          <w:sz w:val="21"/>
        </w:rPr>
      </w:pPr>
      <w:r>
        <w:rPr>
          <w:rFonts w:ascii="Times New Roman" w:eastAsia="Times New Roman" w:hAnsi="Times New Roman"/>
          <w:sz w:val="21"/>
        </w:rPr>
        <w:t>nervų pažeidimas (jis sukelia skausmą, silpnumą ir mėšlungį), galvos svaigimas, galvos skausmas;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neryškus matymas, akies skausmas;</w:t>
      </w:r>
    </w:p>
    <w:p w:rsidR="00256D5B" w:rsidRDefault="00256D5B" w:rsidP="00256D5B">
      <w:pPr>
        <w:numPr>
          <w:ilvl w:val="0"/>
          <w:numId w:val="15"/>
        </w:numPr>
        <w:tabs>
          <w:tab w:val="left" w:pos="940"/>
        </w:tabs>
        <w:spacing w:line="235" w:lineRule="auto"/>
        <w:ind w:left="940" w:right="920" w:hanging="526"/>
        <w:rPr>
          <w:rFonts w:ascii="Wingdings" w:eastAsia="Wingdings" w:hAnsi="Wingdings"/>
          <w:sz w:val="21"/>
        </w:rPr>
      </w:pPr>
      <w:r>
        <w:rPr>
          <w:rFonts w:ascii="Times New Roman" w:eastAsia="Times New Roman" w:hAnsi="Times New Roman"/>
          <w:sz w:val="21"/>
        </w:rPr>
        <w:t>sumažėjęs kraujospūdis, laikinas veido ir kaklo paraudimas, intensyvaus karščio pojūtis su prakaitavimu ir dažnu širdies plakimu;</w:t>
      </w: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oro stoka (dusulys), kosulys;</w:t>
      </w:r>
    </w:p>
    <w:p w:rsidR="00256D5B" w:rsidRDefault="00256D5B" w:rsidP="00256D5B">
      <w:pPr>
        <w:numPr>
          <w:ilvl w:val="0"/>
          <w:numId w:val="15"/>
        </w:numPr>
        <w:tabs>
          <w:tab w:val="left" w:pos="940"/>
        </w:tabs>
        <w:spacing w:line="235" w:lineRule="auto"/>
        <w:ind w:left="940" w:right="900" w:hanging="526"/>
        <w:rPr>
          <w:rFonts w:ascii="Wingdings" w:eastAsia="Wingdings" w:hAnsi="Wingdings"/>
          <w:sz w:val="21"/>
        </w:rPr>
      </w:pPr>
      <w:r>
        <w:rPr>
          <w:rFonts w:ascii="Times New Roman" w:eastAsia="Times New Roman" w:hAnsi="Times New Roman"/>
          <w:sz w:val="21"/>
        </w:rPr>
        <w:t>kraujavimas iš skrandžio ar žarnų, žarnų uždegimas (kolitas), vidurių užkietėjimas, rėmuo, skrandžio skausmas;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sutrikusi kepenų funkcija;</w:t>
      </w: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tam tikrų organų vidinio paviršiaus gleivinės uždegimas;</w:t>
      </w:r>
    </w:p>
    <w:p w:rsidR="00256D5B" w:rsidRDefault="00256D5B" w:rsidP="00256D5B">
      <w:pPr>
        <w:numPr>
          <w:ilvl w:val="0"/>
          <w:numId w:val="15"/>
        </w:numPr>
        <w:tabs>
          <w:tab w:val="left" w:pos="940"/>
        </w:tabs>
        <w:spacing w:line="235" w:lineRule="auto"/>
        <w:ind w:left="940" w:right="480" w:hanging="526"/>
        <w:rPr>
          <w:rFonts w:ascii="Wingdings" w:eastAsia="Wingdings" w:hAnsi="Wingdings"/>
          <w:sz w:val="21"/>
        </w:rPr>
      </w:pPr>
      <w:r>
        <w:rPr>
          <w:rFonts w:ascii="Times New Roman" w:eastAsia="Times New Roman" w:hAnsi="Times New Roman"/>
          <w:sz w:val="21"/>
        </w:rPr>
        <w:t>odos uždegimas ir paraudimas, pakitusios spalvos dėmelės odoje (vitiligas), dilgėlinė (niežtintis su iškilimais išbėrimas), plaukų slinkimas ar išplonėjimas, padidėjęs prakaitavimas naktimis, sausa oda;</w:t>
      </w:r>
    </w:p>
    <w:p w:rsidR="00256D5B" w:rsidRDefault="00256D5B" w:rsidP="00256D5B">
      <w:pPr>
        <w:spacing w:line="2" w:lineRule="exact"/>
        <w:rPr>
          <w:rFonts w:ascii="Wingdings" w:eastAsia="Wingdings" w:hAnsi="Wingdings"/>
          <w:sz w:val="21"/>
        </w:rPr>
      </w:pP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raumenų ir sąnarių skausmas (artralgija), raumenų spazmai;</w:t>
      </w: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drebulys, energijos stoka, patinimas (edema), skausmas;</w:t>
      </w:r>
    </w:p>
    <w:p w:rsidR="00256D5B" w:rsidRDefault="00256D5B" w:rsidP="00256D5B">
      <w:pPr>
        <w:numPr>
          <w:ilvl w:val="0"/>
          <w:numId w:val="1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panašus į gripą negalavimas;</w:t>
      </w:r>
    </w:p>
    <w:p w:rsidR="00256D5B" w:rsidRDefault="00256D5B" w:rsidP="00256D5B">
      <w:pPr>
        <w:numPr>
          <w:ilvl w:val="0"/>
          <w:numId w:val="15"/>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svorio mažėjimas.</w:t>
      </w:r>
    </w:p>
    <w:p w:rsidR="00256D5B" w:rsidRDefault="00256D5B" w:rsidP="00256D5B">
      <w:pPr>
        <w:spacing w:line="211" w:lineRule="exact"/>
        <w:rPr>
          <w:rFonts w:ascii="Times New Roman" w:eastAsia="Times New Roman" w:hAnsi="Times New Roman"/>
        </w:rPr>
      </w:pPr>
    </w:p>
    <w:p w:rsidR="00256D5B" w:rsidRDefault="00256D5B" w:rsidP="00256D5B">
      <w:pPr>
        <w:numPr>
          <w:ilvl w:val="0"/>
          <w:numId w:val="16"/>
        </w:numPr>
        <w:tabs>
          <w:tab w:val="left" w:pos="1272"/>
        </w:tabs>
        <w:spacing w:line="244" w:lineRule="auto"/>
        <w:ind w:left="1220" w:right="1120" w:hanging="272"/>
        <w:rPr>
          <w:rFonts w:ascii="Wingdings" w:eastAsia="Wingdings" w:hAnsi="Wingdings"/>
          <w:sz w:val="23"/>
        </w:rPr>
      </w:pPr>
      <w:r>
        <w:rPr>
          <w:rFonts w:ascii="Times New Roman" w:eastAsia="Times New Roman" w:hAnsi="Times New Roman"/>
          <w:b/>
          <w:sz w:val="21"/>
        </w:rPr>
        <w:t>Nedelsdami praneškite gydytojui</w:t>
      </w:r>
      <w:r>
        <w:rPr>
          <w:rFonts w:ascii="Times New Roman" w:eastAsia="Times New Roman" w:hAnsi="Times New Roman"/>
          <w:sz w:val="21"/>
        </w:rPr>
        <w:t>, 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Nedažnas (gali pasireikšti mažiau kaip 1 iš 100 žmonių):</w:t>
      </w:r>
    </w:p>
    <w:p w:rsidR="00256D5B" w:rsidRDefault="00256D5B" w:rsidP="00256D5B">
      <w:pPr>
        <w:spacing w:line="27" w:lineRule="exact"/>
        <w:rPr>
          <w:rFonts w:ascii="Times New Roman" w:eastAsia="Times New Roman" w:hAnsi="Times New Roman"/>
        </w:rPr>
      </w:pPr>
    </w:p>
    <w:p w:rsidR="00256D5B" w:rsidRDefault="00256D5B" w:rsidP="00256D5B">
      <w:pPr>
        <w:numPr>
          <w:ilvl w:val="0"/>
          <w:numId w:val="17"/>
        </w:numPr>
        <w:tabs>
          <w:tab w:val="left" w:pos="940"/>
        </w:tabs>
        <w:spacing w:line="235" w:lineRule="auto"/>
        <w:ind w:left="940" w:right="700" w:hanging="526"/>
        <w:rPr>
          <w:rFonts w:ascii="Wingdings" w:eastAsia="Wingdings" w:hAnsi="Wingdings"/>
          <w:sz w:val="21"/>
        </w:rPr>
      </w:pPr>
      <w:r>
        <w:rPr>
          <w:rFonts w:ascii="Times New Roman" w:eastAsia="Times New Roman" w:hAnsi="Times New Roman"/>
          <w:sz w:val="21"/>
        </w:rPr>
        <w:t>sunki bakterijų sukelta kraujo infekcija (sepsis, sepsinis šokas), galvos ar stuburo smegenis supančių audinių uždegimas; skrandžio ir žarnų uždegimas, žarnų sienelės uždegimas (dėl jo pasireiškia karščiavimas, vėmimas ir skandžio skausmas), šlapimo takų infekcija, kvėpavimo takų infekcija;</w:t>
      </w:r>
    </w:p>
    <w:p w:rsidR="00256D5B" w:rsidRDefault="00256D5B" w:rsidP="00256D5B">
      <w:pPr>
        <w:spacing w:line="3"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right="940" w:hanging="526"/>
        <w:rPr>
          <w:rFonts w:ascii="Wingdings" w:eastAsia="Wingdings" w:hAnsi="Wingdings"/>
          <w:sz w:val="21"/>
        </w:rPr>
      </w:pPr>
      <w:r>
        <w:rPr>
          <w:rFonts w:ascii="Times New Roman" w:eastAsia="Times New Roman" w:hAnsi="Times New Roman"/>
          <w:sz w:val="21"/>
        </w:rPr>
        <w:t>esamo vėžio simptomų kompleksas, pvz., padidėjusi kalcio ir cholesterolio bei sumažėjusi cukraus koncentracija kraujyje (taip vadinamas paraneoplazinis sindromas);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alerginė reakcija;</w:t>
      </w:r>
    </w:p>
    <w:p w:rsidR="00256D5B" w:rsidRDefault="00256D5B" w:rsidP="00256D5B">
      <w:pPr>
        <w:numPr>
          <w:ilvl w:val="0"/>
          <w:numId w:val="17"/>
        </w:numPr>
        <w:tabs>
          <w:tab w:val="left" w:pos="940"/>
        </w:tabs>
        <w:spacing w:line="235" w:lineRule="auto"/>
        <w:ind w:left="940" w:right="580" w:hanging="526"/>
        <w:jc w:val="both"/>
        <w:rPr>
          <w:rFonts w:ascii="Wingdings" w:eastAsia="Wingdings" w:hAnsi="Wingdings"/>
          <w:sz w:val="21"/>
        </w:rPr>
      </w:pPr>
      <w:r>
        <w:rPr>
          <w:rFonts w:ascii="Times New Roman" w:eastAsia="Times New Roman" w:hAnsi="Times New Roman"/>
          <w:sz w:val="21"/>
        </w:rPr>
        <w:t>susilpnėjusi antinksčių (virš inkstų esančių liaukų) hormonų sekrecija, sustiprėjusi skydliaukės funkcija (dėl jos gali padažnėti širdies susitraukimai, pasireikšti prakaitavimas, mažėti svoris), lytinius hormonus gaminančių liaukų sutrikimai;</w:t>
      </w:r>
    </w:p>
    <w:p w:rsidR="00256D5B" w:rsidRDefault="00256D5B" w:rsidP="00256D5B">
      <w:pPr>
        <w:spacing w:line="2"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susilpnėjusi antinksčių funkcija dėl per silpnos pogumburio (smegenų dalies) funkcijos;</w:t>
      </w:r>
    </w:p>
    <w:p w:rsidR="00256D5B" w:rsidRDefault="00256D5B" w:rsidP="00256D5B">
      <w:pPr>
        <w:numPr>
          <w:ilvl w:val="0"/>
          <w:numId w:val="17"/>
        </w:numPr>
        <w:tabs>
          <w:tab w:val="left" w:pos="940"/>
        </w:tabs>
        <w:spacing w:line="235" w:lineRule="auto"/>
        <w:ind w:left="940" w:right="640" w:hanging="526"/>
        <w:jc w:val="both"/>
        <w:rPr>
          <w:rFonts w:ascii="Wingdings" w:eastAsia="Wingdings" w:hAnsi="Wingdings"/>
          <w:sz w:val="21"/>
        </w:rPr>
      </w:pPr>
      <w:r>
        <w:rPr>
          <w:rFonts w:ascii="Times New Roman" w:eastAsia="Times New Roman" w:hAnsi="Times New Roman"/>
          <w:sz w:val="21"/>
        </w:rPr>
        <w:t>metabolinių komplikacijų, pasireiškiančių po vaistų nuo vėžio vartojimo, kompleksas, kuriam būdinga padidėjusi kalio ir fosfato bei sumažėjusi kalcio koncentracija kraujyje (naviko irimo sindromas);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pakitusi psichinė sveikata, depresija, susilpnėjęs lytinis potraukis;</w:t>
      </w:r>
    </w:p>
    <w:p w:rsidR="00256D5B" w:rsidRDefault="00256D5B" w:rsidP="00256D5B">
      <w:pPr>
        <w:numPr>
          <w:ilvl w:val="0"/>
          <w:numId w:val="17"/>
        </w:numPr>
        <w:tabs>
          <w:tab w:val="left" w:pos="940"/>
        </w:tabs>
        <w:spacing w:line="235" w:lineRule="auto"/>
        <w:ind w:left="940" w:right="460" w:hanging="526"/>
        <w:rPr>
          <w:rFonts w:ascii="Wingdings" w:eastAsia="Wingdings" w:hAnsi="Wingdings"/>
          <w:sz w:val="21"/>
        </w:rPr>
      </w:pPr>
      <w:r>
        <w:rPr>
          <w:rFonts w:ascii="Times New Roman" w:eastAsia="Times New Roman" w:hAnsi="Times New Roman"/>
          <w:sz w:val="21"/>
        </w:rPr>
        <w:t>sunkus nervų uždegimas, dėl kurio pasireiškia galūnių skausmas, silpnumas ar paralyžius, gali net ištikti mirtis (Guillain-Barré sindromas), alpimas, smegenyse esančių nervų uždegimas, skysčio pertekliaus smegenyse susikaupimas, sutrikusi judesių koordinacija (ataksija), drebulys, trumpalaikiai nevalingi raumenų susitraukimai, pasunkėjusi kalba;</w:t>
      </w:r>
    </w:p>
    <w:p w:rsidR="00256D5B" w:rsidRDefault="00256D5B" w:rsidP="00256D5B">
      <w:pPr>
        <w:spacing w:line="1"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right="440" w:hanging="526"/>
        <w:rPr>
          <w:rFonts w:ascii="Wingdings" w:eastAsia="Wingdings" w:hAnsi="Wingdings"/>
          <w:sz w:val="21"/>
        </w:rPr>
      </w:pPr>
      <w:r>
        <w:rPr>
          <w:rFonts w:ascii="Times New Roman" w:eastAsia="Times New Roman" w:hAnsi="Times New Roman"/>
          <w:sz w:val="21"/>
        </w:rPr>
        <w:t>akies uždegimas, sukeliantis paraudimą ar skausmą, kraujavimas akyje, spalvotosios akies dalies uždegimas, susilpnėjęs matymas, svetimkūnio akyse pojūtis, akių patinimas su ašarojimu, patinusi akis, akių vokų uždegimas;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nereguliari ar nenormali širdies veikla;</w:t>
      </w:r>
    </w:p>
    <w:p w:rsidR="00256D5B" w:rsidRDefault="00256D5B" w:rsidP="00256D5B">
      <w:pPr>
        <w:numPr>
          <w:ilvl w:val="0"/>
          <w:numId w:val="17"/>
        </w:numPr>
        <w:tabs>
          <w:tab w:val="left" w:pos="940"/>
        </w:tabs>
        <w:ind w:left="940" w:right="1340" w:hanging="526"/>
        <w:rPr>
          <w:rFonts w:ascii="Wingdings" w:eastAsia="Wingdings" w:hAnsi="Wingdings"/>
          <w:sz w:val="21"/>
        </w:rPr>
      </w:pPr>
      <w:r>
        <w:rPr>
          <w:rFonts w:ascii="Times New Roman" w:eastAsia="Times New Roman" w:hAnsi="Times New Roman"/>
          <w:sz w:val="21"/>
        </w:rPr>
        <w:t>kraujagyslių uždegimas, kraujagyslių liga, susilpnėjusi galūnių kraujotaka, sumažėjęs kraujospūdis pakeitus padėtį į stovimą;</w:t>
      </w:r>
    </w:p>
    <w:p w:rsidR="00256D5B" w:rsidRDefault="00256D5B" w:rsidP="00256D5B">
      <w:pPr>
        <w:spacing w:line="301"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62</w:t>
      </w:r>
    </w:p>
    <w:p w:rsidR="00256D5B" w:rsidRDefault="00256D5B" w:rsidP="00256D5B">
      <w:pPr>
        <w:rPr>
          <w:rFonts w:ascii="Arial" w:eastAsia="Arial" w:hAnsi="Arial"/>
          <w:sz w:val="15"/>
        </w:rPr>
        <w:sectPr w:rsidR="00256D5B">
          <w:pgSz w:w="12240" w:h="15840"/>
          <w:pgMar w:top="1043" w:right="1440" w:bottom="143" w:left="1440" w:header="0" w:footer="0" w:gutter="0"/>
          <w:cols w:space="720"/>
        </w:sectPr>
      </w:pPr>
    </w:p>
    <w:p w:rsidR="00256D5B" w:rsidRDefault="00256D5B" w:rsidP="00256D5B">
      <w:pPr>
        <w:numPr>
          <w:ilvl w:val="0"/>
          <w:numId w:val="18"/>
        </w:numPr>
        <w:tabs>
          <w:tab w:val="left" w:pos="940"/>
        </w:tabs>
        <w:spacing w:line="0" w:lineRule="atLeast"/>
        <w:ind w:left="940" w:hanging="526"/>
        <w:rPr>
          <w:rFonts w:ascii="Wingdings" w:eastAsia="Wingdings" w:hAnsi="Wingdings"/>
          <w:sz w:val="21"/>
        </w:rPr>
      </w:pPr>
      <w:bookmarkStart w:id="5" w:name="page63"/>
      <w:bookmarkEnd w:id="5"/>
      <w:r>
        <w:rPr>
          <w:rFonts w:ascii="Times New Roman" w:eastAsia="Times New Roman" w:hAnsi="Times New Roman"/>
          <w:sz w:val="21"/>
        </w:rPr>
        <w:lastRenderedPageBreak/>
        <w:t>labai pasunkėjęs kvėpavimas, skysčio susikaupimas plaučiuose, plaučių uždegimas, šienligė;</w:t>
      </w:r>
    </w:p>
    <w:p w:rsidR="00256D5B" w:rsidRDefault="00256D5B" w:rsidP="00256D5B">
      <w:pPr>
        <w:spacing w:line="27" w:lineRule="exact"/>
        <w:rPr>
          <w:rFonts w:ascii="Wingdings" w:eastAsia="Wingdings" w:hAnsi="Wingdings"/>
          <w:sz w:val="21"/>
        </w:rPr>
      </w:pPr>
    </w:p>
    <w:p w:rsidR="00256D5B" w:rsidRDefault="00256D5B" w:rsidP="00256D5B">
      <w:pPr>
        <w:numPr>
          <w:ilvl w:val="0"/>
          <w:numId w:val="18"/>
        </w:numPr>
        <w:tabs>
          <w:tab w:val="left" w:pos="940"/>
        </w:tabs>
        <w:spacing w:line="235" w:lineRule="auto"/>
        <w:ind w:left="940" w:right="540" w:hanging="526"/>
        <w:rPr>
          <w:rFonts w:ascii="Wingdings" w:eastAsia="Wingdings" w:hAnsi="Wingdings"/>
          <w:sz w:val="21"/>
        </w:rPr>
      </w:pPr>
      <w:r>
        <w:rPr>
          <w:rFonts w:ascii="Times New Roman" w:eastAsia="Times New Roman" w:hAnsi="Times New Roman"/>
          <w:sz w:val="21"/>
        </w:rPr>
        <w:t>žarnos prakiurimas, skrandžio gleivinės uždegimas, plonosios žarnos, storosios žarnos ar kasos uždegimas (pankreatitas), pepsinė opa, stemplės uždegimas, žarnų užsikimšimas;</w:t>
      </w:r>
    </w:p>
    <w:p w:rsidR="00256D5B" w:rsidRDefault="00256D5B" w:rsidP="00256D5B">
      <w:pPr>
        <w:numPr>
          <w:ilvl w:val="0"/>
          <w:numId w:val="18"/>
        </w:numPr>
        <w:tabs>
          <w:tab w:val="left" w:pos="940"/>
        </w:tabs>
        <w:spacing w:line="235" w:lineRule="auto"/>
        <w:ind w:left="940" w:right="920" w:hanging="526"/>
        <w:rPr>
          <w:rFonts w:ascii="Wingdings" w:eastAsia="Wingdings" w:hAnsi="Wingdings"/>
          <w:sz w:val="21"/>
        </w:rPr>
      </w:pPr>
      <w:r>
        <w:rPr>
          <w:rFonts w:ascii="Times New Roman" w:eastAsia="Times New Roman" w:hAnsi="Times New Roman"/>
          <w:sz w:val="21"/>
        </w:rPr>
        <w:t>kepenų nepakankamumas, kepenų uždegimas, padidėjusios kepenys, pageltusi oda ar akys (gelta);</w:t>
      </w:r>
    </w:p>
    <w:p w:rsidR="00256D5B" w:rsidRDefault="00256D5B" w:rsidP="00256D5B">
      <w:pPr>
        <w:spacing w:line="1" w:lineRule="exact"/>
        <w:rPr>
          <w:rFonts w:ascii="Wingdings" w:eastAsia="Wingdings" w:hAnsi="Wingdings"/>
          <w:sz w:val="21"/>
        </w:rPr>
      </w:pPr>
    </w:p>
    <w:p w:rsidR="00256D5B" w:rsidRDefault="00256D5B" w:rsidP="00256D5B">
      <w:pPr>
        <w:numPr>
          <w:ilvl w:val="0"/>
          <w:numId w:val="18"/>
        </w:numPr>
        <w:tabs>
          <w:tab w:val="left" w:pos="940"/>
        </w:tabs>
        <w:spacing w:line="235" w:lineRule="auto"/>
        <w:ind w:left="940" w:right="820" w:hanging="526"/>
        <w:rPr>
          <w:rFonts w:ascii="Wingdings" w:eastAsia="Wingdings" w:hAnsi="Wingdings"/>
          <w:sz w:val="21"/>
        </w:rPr>
      </w:pPr>
      <w:r>
        <w:rPr>
          <w:rFonts w:ascii="Times New Roman" w:eastAsia="Times New Roman" w:hAnsi="Times New Roman"/>
          <w:sz w:val="21"/>
        </w:rPr>
        <w:t>sunkaus pobūdžio odos lupimasis, dėl kurio gali ištikti mirtis (toksinė epidermio nekrolizė), odos kraujagyslių uždegimas;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18"/>
        </w:numPr>
        <w:tabs>
          <w:tab w:val="left" w:pos="940"/>
        </w:tabs>
        <w:spacing w:line="235" w:lineRule="auto"/>
        <w:ind w:left="940" w:right="1220" w:hanging="526"/>
        <w:rPr>
          <w:rFonts w:ascii="Wingdings" w:eastAsia="Wingdings" w:hAnsi="Wingdings"/>
          <w:sz w:val="21"/>
        </w:rPr>
      </w:pPr>
      <w:r>
        <w:rPr>
          <w:rFonts w:ascii="Times New Roman" w:eastAsia="Times New Roman" w:hAnsi="Times New Roman"/>
          <w:sz w:val="21"/>
        </w:rPr>
        <w:t>raumenų uždegimas, dėl kurio pasireiškia klubų ir pečių skausmas ar stingulys, sąnarių skausmingumas (artralgija);</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skydliaukės, inkstų ar centrinės nervų sistemos uždegimas;</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daugelio organų uždegimas;</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skeleto raumenų uždegimas;</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raumenų silpnumas;</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inkstų nepakankamumas, inkstų liga;</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mėnesinių išnykimas;</w:t>
      </w:r>
    </w:p>
    <w:p w:rsidR="00256D5B" w:rsidRDefault="00256D5B" w:rsidP="00256D5B">
      <w:pPr>
        <w:numPr>
          <w:ilvl w:val="0"/>
          <w:numId w:val="1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sutrikusi daugelio organų funkcija, su vaisto infuzija susijusi reakcija;</w:t>
      </w:r>
    </w:p>
    <w:p w:rsidR="00256D5B" w:rsidRDefault="00256D5B" w:rsidP="00256D5B">
      <w:pPr>
        <w:numPr>
          <w:ilvl w:val="0"/>
          <w:numId w:val="1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pakitusi plaukų spalva.</w:t>
      </w:r>
    </w:p>
    <w:p w:rsidR="00256D5B" w:rsidRDefault="00256D5B" w:rsidP="00256D5B">
      <w:pPr>
        <w:spacing w:line="211" w:lineRule="exact"/>
        <w:rPr>
          <w:rFonts w:ascii="Times New Roman" w:eastAsia="Times New Roman" w:hAnsi="Times New Roman"/>
        </w:rPr>
      </w:pPr>
    </w:p>
    <w:p w:rsidR="00256D5B" w:rsidRDefault="00256D5B" w:rsidP="00256D5B">
      <w:pPr>
        <w:numPr>
          <w:ilvl w:val="0"/>
          <w:numId w:val="19"/>
        </w:numPr>
        <w:tabs>
          <w:tab w:val="left" w:pos="1220"/>
        </w:tabs>
        <w:spacing w:line="244" w:lineRule="auto"/>
        <w:ind w:left="1220" w:right="1180" w:hanging="272"/>
        <w:rPr>
          <w:rFonts w:ascii="Wingdings" w:eastAsia="Wingdings" w:hAnsi="Wingdings"/>
          <w:sz w:val="23"/>
        </w:rPr>
      </w:pPr>
      <w:r>
        <w:rPr>
          <w:rFonts w:ascii="Times New Roman" w:eastAsia="Times New Roman" w:hAnsi="Times New Roman"/>
          <w:b/>
          <w:sz w:val="21"/>
        </w:rPr>
        <w:t xml:space="preserve">Nedelsdami praneškite gydytojui, </w:t>
      </w:r>
      <w:r>
        <w:rPr>
          <w:rFonts w:ascii="Times New Roman" w:eastAsia="Times New Roman" w:hAnsi="Times New Roman"/>
          <w:sz w:val="21"/>
        </w:rPr>
        <w:t>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Retas (gali pasireikšti mažiau kaip 1 iš 1 000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20"/>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uždegiminė kraujagyslių (dažniausiai – galvos arterijų) liga;</w:t>
      </w:r>
    </w:p>
    <w:p w:rsidR="00256D5B" w:rsidRDefault="00256D5B" w:rsidP="00256D5B">
      <w:pPr>
        <w:numPr>
          <w:ilvl w:val="0"/>
          <w:numId w:val="20"/>
        </w:numPr>
        <w:tabs>
          <w:tab w:val="left" w:pos="940"/>
        </w:tabs>
        <w:spacing w:line="235" w:lineRule="auto"/>
        <w:ind w:left="940" w:right="660" w:hanging="526"/>
        <w:rPr>
          <w:rFonts w:ascii="Wingdings" w:eastAsia="Wingdings" w:hAnsi="Wingdings"/>
          <w:sz w:val="21"/>
        </w:rPr>
      </w:pPr>
      <w:r>
        <w:rPr>
          <w:rFonts w:ascii="Times New Roman" w:eastAsia="Times New Roman" w:hAnsi="Times New Roman"/>
          <w:sz w:val="21"/>
        </w:rPr>
        <w:t>išangės ir tiesiosios žarnos sienelės uždegimas, kuriam būdingos kraujingos išmatos ir dažnas poreikis tuštintis;</w:t>
      </w:r>
    </w:p>
    <w:p w:rsidR="00256D5B" w:rsidRDefault="00256D5B" w:rsidP="00256D5B">
      <w:pPr>
        <w:spacing w:line="1" w:lineRule="exact"/>
        <w:rPr>
          <w:rFonts w:ascii="Wingdings" w:eastAsia="Wingdings" w:hAnsi="Wingdings"/>
          <w:sz w:val="21"/>
        </w:rPr>
      </w:pPr>
    </w:p>
    <w:p w:rsidR="00256D5B" w:rsidRDefault="00256D5B" w:rsidP="00256D5B">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odos liga, kuriai būdingos sausos raudonos dėmės, padengtos žvynais (žvynelinė);</w:t>
      </w:r>
    </w:p>
    <w:p w:rsidR="00256D5B" w:rsidRDefault="00256D5B" w:rsidP="00256D5B">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odos uždegimas ir paraudimas (daugiaformė raudonė (eritema));</w:t>
      </w:r>
    </w:p>
    <w:p w:rsidR="00256D5B" w:rsidRDefault="00256D5B" w:rsidP="00256D5B">
      <w:pPr>
        <w:numPr>
          <w:ilvl w:val="0"/>
          <w:numId w:val="20"/>
        </w:numPr>
        <w:tabs>
          <w:tab w:val="left" w:pos="940"/>
        </w:tabs>
        <w:spacing w:line="254" w:lineRule="auto"/>
        <w:ind w:left="940" w:right="460" w:hanging="526"/>
        <w:rPr>
          <w:rFonts w:ascii="Wingdings" w:eastAsia="Wingdings" w:hAnsi="Wingdings"/>
        </w:rPr>
      </w:pPr>
      <w:r>
        <w:rPr>
          <w:rFonts w:ascii="Times New Roman" w:eastAsia="Times New Roman" w:hAnsi="Times New Roman"/>
        </w:rPr>
        <w:t>tam tikra sunki odos reakcija, kuriai būdingas išbėrimas ir vienas arba keli iš šių sutrikimų: karščiavimas, veido patinimas, limfmazgių padidėjimas, eozinofilų (tam tikrų baltųjų kraujo ląstelių) pagausėjimas ir kepenų, inkstų arba plaučių pažeidimas (ši reakcija vadinama DRESS).</w:t>
      </w:r>
    </w:p>
    <w:p w:rsidR="00256D5B" w:rsidRDefault="00256D5B" w:rsidP="00256D5B">
      <w:pPr>
        <w:spacing w:line="193" w:lineRule="exact"/>
        <w:rPr>
          <w:rFonts w:ascii="Times New Roman" w:eastAsia="Times New Roman" w:hAnsi="Times New Roman"/>
        </w:rPr>
      </w:pPr>
    </w:p>
    <w:p w:rsidR="00256D5B" w:rsidRDefault="00256D5B" w:rsidP="00256D5B">
      <w:pPr>
        <w:numPr>
          <w:ilvl w:val="0"/>
          <w:numId w:val="21"/>
        </w:numPr>
        <w:tabs>
          <w:tab w:val="left" w:pos="1220"/>
        </w:tabs>
        <w:spacing w:line="244" w:lineRule="auto"/>
        <w:ind w:left="1220" w:right="1180" w:hanging="272"/>
        <w:rPr>
          <w:rFonts w:ascii="Wingdings" w:eastAsia="Wingdings" w:hAnsi="Wingdings"/>
          <w:sz w:val="23"/>
        </w:rPr>
      </w:pPr>
      <w:r>
        <w:rPr>
          <w:rFonts w:ascii="Times New Roman" w:eastAsia="Times New Roman" w:hAnsi="Times New Roman"/>
          <w:b/>
          <w:sz w:val="21"/>
        </w:rPr>
        <w:t>Nedelsdami praneškite gydytojui</w:t>
      </w:r>
      <w:r>
        <w:rPr>
          <w:rFonts w:ascii="Times New Roman" w:eastAsia="Times New Roman" w:hAnsi="Times New Roman"/>
          <w:sz w:val="21"/>
        </w:rPr>
        <w:t>, 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Labai retas (gali pasireikšti mažiau kaip 1 iš 10 000 žmonių):</w:t>
      </w:r>
    </w:p>
    <w:p w:rsidR="00256D5B" w:rsidRDefault="00256D5B" w:rsidP="00256D5B">
      <w:pPr>
        <w:spacing w:line="27" w:lineRule="exact"/>
        <w:rPr>
          <w:rFonts w:ascii="Times New Roman" w:eastAsia="Times New Roman" w:hAnsi="Times New Roman"/>
        </w:rPr>
      </w:pPr>
    </w:p>
    <w:p w:rsidR="00256D5B" w:rsidRDefault="00256D5B" w:rsidP="00256D5B">
      <w:pPr>
        <w:numPr>
          <w:ilvl w:val="0"/>
          <w:numId w:val="22"/>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sunki alerginė reakcija, kuri gali kelti pavojų gyvybei.</w:t>
      </w:r>
    </w:p>
    <w:p w:rsidR="00256D5B" w:rsidRDefault="00256D5B" w:rsidP="00256D5B">
      <w:pPr>
        <w:spacing w:line="212" w:lineRule="exact"/>
        <w:rPr>
          <w:rFonts w:ascii="Times New Roman" w:eastAsia="Times New Roman" w:hAnsi="Times New Roman"/>
        </w:rPr>
      </w:pPr>
    </w:p>
    <w:p w:rsidR="00256D5B" w:rsidRDefault="00256D5B" w:rsidP="00256D5B">
      <w:pPr>
        <w:numPr>
          <w:ilvl w:val="0"/>
          <w:numId w:val="23"/>
        </w:numPr>
        <w:tabs>
          <w:tab w:val="left" w:pos="1220"/>
        </w:tabs>
        <w:spacing w:line="0" w:lineRule="atLeast"/>
        <w:ind w:left="1220" w:hanging="272"/>
        <w:rPr>
          <w:rFonts w:ascii="Wingdings" w:eastAsia="Wingdings" w:hAnsi="Wingdings"/>
          <w:sz w:val="23"/>
        </w:rPr>
      </w:pPr>
      <w:r>
        <w:rPr>
          <w:rFonts w:ascii="Times New Roman" w:eastAsia="Times New Roman" w:hAnsi="Times New Roman"/>
          <w:b/>
          <w:sz w:val="21"/>
        </w:rPr>
        <w:t>Nedelsdami praneškite gydytojui</w:t>
      </w:r>
      <w:r>
        <w:rPr>
          <w:rFonts w:ascii="Times New Roman" w:eastAsia="Times New Roman" w:hAnsi="Times New Roman"/>
          <w:sz w:val="21"/>
        </w:rPr>
        <w:t>, jeigu Jums pasireikštų šis šalutinis poveikis.</w:t>
      </w:r>
    </w:p>
    <w:p w:rsidR="00256D5B" w:rsidRDefault="00256D5B" w:rsidP="00256D5B">
      <w:pPr>
        <w:spacing w:line="18" w:lineRule="exact"/>
        <w:rPr>
          <w:rFonts w:ascii="Wingdings" w:eastAsia="Wingdings" w:hAnsi="Wingdings"/>
          <w:sz w:val="23"/>
        </w:rPr>
      </w:pP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4" w:lineRule="exact"/>
        <w:rPr>
          <w:rFonts w:ascii="Times New Roman" w:eastAsia="Times New Roman" w:hAnsi="Times New Roman"/>
        </w:rPr>
      </w:pPr>
    </w:p>
    <w:p w:rsidR="00256D5B" w:rsidRDefault="00256D5B" w:rsidP="00256D5B">
      <w:pPr>
        <w:spacing w:line="268" w:lineRule="auto"/>
        <w:ind w:left="420" w:right="460"/>
        <w:rPr>
          <w:rFonts w:ascii="Times New Roman" w:eastAsia="Times New Roman" w:hAnsi="Times New Roman"/>
          <w:sz w:val="21"/>
        </w:rPr>
      </w:pPr>
      <w:r>
        <w:rPr>
          <w:rFonts w:ascii="Times New Roman" w:eastAsia="Times New Roman" w:hAnsi="Times New Roman"/>
          <w:sz w:val="21"/>
        </w:rPr>
        <w:t>Be to, klinikinių tyrimų metu kitokias nei 3 mg/kg YERVOY dozes vartojusiems pacientams nedažnai (iki 1 iš 100 žmonių) pasireiškė toks šalutinis poveikis:</w:t>
      </w:r>
    </w:p>
    <w:p w:rsidR="00256D5B" w:rsidRDefault="00256D5B" w:rsidP="00256D5B">
      <w:pPr>
        <w:spacing w:line="169" w:lineRule="exact"/>
        <w:rPr>
          <w:rFonts w:ascii="Times New Roman" w:eastAsia="Times New Roman" w:hAnsi="Times New Roman"/>
        </w:rPr>
      </w:pPr>
    </w:p>
    <w:p w:rsidR="00256D5B" w:rsidRDefault="00256D5B" w:rsidP="00256D5B">
      <w:pPr>
        <w:numPr>
          <w:ilvl w:val="0"/>
          <w:numId w:val="24"/>
        </w:numPr>
        <w:tabs>
          <w:tab w:val="left" w:pos="1044"/>
        </w:tabs>
        <w:spacing w:line="249" w:lineRule="auto"/>
        <w:ind w:left="940" w:right="960" w:hanging="526"/>
        <w:rPr>
          <w:rFonts w:ascii="Wingdings" w:eastAsia="Wingdings" w:hAnsi="Wingdings"/>
          <w:sz w:val="21"/>
        </w:rPr>
      </w:pPr>
      <w:r>
        <w:rPr>
          <w:rFonts w:ascii="Times New Roman" w:eastAsia="Times New Roman" w:hAnsi="Times New Roman"/>
          <w:sz w:val="21"/>
        </w:rPr>
        <w:t>simptomų triada (meningizmas): kaklo stingulys, ryškios šviesos netoleravimas ir galvos skausmas, gripą primenantys sutrikimai;</w:t>
      </w:r>
    </w:p>
    <w:p w:rsidR="00256D5B" w:rsidRDefault="00256D5B" w:rsidP="00256D5B">
      <w:pPr>
        <w:spacing w:line="1" w:lineRule="exact"/>
        <w:rPr>
          <w:rFonts w:ascii="Wingdings" w:eastAsia="Wingdings" w:hAnsi="Wingdings"/>
          <w:sz w:val="21"/>
        </w:rPr>
      </w:pP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širdies raumens uždegimas, jo silpnumas, skysčio sankaupa apie širdį;</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kepenų ar kasos uždegimas, uždegiminių ląstelių mazgeliai įvairiuose organuose;</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pilvo ertmės infekcija;</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skausmingos rankų, kojų ir veido odos žaizdos (mazginė eritema);</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sustiprėjusi hipofizės funkcija;</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susilpnėjusi prieskydinių liaukų funkcija;</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akies uždegimas, akies raumens uždegimas;</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susilpnėjusi klausa;</w:t>
      </w:r>
    </w:p>
    <w:p w:rsidR="00256D5B" w:rsidRDefault="00256D5B" w:rsidP="00256D5B">
      <w:pPr>
        <w:numPr>
          <w:ilvl w:val="0"/>
          <w:numId w:val="2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sutrikusi kraujotaka, dėl kurios kojų ir rankų pirštai būna nejautrūs ar išblyškę;</w:t>
      </w:r>
    </w:p>
    <w:p w:rsidR="00256D5B" w:rsidRDefault="00256D5B" w:rsidP="00256D5B">
      <w:pPr>
        <w:numPr>
          <w:ilvl w:val="0"/>
          <w:numId w:val="2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plaštakų ir pėdų audinių pažeidimas, dėl kurio jos parausta ir patinsta, susidaro pūslių.</w:t>
      </w:r>
    </w:p>
    <w:p w:rsidR="00256D5B" w:rsidRDefault="00256D5B" w:rsidP="00256D5B">
      <w:pPr>
        <w:spacing w:line="286"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63</w:t>
      </w:r>
    </w:p>
    <w:p w:rsidR="00256D5B" w:rsidRDefault="00256D5B" w:rsidP="00256D5B">
      <w:pPr>
        <w:rPr>
          <w:rFonts w:ascii="Arial" w:eastAsia="Arial" w:hAnsi="Arial"/>
          <w:sz w:val="15"/>
        </w:rPr>
        <w:sectPr w:rsidR="00256D5B">
          <w:pgSz w:w="12240" w:h="15840"/>
          <w:pgMar w:top="1045" w:right="1440" w:bottom="143" w:left="1440" w:header="0" w:footer="0" w:gutter="0"/>
          <w:cols w:space="720"/>
        </w:sectPr>
      </w:pPr>
    </w:p>
    <w:p w:rsidR="00256D5B" w:rsidRDefault="00256D5B" w:rsidP="00256D5B">
      <w:pPr>
        <w:numPr>
          <w:ilvl w:val="0"/>
          <w:numId w:val="25"/>
        </w:numPr>
        <w:tabs>
          <w:tab w:val="left" w:pos="1220"/>
        </w:tabs>
        <w:spacing w:line="244" w:lineRule="auto"/>
        <w:ind w:left="1220" w:right="1180" w:hanging="272"/>
        <w:rPr>
          <w:rFonts w:ascii="Wingdings" w:eastAsia="Wingdings" w:hAnsi="Wingdings"/>
          <w:sz w:val="23"/>
        </w:rPr>
      </w:pPr>
      <w:bookmarkStart w:id="6" w:name="page64"/>
      <w:bookmarkEnd w:id="6"/>
      <w:r>
        <w:rPr>
          <w:rFonts w:ascii="Times New Roman" w:eastAsia="Times New Roman" w:hAnsi="Times New Roman"/>
          <w:b/>
          <w:sz w:val="21"/>
        </w:rPr>
        <w:lastRenderedPageBreak/>
        <w:t>Nedelsdami praneškite gydytojui</w:t>
      </w:r>
      <w:r>
        <w:rPr>
          <w:rFonts w:ascii="Times New Roman" w:eastAsia="Times New Roman" w:hAnsi="Times New Roman"/>
          <w:sz w:val="21"/>
        </w:rPr>
        <w:t>, 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Kiti šalutiniams poveikiai, kurie buvo pranešti ir kurių dažnis nežinomas:</w:t>
      </w:r>
    </w:p>
    <w:p w:rsidR="00256D5B" w:rsidRDefault="00256D5B" w:rsidP="00256D5B">
      <w:pPr>
        <w:spacing w:line="16" w:lineRule="exact"/>
        <w:rPr>
          <w:rFonts w:ascii="Times New Roman" w:eastAsia="Times New Roman" w:hAnsi="Times New Roman"/>
        </w:rPr>
      </w:pPr>
    </w:p>
    <w:p w:rsidR="00256D5B" w:rsidRDefault="00256D5B" w:rsidP="00256D5B">
      <w:pPr>
        <w:spacing w:line="0" w:lineRule="atLeast"/>
        <w:ind w:left="420"/>
        <w:rPr>
          <w:rFonts w:ascii="Wingdings" w:eastAsia="Wingdings" w:hAnsi="Wingdings"/>
          <w:sz w:val="21"/>
        </w:rPr>
      </w:pPr>
      <w:r>
        <w:rPr>
          <w:rFonts w:ascii="Wingdings" w:eastAsia="Wingdings" w:hAnsi="Wingdings"/>
          <w:sz w:val="21"/>
        </w:rPr>
        <w:t></w:t>
      </w:r>
      <w:r>
        <w:rPr>
          <w:rFonts w:ascii="Wingdings" w:eastAsia="Wingdings" w:hAnsi="Wingdings"/>
          <w:sz w:val="21"/>
        </w:rPr>
        <w:t></w:t>
      </w:r>
    </w:p>
    <w:p w:rsidR="00256D5B" w:rsidRDefault="00256D5B" w:rsidP="00256D5B">
      <w:pPr>
        <w:tabs>
          <w:tab w:val="left" w:pos="920"/>
        </w:tabs>
        <w:spacing w:line="273" w:lineRule="auto"/>
        <w:ind w:left="940" w:right="600" w:hanging="519"/>
        <w:rPr>
          <w:rFonts w:ascii="Times New Roman" w:eastAsia="Times New Roman" w:hAnsi="Times New Roman"/>
        </w:rPr>
      </w:pPr>
      <w:r>
        <w:rPr>
          <w:rFonts w:ascii="Wingdings" w:eastAsia="Wingdings" w:hAnsi="Wingdings"/>
        </w:rPr>
        <w:t></w:t>
      </w:r>
      <w:r>
        <w:rPr>
          <w:rFonts w:ascii="Wingdings" w:eastAsia="Wingdings" w:hAnsi="Wingdings"/>
        </w:rPr>
        <w:t></w:t>
      </w:r>
      <w:r>
        <w:rPr>
          <w:rFonts w:ascii="Times New Roman" w:eastAsia="Times New Roman" w:hAnsi="Times New Roman"/>
        </w:rPr>
        <w:tab/>
        <w:t>būklė, kai imuninė sistema pagamina per daug su infekcija kovojančių ląstelių, vadinamų histiocitais ir limfocitais, kas sukelia įvairius simptomus, vadinama hematofagine histiocitoze.</w:t>
      </w:r>
    </w:p>
    <w:p w:rsidR="00256D5B" w:rsidRDefault="00256D5B" w:rsidP="00256D5B">
      <w:pPr>
        <w:spacing w:line="172" w:lineRule="exact"/>
        <w:rPr>
          <w:rFonts w:ascii="Times New Roman" w:eastAsia="Times New Roman" w:hAnsi="Times New Roman"/>
        </w:rPr>
      </w:pPr>
    </w:p>
    <w:p w:rsidR="00256D5B" w:rsidRDefault="00256D5B" w:rsidP="00256D5B">
      <w:pPr>
        <w:numPr>
          <w:ilvl w:val="0"/>
          <w:numId w:val="26"/>
        </w:numPr>
        <w:tabs>
          <w:tab w:val="left" w:pos="1220"/>
        </w:tabs>
        <w:spacing w:line="244" w:lineRule="auto"/>
        <w:ind w:left="1220" w:right="1160" w:hanging="272"/>
        <w:rPr>
          <w:rFonts w:ascii="Wingdings" w:eastAsia="Wingdings" w:hAnsi="Wingdings"/>
          <w:sz w:val="23"/>
        </w:rPr>
      </w:pPr>
      <w:r>
        <w:rPr>
          <w:rFonts w:ascii="Times New Roman" w:eastAsia="Times New Roman" w:hAnsi="Times New Roman"/>
          <w:b/>
          <w:sz w:val="21"/>
        </w:rPr>
        <w:t>Nedelsdami pasakykite gydytojui</w:t>
      </w:r>
      <w:r>
        <w:rPr>
          <w:rFonts w:ascii="Times New Roman" w:eastAsia="Times New Roman" w:hAnsi="Times New Roman"/>
          <w:sz w:val="21"/>
        </w:rPr>
        <w:t>, jeigu Jums pasireikštų kuris nors iš šių šalutinio</w:t>
      </w:r>
      <w:r>
        <w:rPr>
          <w:rFonts w:ascii="Times New Roman" w:eastAsia="Times New Roman" w:hAnsi="Times New Roman"/>
          <w:b/>
          <w:sz w:val="21"/>
        </w:rPr>
        <w:t xml:space="preserve"> </w:t>
      </w:r>
      <w:r>
        <w:rPr>
          <w:rFonts w:ascii="Times New Roman" w:eastAsia="Times New Roman" w:hAnsi="Times New Roman"/>
          <w:sz w:val="21"/>
        </w:rPr>
        <w:t>poveikio reiškinių.</w:t>
      </w:r>
    </w:p>
    <w:p w:rsidR="00256D5B" w:rsidRDefault="00256D5B" w:rsidP="00256D5B">
      <w:pPr>
        <w:spacing w:line="1" w:lineRule="exact"/>
        <w:rPr>
          <w:rFonts w:ascii="Wingdings" w:eastAsia="Wingdings" w:hAnsi="Wingdings"/>
          <w:sz w:val="23"/>
        </w:rPr>
      </w:pP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Pakitę laboratorinių tyrimų duomenys</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YERVOY gali sukelti gydytojo atliekamų tyrimų pokyčių. Tai yra:</w:t>
      </w:r>
    </w:p>
    <w:p w:rsidR="00256D5B" w:rsidRDefault="00256D5B" w:rsidP="00256D5B">
      <w:pPr>
        <w:numPr>
          <w:ilvl w:val="0"/>
          <w:numId w:val="27"/>
        </w:numPr>
        <w:tabs>
          <w:tab w:val="left" w:pos="940"/>
        </w:tabs>
        <w:spacing w:line="235" w:lineRule="auto"/>
        <w:ind w:left="940" w:right="940" w:hanging="526"/>
        <w:rPr>
          <w:rFonts w:ascii="Wingdings" w:eastAsia="Wingdings" w:hAnsi="Wingdings"/>
          <w:sz w:val="21"/>
        </w:rPr>
      </w:pPr>
      <w:r>
        <w:rPr>
          <w:rFonts w:ascii="Times New Roman" w:eastAsia="Times New Roman" w:hAnsi="Times New Roman"/>
          <w:sz w:val="21"/>
        </w:rPr>
        <w:t>pakitęs raudonųjų kraujo kūnelių (jie perneša deguonį), baltųjų kraujo kūnelių (jie svarbūs kovoti su infekcija) ar kraujo plokštelių (jos padeda kraujui krešėti ir dar vadinamos trombocitais) skaičius;</w:t>
      </w:r>
    </w:p>
    <w:p w:rsidR="00256D5B" w:rsidRDefault="00256D5B" w:rsidP="00256D5B">
      <w:pPr>
        <w:spacing w:line="1" w:lineRule="exact"/>
        <w:rPr>
          <w:rFonts w:ascii="Wingdings" w:eastAsia="Wingdings" w:hAnsi="Wingdings"/>
          <w:sz w:val="21"/>
        </w:rPr>
      </w:pP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nenormaliai pakitęs hormonų ir kepenų fermentų kiekis kraujyje;</w:t>
      </w: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pakitę kepenų funkcijos tyrimų duomenys;</w:t>
      </w: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pakitęs kalcio, natrio, fosfato ar kalio kiekis kraujyje;</w:t>
      </w: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kraujas ar baltymas šlapime;</w:t>
      </w: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per daug šarminė kraujo ir kitų organizmo audinių terpė;</w:t>
      </w:r>
    </w:p>
    <w:p w:rsidR="00256D5B" w:rsidRDefault="00256D5B" w:rsidP="00256D5B">
      <w:pPr>
        <w:numPr>
          <w:ilvl w:val="0"/>
          <w:numId w:val="27"/>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sutrikęs inkstų gebėjimas šalinti iš kraujo rūgštis;</w:t>
      </w:r>
    </w:p>
    <w:p w:rsidR="00256D5B" w:rsidRDefault="00256D5B" w:rsidP="00256D5B">
      <w:pPr>
        <w:numPr>
          <w:ilvl w:val="0"/>
          <w:numId w:val="2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antikūnai kraujyje prieš kai kurias savo organizmo ląsteles.</w:t>
      </w: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sz w:val="21"/>
        </w:rPr>
        <w:t xml:space="preserve">Toliau išvardytas šalutinis poveikis pastebėtas vartojant </w:t>
      </w:r>
      <w:r>
        <w:rPr>
          <w:rFonts w:ascii="Times New Roman" w:eastAsia="Times New Roman" w:hAnsi="Times New Roman"/>
          <w:b/>
          <w:sz w:val="21"/>
        </w:rPr>
        <w:t>ipilimumabo ir nivolumabo derinį.</w:t>
      </w:r>
    </w:p>
    <w:p w:rsidR="00256D5B" w:rsidRDefault="00256D5B" w:rsidP="00256D5B">
      <w:pPr>
        <w:spacing w:line="23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Labai dažnas (gali pasireikšti daugiau kaip 1 iš 10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28"/>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per silpna skydliaukės veikla, galinti sukelti nuovargį ar kūno svorio padidėjimą;</w:t>
      </w:r>
    </w:p>
    <w:p w:rsidR="00256D5B" w:rsidRDefault="00256D5B" w:rsidP="00256D5B">
      <w:pPr>
        <w:numPr>
          <w:ilvl w:val="0"/>
          <w:numId w:val="28"/>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apetito stoka;</w:t>
      </w:r>
    </w:p>
    <w:p w:rsidR="00256D5B" w:rsidRDefault="00256D5B" w:rsidP="00256D5B">
      <w:pPr>
        <w:numPr>
          <w:ilvl w:val="0"/>
          <w:numId w:val="28"/>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galvos skausmas;</w:t>
      </w:r>
    </w:p>
    <w:p w:rsidR="00256D5B" w:rsidRDefault="00256D5B" w:rsidP="00256D5B">
      <w:pPr>
        <w:numPr>
          <w:ilvl w:val="0"/>
          <w:numId w:val="28"/>
        </w:numPr>
        <w:tabs>
          <w:tab w:val="left" w:pos="760"/>
        </w:tabs>
        <w:spacing w:line="232" w:lineRule="auto"/>
        <w:ind w:left="760" w:hanging="346"/>
        <w:rPr>
          <w:rFonts w:ascii="Wingdings" w:eastAsia="Wingdings" w:hAnsi="Wingdings"/>
          <w:sz w:val="21"/>
        </w:rPr>
      </w:pPr>
      <w:r>
        <w:rPr>
          <w:rFonts w:ascii="Times New Roman" w:eastAsia="Times New Roman" w:hAnsi="Times New Roman"/>
          <w:sz w:val="21"/>
        </w:rPr>
        <w:t>oro stoka (dusulys);</w:t>
      </w:r>
    </w:p>
    <w:p w:rsidR="00256D5B" w:rsidRDefault="00256D5B" w:rsidP="00256D5B">
      <w:pPr>
        <w:numPr>
          <w:ilvl w:val="0"/>
          <w:numId w:val="28"/>
        </w:numPr>
        <w:tabs>
          <w:tab w:val="left" w:pos="760"/>
        </w:tabs>
        <w:spacing w:line="235" w:lineRule="auto"/>
        <w:ind w:left="760" w:right="580" w:hanging="346"/>
        <w:rPr>
          <w:rFonts w:ascii="Wingdings" w:eastAsia="Wingdings" w:hAnsi="Wingdings"/>
          <w:sz w:val="21"/>
        </w:rPr>
      </w:pPr>
      <w:r>
        <w:rPr>
          <w:rFonts w:ascii="Times New Roman" w:eastAsia="Times New Roman" w:hAnsi="Times New Roman"/>
          <w:sz w:val="21"/>
        </w:rPr>
        <w:t>žarnų uždegimas (kolitas), viduriavimas (vandeningos, skystos ar minkštos išmatos), vėmimas ar pykinimas, pilvo skausmas;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28"/>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odos išbėrimas (kartais su pūslėmis), niežulys;</w:t>
      </w:r>
    </w:p>
    <w:p w:rsidR="00256D5B" w:rsidRDefault="00256D5B" w:rsidP="00256D5B">
      <w:pPr>
        <w:numPr>
          <w:ilvl w:val="0"/>
          <w:numId w:val="28"/>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sąnarių skausmingumas (artralgija);</w:t>
      </w:r>
    </w:p>
    <w:p w:rsidR="00256D5B" w:rsidRDefault="00256D5B" w:rsidP="00256D5B">
      <w:pPr>
        <w:numPr>
          <w:ilvl w:val="0"/>
          <w:numId w:val="28"/>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nuovargis ar silpnumas, karščiavimas.</w:t>
      </w:r>
    </w:p>
    <w:p w:rsidR="00256D5B" w:rsidRDefault="00256D5B" w:rsidP="00256D5B">
      <w:pPr>
        <w:spacing w:line="211" w:lineRule="exact"/>
        <w:rPr>
          <w:rFonts w:ascii="Times New Roman" w:eastAsia="Times New Roman" w:hAnsi="Times New Roman"/>
        </w:rPr>
      </w:pPr>
    </w:p>
    <w:p w:rsidR="00256D5B" w:rsidRDefault="00256D5B" w:rsidP="00256D5B">
      <w:pPr>
        <w:numPr>
          <w:ilvl w:val="0"/>
          <w:numId w:val="29"/>
        </w:numPr>
        <w:tabs>
          <w:tab w:val="left" w:pos="1220"/>
        </w:tabs>
        <w:spacing w:line="244" w:lineRule="auto"/>
        <w:ind w:left="1220" w:right="1160" w:hanging="272"/>
        <w:rPr>
          <w:rFonts w:ascii="Wingdings" w:eastAsia="Wingdings" w:hAnsi="Wingdings"/>
          <w:sz w:val="23"/>
        </w:rPr>
      </w:pPr>
      <w:r>
        <w:rPr>
          <w:rFonts w:ascii="Times New Roman" w:eastAsia="Times New Roman" w:hAnsi="Times New Roman"/>
          <w:b/>
          <w:sz w:val="21"/>
        </w:rPr>
        <w:t>Nedelsdami pasakykite gydytojui</w:t>
      </w:r>
      <w:r>
        <w:rPr>
          <w:rFonts w:ascii="Times New Roman" w:eastAsia="Times New Roman" w:hAnsi="Times New Roman"/>
          <w:sz w:val="21"/>
        </w:rPr>
        <w:t>, jeigu Jums pasireikštų kuris nors iš šių šalutinio</w:t>
      </w:r>
      <w:r>
        <w:rPr>
          <w:rFonts w:ascii="Times New Roman" w:eastAsia="Times New Roman" w:hAnsi="Times New Roman"/>
          <w:b/>
          <w:sz w:val="21"/>
        </w:rPr>
        <w:t xml:space="preserve"> </w:t>
      </w:r>
      <w:r>
        <w:rPr>
          <w:rFonts w:ascii="Times New Roman" w:eastAsia="Times New Roman" w:hAnsi="Times New Roman"/>
          <w:sz w:val="21"/>
        </w:rPr>
        <w:t>poveikio reiškinių.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Dažnas (gali pasireikšti mažiau kaip 1 iš 10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30"/>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sunki plaučių infekcija (pneumonija), viršutinių kvėpavimo takų infekcijos;</w:t>
      </w:r>
    </w:p>
    <w:p w:rsidR="00256D5B" w:rsidRDefault="00256D5B" w:rsidP="00256D5B">
      <w:pPr>
        <w:numPr>
          <w:ilvl w:val="0"/>
          <w:numId w:val="30"/>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padidėjęs eozinofilų (tam tikrų baltųjų kraujo ląstelių) kiekis;</w:t>
      </w:r>
    </w:p>
    <w:p w:rsidR="00256D5B" w:rsidRDefault="00256D5B" w:rsidP="00256D5B">
      <w:pPr>
        <w:numPr>
          <w:ilvl w:val="0"/>
          <w:numId w:val="30"/>
        </w:numPr>
        <w:tabs>
          <w:tab w:val="left" w:pos="760"/>
        </w:tabs>
        <w:spacing w:line="232" w:lineRule="auto"/>
        <w:ind w:left="760" w:hanging="346"/>
        <w:rPr>
          <w:rFonts w:ascii="Wingdings" w:eastAsia="Wingdings" w:hAnsi="Wingdings"/>
          <w:sz w:val="21"/>
        </w:rPr>
      </w:pPr>
      <w:r>
        <w:rPr>
          <w:rFonts w:ascii="Times New Roman" w:eastAsia="Times New Roman" w:hAnsi="Times New Roman"/>
          <w:sz w:val="21"/>
        </w:rPr>
        <w:t>alerginė reakcija, su vaisto infuzija susijusios reakcijos;</w:t>
      </w:r>
    </w:p>
    <w:p w:rsidR="00256D5B" w:rsidRDefault="00256D5B" w:rsidP="00256D5B">
      <w:pPr>
        <w:numPr>
          <w:ilvl w:val="0"/>
          <w:numId w:val="30"/>
        </w:numPr>
        <w:tabs>
          <w:tab w:val="left" w:pos="760"/>
        </w:tabs>
        <w:spacing w:line="235" w:lineRule="auto"/>
        <w:ind w:left="760" w:right="560" w:hanging="346"/>
        <w:rPr>
          <w:rFonts w:ascii="Wingdings" w:eastAsia="Wingdings" w:hAnsi="Wingdings"/>
          <w:sz w:val="21"/>
        </w:rPr>
      </w:pPr>
      <w:r>
        <w:rPr>
          <w:rFonts w:ascii="Times New Roman" w:eastAsia="Times New Roman" w:hAnsi="Times New Roman"/>
          <w:sz w:val="21"/>
        </w:rPr>
        <w:t>sumažėjusi antinksčių (virš inkstų esančių liaukų) hormonų sekrecija; susilpnėjusi hipofizės (smegenų pamate esančios liaukos) funkcija (hipopituitarizmas) arba jos uždegimas (hipofizitas); per stipri skydliaukės veikla, galinti sukelti širdies susitraukimų padažnėjimą, prakaitavimą ir kūno svorio sumažėjimą; skydliaukės uždegimas; skydliaukės padidėjimas;</w:t>
      </w:r>
    </w:p>
    <w:p w:rsidR="00256D5B" w:rsidRDefault="00256D5B" w:rsidP="00256D5B">
      <w:pPr>
        <w:spacing w:line="2" w:lineRule="exact"/>
        <w:rPr>
          <w:rFonts w:ascii="Wingdings" w:eastAsia="Wingdings" w:hAnsi="Wingdings"/>
          <w:sz w:val="21"/>
        </w:rPr>
      </w:pPr>
    </w:p>
    <w:p w:rsidR="00256D5B" w:rsidRDefault="00256D5B" w:rsidP="00256D5B">
      <w:pPr>
        <w:numPr>
          <w:ilvl w:val="0"/>
          <w:numId w:val="30"/>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dehidratacija;</w:t>
      </w:r>
    </w:p>
    <w:p w:rsidR="00256D5B" w:rsidRDefault="00256D5B" w:rsidP="00256D5B">
      <w:pPr>
        <w:numPr>
          <w:ilvl w:val="0"/>
          <w:numId w:val="30"/>
        </w:numPr>
        <w:tabs>
          <w:tab w:val="left" w:pos="760"/>
        </w:tabs>
        <w:spacing w:line="232" w:lineRule="auto"/>
        <w:ind w:left="760" w:hanging="346"/>
        <w:rPr>
          <w:rFonts w:ascii="Wingdings" w:eastAsia="Wingdings" w:hAnsi="Wingdings"/>
          <w:sz w:val="21"/>
        </w:rPr>
      </w:pPr>
      <w:r>
        <w:rPr>
          <w:rFonts w:ascii="Times New Roman" w:eastAsia="Times New Roman" w:hAnsi="Times New Roman"/>
          <w:sz w:val="21"/>
        </w:rPr>
        <w:t>kepenų uždegimas;</w:t>
      </w:r>
    </w:p>
    <w:p w:rsidR="00256D5B" w:rsidRDefault="00256D5B" w:rsidP="00256D5B">
      <w:pPr>
        <w:numPr>
          <w:ilvl w:val="0"/>
          <w:numId w:val="30"/>
        </w:numPr>
        <w:tabs>
          <w:tab w:val="left" w:pos="760"/>
        </w:tabs>
        <w:spacing w:line="235" w:lineRule="auto"/>
        <w:ind w:left="760" w:right="600" w:hanging="346"/>
        <w:rPr>
          <w:rFonts w:ascii="Wingdings" w:eastAsia="Wingdings" w:hAnsi="Wingdings"/>
          <w:sz w:val="21"/>
        </w:rPr>
      </w:pPr>
      <w:r>
        <w:rPr>
          <w:rFonts w:ascii="Times New Roman" w:eastAsia="Times New Roman" w:hAnsi="Times New Roman"/>
          <w:sz w:val="21"/>
        </w:rPr>
        <w:t>nervų uždegimas, sukeliantis nejautrą, silpnumą, dilgčiojimą ar deginantį rankų ir kojų skausmą; svaigulys;</w:t>
      </w:r>
    </w:p>
    <w:p w:rsidR="00256D5B" w:rsidRDefault="00256D5B" w:rsidP="00256D5B">
      <w:pPr>
        <w:spacing w:line="1" w:lineRule="exact"/>
        <w:rPr>
          <w:rFonts w:ascii="Wingdings" w:eastAsia="Wingdings" w:hAnsi="Wingdings"/>
          <w:sz w:val="21"/>
        </w:rPr>
      </w:pPr>
    </w:p>
    <w:p w:rsidR="00256D5B" w:rsidRDefault="00256D5B" w:rsidP="00256D5B">
      <w:pPr>
        <w:numPr>
          <w:ilvl w:val="0"/>
          <w:numId w:val="30"/>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akies uždegimas, dėl kurio atsiranda paraudimas ar skausmas, neaiškus matymas;</w:t>
      </w:r>
    </w:p>
    <w:p w:rsidR="00256D5B" w:rsidRDefault="00256D5B" w:rsidP="00256D5B">
      <w:pPr>
        <w:spacing w:line="294"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64</w:t>
      </w:r>
    </w:p>
    <w:p w:rsidR="00256D5B" w:rsidRDefault="00256D5B" w:rsidP="00256D5B">
      <w:pPr>
        <w:rPr>
          <w:rFonts w:ascii="Arial" w:eastAsia="Arial" w:hAnsi="Arial"/>
          <w:sz w:val="15"/>
        </w:rPr>
        <w:sectPr w:rsidR="00256D5B">
          <w:pgSz w:w="12240" w:h="15840"/>
          <w:pgMar w:top="1289" w:right="1440" w:bottom="143" w:left="1440" w:header="0" w:footer="0" w:gutter="0"/>
          <w:cols w:space="720"/>
        </w:sectPr>
      </w:pPr>
    </w:p>
    <w:p w:rsidR="00256D5B" w:rsidRDefault="00256D5B" w:rsidP="00256D5B">
      <w:pPr>
        <w:numPr>
          <w:ilvl w:val="0"/>
          <w:numId w:val="31"/>
        </w:numPr>
        <w:tabs>
          <w:tab w:val="left" w:pos="760"/>
        </w:tabs>
        <w:spacing w:line="0" w:lineRule="atLeast"/>
        <w:ind w:left="760" w:hanging="346"/>
        <w:rPr>
          <w:rFonts w:ascii="Wingdings" w:eastAsia="Wingdings" w:hAnsi="Wingdings"/>
          <w:sz w:val="21"/>
        </w:rPr>
      </w:pPr>
      <w:bookmarkStart w:id="7" w:name="page65"/>
      <w:bookmarkEnd w:id="7"/>
      <w:r>
        <w:rPr>
          <w:rFonts w:ascii="Times New Roman" w:eastAsia="Times New Roman" w:hAnsi="Times New Roman"/>
          <w:sz w:val="21"/>
        </w:rPr>
        <w:lastRenderedPageBreak/>
        <w:t>dažni širdies susitraukimai;</w:t>
      </w:r>
    </w:p>
    <w:p w:rsidR="00256D5B" w:rsidRDefault="00256D5B" w:rsidP="00256D5B">
      <w:pPr>
        <w:spacing w:line="27" w:lineRule="exact"/>
        <w:rPr>
          <w:rFonts w:ascii="Wingdings" w:eastAsia="Wingdings" w:hAnsi="Wingdings"/>
          <w:sz w:val="21"/>
        </w:rPr>
      </w:pPr>
    </w:p>
    <w:p w:rsidR="00256D5B" w:rsidRDefault="00256D5B" w:rsidP="00256D5B">
      <w:pPr>
        <w:numPr>
          <w:ilvl w:val="0"/>
          <w:numId w:val="31"/>
        </w:numPr>
        <w:tabs>
          <w:tab w:val="left" w:pos="760"/>
        </w:tabs>
        <w:spacing w:line="232" w:lineRule="auto"/>
        <w:ind w:left="760" w:hanging="346"/>
        <w:rPr>
          <w:rFonts w:ascii="Wingdings" w:eastAsia="Wingdings" w:hAnsi="Wingdings"/>
          <w:sz w:val="21"/>
        </w:rPr>
      </w:pPr>
      <w:r>
        <w:rPr>
          <w:rFonts w:ascii="Times New Roman" w:eastAsia="Times New Roman" w:hAnsi="Times New Roman"/>
          <w:sz w:val="21"/>
        </w:rPr>
        <w:t>padidėjęs kraujospūdis (hipertenzija);</w:t>
      </w:r>
    </w:p>
    <w:p w:rsidR="00256D5B" w:rsidRDefault="00256D5B" w:rsidP="00256D5B">
      <w:pPr>
        <w:numPr>
          <w:ilvl w:val="0"/>
          <w:numId w:val="31"/>
        </w:numPr>
        <w:tabs>
          <w:tab w:val="left" w:pos="760"/>
        </w:tabs>
        <w:spacing w:line="235" w:lineRule="auto"/>
        <w:ind w:left="760" w:right="840" w:hanging="346"/>
        <w:rPr>
          <w:rFonts w:ascii="Wingdings" w:eastAsia="Wingdings" w:hAnsi="Wingdings"/>
          <w:sz w:val="21"/>
        </w:rPr>
      </w:pPr>
      <w:r>
        <w:rPr>
          <w:rFonts w:ascii="Times New Roman" w:eastAsia="Times New Roman" w:hAnsi="Times New Roman"/>
          <w:sz w:val="21"/>
        </w:rPr>
        <w:t>plaučių uždegimas (pneumonitas, kuriam būdingas kosulys ir pasunkėjęs kvėpavimas), kraujo krešulių atkosėjimas, kosulys;</w:t>
      </w:r>
    </w:p>
    <w:p w:rsidR="00256D5B" w:rsidRDefault="00256D5B" w:rsidP="00256D5B">
      <w:pPr>
        <w:spacing w:line="1" w:lineRule="exact"/>
        <w:rPr>
          <w:rFonts w:ascii="Wingdings" w:eastAsia="Wingdings" w:hAnsi="Wingdings"/>
          <w:sz w:val="21"/>
        </w:rPr>
      </w:pPr>
    </w:p>
    <w:p w:rsidR="00256D5B" w:rsidRDefault="00256D5B" w:rsidP="00256D5B">
      <w:pPr>
        <w:numPr>
          <w:ilvl w:val="0"/>
          <w:numId w:val="31"/>
        </w:numPr>
        <w:tabs>
          <w:tab w:val="left" w:pos="760"/>
        </w:tabs>
        <w:spacing w:line="235" w:lineRule="auto"/>
        <w:ind w:left="760" w:right="1540" w:hanging="346"/>
        <w:rPr>
          <w:rFonts w:ascii="Wingdings" w:eastAsia="Wingdings" w:hAnsi="Wingdings"/>
          <w:sz w:val="21"/>
        </w:rPr>
      </w:pPr>
      <w:r>
        <w:rPr>
          <w:rFonts w:ascii="Times New Roman" w:eastAsia="Times New Roman" w:hAnsi="Times New Roman"/>
          <w:sz w:val="21"/>
        </w:rPr>
        <w:t>burnos ertmės opelės ir pūslelės (stomatitas), kasos uždegimas (pankreatitas), vidurių užkietėjimas, sausa burna;</w:t>
      </w:r>
    </w:p>
    <w:p w:rsidR="00256D5B" w:rsidRDefault="00256D5B" w:rsidP="00256D5B">
      <w:pPr>
        <w:spacing w:line="1" w:lineRule="exact"/>
        <w:rPr>
          <w:rFonts w:ascii="Wingdings" w:eastAsia="Wingdings" w:hAnsi="Wingdings"/>
          <w:sz w:val="21"/>
        </w:rPr>
      </w:pPr>
    </w:p>
    <w:p w:rsidR="00256D5B" w:rsidRDefault="00256D5B" w:rsidP="00256D5B">
      <w:pPr>
        <w:numPr>
          <w:ilvl w:val="0"/>
          <w:numId w:val="31"/>
        </w:numPr>
        <w:tabs>
          <w:tab w:val="left" w:pos="760"/>
        </w:tabs>
        <w:spacing w:line="235" w:lineRule="auto"/>
        <w:ind w:left="760" w:right="760" w:hanging="346"/>
        <w:rPr>
          <w:rFonts w:ascii="Wingdings" w:eastAsia="Wingdings" w:hAnsi="Wingdings"/>
          <w:sz w:val="21"/>
        </w:rPr>
      </w:pPr>
      <w:r>
        <w:rPr>
          <w:rFonts w:ascii="Times New Roman" w:eastAsia="Times New Roman" w:hAnsi="Times New Roman"/>
          <w:sz w:val="21"/>
        </w:rPr>
        <w:t>pakitusios spalvos odos dėmės (vitiligas [baltmė]), sausa oda, paraudusi oda, neįprastas plaukų slinkimas ar išplonėjimas, dilgėlinė (niežtintis išbėrimas su iškilimais);</w:t>
      </w:r>
    </w:p>
    <w:p w:rsidR="00256D5B" w:rsidRDefault="00256D5B" w:rsidP="00256D5B">
      <w:pPr>
        <w:numPr>
          <w:ilvl w:val="0"/>
          <w:numId w:val="31"/>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raumenų ir kaulų skausmas;</w:t>
      </w:r>
    </w:p>
    <w:p w:rsidR="00256D5B" w:rsidRDefault="00256D5B" w:rsidP="00256D5B">
      <w:pPr>
        <w:numPr>
          <w:ilvl w:val="0"/>
          <w:numId w:val="31"/>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inkstų nepakankamumas (staigus inkstų funkcijos nutrūkimas);</w:t>
      </w:r>
    </w:p>
    <w:p w:rsidR="00256D5B" w:rsidRDefault="00256D5B" w:rsidP="00256D5B">
      <w:pPr>
        <w:numPr>
          <w:ilvl w:val="0"/>
          <w:numId w:val="31"/>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edema (patinimas), skausmas.</w:t>
      </w:r>
    </w:p>
    <w:p w:rsidR="00256D5B" w:rsidRDefault="00256D5B" w:rsidP="00256D5B">
      <w:pPr>
        <w:spacing w:line="211" w:lineRule="exact"/>
        <w:rPr>
          <w:rFonts w:ascii="Times New Roman" w:eastAsia="Times New Roman" w:hAnsi="Times New Roman"/>
        </w:rPr>
      </w:pPr>
    </w:p>
    <w:p w:rsidR="00256D5B" w:rsidRDefault="00256D5B" w:rsidP="00256D5B">
      <w:pPr>
        <w:numPr>
          <w:ilvl w:val="0"/>
          <w:numId w:val="32"/>
        </w:numPr>
        <w:tabs>
          <w:tab w:val="left" w:pos="1220"/>
        </w:tabs>
        <w:spacing w:line="244" w:lineRule="auto"/>
        <w:ind w:left="1220" w:right="1160" w:hanging="272"/>
        <w:rPr>
          <w:rFonts w:ascii="Wingdings" w:eastAsia="Wingdings" w:hAnsi="Wingdings"/>
          <w:sz w:val="23"/>
        </w:rPr>
      </w:pPr>
      <w:r>
        <w:rPr>
          <w:rFonts w:ascii="Times New Roman" w:eastAsia="Times New Roman" w:hAnsi="Times New Roman"/>
          <w:b/>
          <w:sz w:val="21"/>
        </w:rPr>
        <w:t>Nedelsdami pasakykite gydytojui</w:t>
      </w:r>
      <w:r>
        <w:rPr>
          <w:rFonts w:ascii="Times New Roman" w:eastAsia="Times New Roman" w:hAnsi="Times New Roman"/>
          <w:sz w:val="21"/>
        </w:rPr>
        <w:t>, jeigu Jums pasireikštų kuris nors iš šių šalutinio</w:t>
      </w:r>
      <w:r>
        <w:rPr>
          <w:rFonts w:ascii="Times New Roman" w:eastAsia="Times New Roman" w:hAnsi="Times New Roman"/>
          <w:b/>
          <w:sz w:val="21"/>
        </w:rPr>
        <w:t xml:space="preserve"> </w:t>
      </w:r>
      <w:r>
        <w:rPr>
          <w:rFonts w:ascii="Times New Roman" w:eastAsia="Times New Roman" w:hAnsi="Times New Roman"/>
          <w:sz w:val="21"/>
        </w:rPr>
        <w:t>poveikio reiškinių.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Nedažnas (gali pasireikšti mažiau kaip 1 iš 100 žmonių):</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33"/>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bronchitas;</w:t>
      </w:r>
    </w:p>
    <w:p w:rsidR="00256D5B" w:rsidRDefault="00256D5B" w:rsidP="00256D5B">
      <w:pPr>
        <w:numPr>
          <w:ilvl w:val="0"/>
          <w:numId w:val="33"/>
        </w:numPr>
        <w:tabs>
          <w:tab w:val="left" w:pos="760"/>
        </w:tabs>
        <w:spacing w:line="235" w:lineRule="auto"/>
        <w:ind w:left="760" w:right="640" w:hanging="346"/>
        <w:rPr>
          <w:rFonts w:ascii="Wingdings" w:eastAsia="Wingdings" w:hAnsi="Wingdings"/>
          <w:sz w:val="21"/>
        </w:rPr>
      </w:pPr>
      <w:r>
        <w:rPr>
          <w:rFonts w:ascii="Times New Roman" w:eastAsia="Times New Roman" w:hAnsi="Times New Roman"/>
          <w:sz w:val="21"/>
        </w:rPr>
        <w:t>lėtinė liga, kai įvairiuose organuose ir audiniuose (dažniausiai plaučiuose) kaupiasi uždegiminės ląstelės (sarkoidozė);</w:t>
      </w:r>
    </w:p>
    <w:p w:rsidR="00256D5B" w:rsidRDefault="00256D5B" w:rsidP="00256D5B">
      <w:pPr>
        <w:spacing w:line="1" w:lineRule="exact"/>
        <w:rPr>
          <w:rFonts w:ascii="Wingdings" w:eastAsia="Wingdings" w:hAnsi="Wingdings"/>
          <w:sz w:val="21"/>
        </w:rPr>
      </w:pP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rūgšties kaupimasis kraujyje dėl cukrinio diabeto (diabetinė ketoacidozė), cukrinis diabetas;</w:t>
      </w:r>
    </w:p>
    <w:p w:rsidR="00256D5B" w:rsidRDefault="00256D5B" w:rsidP="00256D5B">
      <w:pPr>
        <w:numPr>
          <w:ilvl w:val="0"/>
          <w:numId w:val="33"/>
        </w:numPr>
        <w:tabs>
          <w:tab w:val="left" w:pos="760"/>
        </w:tabs>
        <w:spacing w:line="235" w:lineRule="auto"/>
        <w:ind w:left="760" w:right="760" w:hanging="346"/>
        <w:rPr>
          <w:rFonts w:ascii="Wingdings" w:eastAsia="Wingdings" w:hAnsi="Wingdings"/>
          <w:sz w:val="21"/>
        </w:rPr>
      </w:pPr>
      <w:r>
        <w:rPr>
          <w:rFonts w:ascii="Times New Roman" w:eastAsia="Times New Roman" w:hAnsi="Times New Roman"/>
          <w:sz w:val="21"/>
        </w:rPr>
        <w:t>laikinas nervų uždegimas, dėl kurio pasireiškia galūnių skausmas, silpnumas ir paralyžius (Guillain Barré sindromas); nervų pažeidimas, dėl kurio pasireiškia nejautra ar silpnumas (polineuropatija); nervų uždegimas; nusvirusi pėda (šeivinio nervo paralyžius); organizmo kenkimo sau pačiam sukeltas nervų uždegimas, dėl kurio pasireiškia nejautra (tirpimo pojūtis), silpnumas, dilgčiojimas ar deginantis skausmas (autoimuninė neuropatija);</w:t>
      </w:r>
    </w:p>
    <w:p w:rsidR="00256D5B" w:rsidRDefault="00256D5B" w:rsidP="00256D5B">
      <w:pPr>
        <w:spacing w:line="1" w:lineRule="exact"/>
        <w:rPr>
          <w:rFonts w:ascii="Wingdings" w:eastAsia="Wingdings" w:hAnsi="Wingdings"/>
          <w:sz w:val="21"/>
        </w:rPr>
      </w:pP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smegenų uždegimas;</w:t>
      </w:r>
    </w:p>
    <w:p w:rsidR="00256D5B" w:rsidRDefault="00256D5B" w:rsidP="00256D5B">
      <w:pPr>
        <w:numPr>
          <w:ilvl w:val="0"/>
          <w:numId w:val="33"/>
        </w:numPr>
        <w:tabs>
          <w:tab w:val="left" w:pos="760"/>
        </w:tabs>
        <w:spacing w:line="235" w:lineRule="auto"/>
        <w:ind w:left="760" w:right="580" w:hanging="346"/>
        <w:rPr>
          <w:rFonts w:ascii="Wingdings" w:eastAsia="Wingdings" w:hAnsi="Wingdings"/>
          <w:sz w:val="21"/>
        </w:rPr>
      </w:pPr>
      <w:r>
        <w:rPr>
          <w:rFonts w:ascii="Times New Roman" w:eastAsia="Times New Roman" w:hAnsi="Times New Roman"/>
          <w:sz w:val="21"/>
        </w:rPr>
        <w:t>pakitęs širdies ritmas arba susitraukimų dažnis, nereguliarus ar nenormalus širdies ritmas, širdies raumens uždegimas;</w:t>
      </w:r>
    </w:p>
    <w:p w:rsidR="00256D5B" w:rsidRDefault="00256D5B" w:rsidP="00256D5B">
      <w:pPr>
        <w:spacing w:line="1" w:lineRule="exact"/>
        <w:rPr>
          <w:rFonts w:ascii="Wingdings" w:eastAsia="Wingdings" w:hAnsi="Wingdings"/>
          <w:sz w:val="21"/>
        </w:rPr>
      </w:pP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skysčio sankaupos aplink plaučius;</w:t>
      </w: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žarnų prakiurimas, skrandžio uždegimas (gastritas), dvylikapirštės žarnos uždegimas;</w:t>
      </w: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odos liga, kuriai būdingos sausos raudonos dėmės, padengtos žvynais (žvynelinė);</w:t>
      </w:r>
    </w:p>
    <w:p w:rsidR="00256D5B" w:rsidRDefault="00256D5B" w:rsidP="00256D5B">
      <w:pPr>
        <w:numPr>
          <w:ilvl w:val="0"/>
          <w:numId w:val="33"/>
        </w:numPr>
        <w:tabs>
          <w:tab w:val="left" w:pos="760"/>
        </w:tabs>
        <w:spacing w:line="235" w:lineRule="auto"/>
        <w:ind w:left="760" w:right="780" w:hanging="346"/>
        <w:rPr>
          <w:rFonts w:ascii="Wingdings" w:eastAsia="Wingdings" w:hAnsi="Wingdings"/>
          <w:sz w:val="21"/>
        </w:rPr>
      </w:pPr>
      <w:r>
        <w:rPr>
          <w:rFonts w:ascii="Times New Roman" w:eastAsia="Times New Roman" w:hAnsi="Times New Roman"/>
          <w:sz w:val="21"/>
        </w:rPr>
        <w:t>lėtinė sąnarių liga (spondiloartropatija), liga, kai imuninė sistema puola liaukas, kurios gamina skysčius, pvz., ašaras ir seiles (Sjogren sindromas), sąnarių uždegimas (artritas), raumenų skausmas, skausmingumas ar silpnumas ne dėl fizinio krūvio (miopatija), raumenų uždegimas (miozitas), raumenų ir sąnarių stingulys, raumenų spazmai (rabdomiolizė);</w:t>
      </w:r>
    </w:p>
    <w:p w:rsidR="00256D5B" w:rsidRDefault="00256D5B" w:rsidP="00256D5B">
      <w:pPr>
        <w:spacing w:line="1" w:lineRule="exact"/>
        <w:rPr>
          <w:rFonts w:ascii="Wingdings" w:eastAsia="Wingdings" w:hAnsi="Wingdings"/>
          <w:sz w:val="21"/>
        </w:rPr>
      </w:pPr>
    </w:p>
    <w:p w:rsidR="00256D5B" w:rsidRDefault="00256D5B" w:rsidP="00256D5B">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inkstų uždegimas;</w:t>
      </w:r>
    </w:p>
    <w:p w:rsidR="00256D5B" w:rsidRDefault="00256D5B" w:rsidP="00256D5B">
      <w:pPr>
        <w:numPr>
          <w:ilvl w:val="0"/>
          <w:numId w:val="33"/>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krūtinės skausmas.</w:t>
      </w:r>
    </w:p>
    <w:p w:rsidR="00256D5B" w:rsidRDefault="00256D5B" w:rsidP="00256D5B">
      <w:pPr>
        <w:spacing w:line="209" w:lineRule="exact"/>
        <w:rPr>
          <w:rFonts w:ascii="Times New Roman" w:eastAsia="Times New Roman" w:hAnsi="Times New Roman"/>
        </w:rPr>
      </w:pPr>
    </w:p>
    <w:p w:rsidR="00256D5B" w:rsidRDefault="00256D5B" w:rsidP="00256D5B">
      <w:pPr>
        <w:numPr>
          <w:ilvl w:val="0"/>
          <w:numId w:val="34"/>
        </w:numPr>
        <w:tabs>
          <w:tab w:val="left" w:pos="1220"/>
        </w:tabs>
        <w:spacing w:line="244" w:lineRule="auto"/>
        <w:ind w:left="1220" w:right="1160" w:hanging="272"/>
        <w:rPr>
          <w:rFonts w:ascii="Wingdings" w:eastAsia="Wingdings" w:hAnsi="Wingdings"/>
          <w:sz w:val="23"/>
        </w:rPr>
      </w:pPr>
      <w:r>
        <w:rPr>
          <w:rFonts w:ascii="Times New Roman" w:eastAsia="Times New Roman" w:hAnsi="Times New Roman"/>
          <w:b/>
          <w:sz w:val="21"/>
        </w:rPr>
        <w:t>Nedelsdami pasakykite gydytojui</w:t>
      </w:r>
      <w:r>
        <w:rPr>
          <w:rFonts w:ascii="Times New Roman" w:eastAsia="Times New Roman" w:hAnsi="Times New Roman"/>
          <w:sz w:val="21"/>
        </w:rPr>
        <w:t>, jeigu Jums pasireikštų kuris nors iš šių šalutinio</w:t>
      </w:r>
      <w:r>
        <w:rPr>
          <w:rFonts w:ascii="Times New Roman" w:eastAsia="Times New Roman" w:hAnsi="Times New Roman"/>
          <w:b/>
          <w:sz w:val="21"/>
        </w:rPr>
        <w:t xml:space="preserve"> </w:t>
      </w:r>
      <w:r>
        <w:rPr>
          <w:rFonts w:ascii="Times New Roman" w:eastAsia="Times New Roman" w:hAnsi="Times New Roman"/>
          <w:sz w:val="21"/>
        </w:rPr>
        <w:t>poveikio reiškinių.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Retas (gali pasireikšti mažiau kaip 1 iš 1 000 žmonių):</w:t>
      </w:r>
    </w:p>
    <w:p w:rsidR="00256D5B" w:rsidRDefault="00256D5B" w:rsidP="00256D5B">
      <w:pPr>
        <w:spacing w:line="27" w:lineRule="exact"/>
        <w:rPr>
          <w:rFonts w:ascii="Times New Roman" w:eastAsia="Times New Roman" w:hAnsi="Times New Roman"/>
        </w:rPr>
      </w:pPr>
    </w:p>
    <w:p w:rsidR="00256D5B" w:rsidRDefault="00256D5B" w:rsidP="00256D5B">
      <w:pPr>
        <w:numPr>
          <w:ilvl w:val="0"/>
          <w:numId w:val="35"/>
        </w:numPr>
        <w:tabs>
          <w:tab w:val="left" w:pos="760"/>
        </w:tabs>
        <w:spacing w:line="242" w:lineRule="auto"/>
        <w:ind w:left="760" w:right="540" w:hanging="346"/>
        <w:rPr>
          <w:rFonts w:ascii="Wingdings" w:eastAsia="Wingdings" w:hAnsi="Wingdings"/>
          <w:sz w:val="21"/>
        </w:rPr>
      </w:pPr>
      <w:r>
        <w:rPr>
          <w:rFonts w:ascii="Times New Roman" w:eastAsia="Times New Roman" w:hAnsi="Times New Roman"/>
          <w:sz w:val="21"/>
        </w:rPr>
        <w:t xml:space="preserve">stiprus odos lupimasis, kuris gali baigtis mirtimi (toksinė epidermio nekrolizė ar </w:t>
      </w:r>
      <w:r>
        <w:rPr>
          <w:rFonts w:ascii="Times New Roman" w:eastAsia="Times New Roman" w:hAnsi="Times New Roman"/>
          <w:i/>
          <w:sz w:val="21"/>
        </w:rPr>
        <w:t>Stevens-Johnson</w:t>
      </w:r>
      <w:r>
        <w:rPr>
          <w:rFonts w:ascii="Times New Roman" w:eastAsia="Times New Roman" w:hAnsi="Times New Roman"/>
          <w:sz w:val="21"/>
        </w:rPr>
        <w:t xml:space="preserve"> sindromas).</w:t>
      </w:r>
    </w:p>
    <w:p w:rsidR="00256D5B" w:rsidRDefault="00256D5B" w:rsidP="00256D5B">
      <w:pPr>
        <w:spacing w:line="202" w:lineRule="exact"/>
        <w:rPr>
          <w:rFonts w:ascii="Times New Roman" w:eastAsia="Times New Roman" w:hAnsi="Times New Roman"/>
        </w:rPr>
      </w:pPr>
    </w:p>
    <w:p w:rsidR="00256D5B" w:rsidRDefault="00256D5B" w:rsidP="00256D5B">
      <w:pPr>
        <w:numPr>
          <w:ilvl w:val="0"/>
          <w:numId w:val="36"/>
        </w:numPr>
        <w:tabs>
          <w:tab w:val="left" w:pos="1220"/>
        </w:tabs>
        <w:spacing w:line="244" w:lineRule="auto"/>
        <w:ind w:left="1220" w:right="1180" w:hanging="272"/>
        <w:rPr>
          <w:rFonts w:ascii="Wingdings" w:eastAsia="Wingdings" w:hAnsi="Wingdings"/>
          <w:sz w:val="23"/>
        </w:rPr>
      </w:pPr>
      <w:r>
        <w:rPr>
          <w:rFonts w:ascii="Times New Roman" w:eastAsia="Times New Roman" w:hAnsi="Times New Roman"/>
          <w:b/>
          <w:sz w:val="21"/>
        </w:rPr>
        <w:t>Nedelsdami praneškite gydytojui</w:t>
      </w:r>
      <w:r>
        <w:rPr>
          <w:rFonts w:ascii="Times New Roman" w:eastAsia="Times New Roman" w:hAnsi="Times New Roman"/>
          <w:sz w:val="21"/>
        </w:rPr>
        <w:t>, jeigu Jums pasireikštų kuris nors iš šių šalutinių</w:t>
      </w:r>
      <w:r>
        <w:rPr>
          <w:rFonts w:ascii="Times New Roman" w:eastAsia="Times New Roman" w:hAnsi="Times New Roman"/>
          <w:b/>
          <w:sz w:val="21"/>
        </w:rPr>
        <w:t xml:space="preserve"> </w:t>
      </w:r>
      <w:r>
        <w:rPr>
          <w:rFonts w:ascii="Times New Roman" w:eastAsia="Times New Roman" w:hAnsi="Times New Roman"/>
          <w:sz w:val="21"/>
        </w:rPr>
        <w:t>poveikių.</w:t>
      </w:r>
    </w:p>
    <w:p w:rsidR="00256D5B" w:rsidRDefault="00256D5B" w:rsidP="00256D5B">
      <w:pPr>
        <w:spacing w:line="0" w:lineRule="atLeast"/>
        <w:ind w:left="1220"/>
        <w:rPr>
          <w:rFonts w:ascii="Times New Roman" w:eastAsia="Times New Roman" w:hAnsi="Times New Roman"/>
          <w:b/>
          <w:sz w:val="21"/>
        </w:rPr>
      </w:pPr>
      <w:r>
        <w:rPr>
          <w:rFonts w:ascii="Times New Roman" w:eastAsia="Times New Roman" w:hAnsi="Times New Roman"/>
          <w:b/>
          <w:sz w:val="21"/>
        </w:rPr>
        <w:t>Nemėginkite šalinti Jums pasireiškusių simptomų kitais vaistais.</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Pakitę laboratorinių tyrimų duomenys</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YERVOY gali sukelti gydytojo atliekamų tyrimų pokyčių. Tai yra:</w:t>
      </w:r>
    </w:p>
    <w:p w:rsidR="00256D5B" w:rsidRDefault="00256D5B" w:rsidP="00256D5B">
      <w:pPr>
        <w:numPr>
          <w:ilvl w:val="0"/>
          <w:numId w:val="37"/>
        </w:numPr>
        <w:tabs>
          <w:tab w:val="left" w:pos="940"/>
        </w:tabs>
        <w:spacing w:line="235" w:lineRule="auto"/>
        <w:ind w:left="940" w:right="940" w:hanging="526"/>
        <w:rPr>
          <w:rFonts w:ascii="Wingdings" w:eastAsia="Wingdings" w:hAnsi="Wingdings"/>
          <w:sz w:val="21"/>
        </w:rPr>
      </w:pPr>
      <w:r>
        <w:rPr>
          <w:rFonts w:ascii="Times New Roman" w:eastAsia="Times New Roman" w:hAnsi="Times New Roman"/>
          <w:sz w:val="21"/>
        </w:rPr>
        <w:t>pakitęs raudonųjų kraujo kūnelių (jie perneša deguonį), baltųjų kraujo kūnelių (jie svarbūs kovoti su infekcija) ar kraujo plokštelių (jos padeda kraujui krešėti ir dar vadinamos trombocitais) skaičius;</w:t>
      </w:r>
    </w:p>
    <w:p w:rsidR="00256D5B" w:rsidRDefault="00256D5B" w:rsidP="00256D5B">
      <w:pPr>
        <w:numPr>
          <w:ilvl w:val="0"/>
          <w:numId w:val="3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nenormaliai pakitęs hormonų ir kepenų fermentų kiekis kraujyje;</w:t>
      </w:r>
    </w:p>
    <w:p w:rsidR="00256D5B" w:rsidRDefault="00256D5B" w:rsidP="00256D5B">
      <w:pPr>
        <w:spacing w:line="286"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65</w:t>
      </w:r>
    </w:p>
    <w:p w:rsidR="00256D5B" w:rsidRDefault="00256D5B" w:rsidP="00256D5B">
      <w:pPr>
        <w:rPr>
          <w:rFonts w:ascii="Arial" w:eastAsia="Arial" w:hAnsi="Arial"/>
          <w:sz w:val="15"/>
        </w:rPr>
        <w:sectPr w:rsidR="00256D5B">
          <w:pgSz w:w="12240" w:h="15840"/>
          <w:pgMar w:top="1045" w:right="1440" w:bottom="143" w:left="1440" w:header="0" w:footer="0" w:gutter="0"/>
          <w:cols w:space="720"/>
        </w:sectPr>
      </w:pPr>
    </w:p>
    <w:p w:rsidR="00256D5B" w:rsidRDefault="00256D5B" w:rsidP="00256D5B">
      <w:pPr>
        <w:numPr>
          <w:ilvl w:val="0"/>
          <w:numId w:val="38"/>
        </w:numPr>
        <w:tabs>
          <w:tab w:val="left" w:pos="940"/>
        </w:tabs>
        <w:spacing w:line="0" w:lineRule="atLeast"/>
        <w:ind w:left="940" w:hanging="526"/>
        <w:rPr>
          <w:rFonts w:ascii="Wingdings" w:eastAsia="Wingdings" w:hAnsi="Wingdings"/>
          <w:sz w:val="21"/>
        </w:rPr>
      </w:pPr>
      <w:bookmarkStart w:id="8" w:name="page66"/>
      <w:bookmarkEnd w:id="8"/>
      <w:r>
        <w:rPr>
          <w:rFonts w:ascii="Times New Roman" w:eastAsia="Times New Roman" w:hAnsi="Times New Roman"/>
          <w:sz w:val="21"/>
        </w:rPr>
        <w:lastRenderedPageBreak/>
        <w:t>pakitę kepenų funkcijos tyrimų duomenys;</w:t>
      </w:r>
    </w:p>
    <w:p w:rsidR="00256D5B" w:rsidRDefault="00256D5B" w:rsidP="00256D5B">
      <w:pPr>
        <w:spacing w:line="27" w:lineRule="exact"/>
        <w:rPr>
          <w:rFonts w:ascii="Wingdings" w:eastAsia="Wingdings" w:hAnsi="Wingdings"/>
          <w:sz w:val="21"/>
        </w:rPr>
      </w:pPr>
    </w:p>
    <w:p w:rsidR="00256D5B" w:rsidRDefault="00256D5B" w:rsidP="00256D5B">
      <w:pPr>
        <w:numPr>
          <w:ilvl w:val="0"/>
          <w:numId w:val="38"/>
        </w:numPr>
        <w:tabs>
          <w:tab w:val="left" w:pos="940"/>
        </w:tabs>
        <w:spacing w:line="232" w:lineRule="auto"/>
        <w:ind w:left="940" w:hanging="526"/>
        <w:rPr>
          <w:rFonts w:ascii="Wingdings" w:eastAsia="Wingdings" w:hAnsi="Wingdings"/>
          <w:sz w:val="21"/>
        </w:rPr>
      </w:pPr>
      <w:r>
        <w:rPr>
          <w:rFonts w:ascii="Times New Roman" w:eastAsia="Times New Roman" w:hAnsi="Times New Roman"/>
          <w:sz w:val="21"/>
        </w:rPr>
        <w:t>pakitęs kalcio, natrio, fosfato ar kalio kiekis kraujyje;</w:t>
      </w:r>
    </w:p>
    <w:p w:rsidR="00256D5B" w:rsidRDefault="00256D5B" w:rsidP="00256D5B">
      <w:pPr>
        <w:numPr>
          <w:ilvl w:val="0"/>
          <w:numId w:val="3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kraujas ar baltymas šlapime;</w:t>
      </w:r>
    </w:p>
    <w:p w:rsidR="00256D5B" w:rsidRDefault="00256D5B" w:rsidP="00256D5B">
      <w:pPr>
        <w:numPr>
          <w:ilvl w:val="0"/>
          <w:numId w:val="3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per daug šarminė kraujo ir kitų organizmo audinių terpė;</w:t>
      </w:r>
    </w:p>
    <w:p w:rsidR="00256D5B" w:rsidRDefault="00256D5B" w:rsidP="00256D5B">
      <w:pPr>
        <w:numPr>
          <w:ilvl w:val="0"/>
          <w:numId w:val="3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sutrikęs inkstų gebėjimas šalinti iš kraujo rūgštis;</w:t>
      </w:r>
    </w:p>
    <w:p w:rsidR="00256D5B" w:rsidRDefault="00256D5B" w:rsidP="00256D5B">
      <w:pPr>
        <w:numPr>
          <w:ilvl w:val="0"/>
          <w:numId w:val="3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antikūnai kraujyje prieš kai kurias savo organizmo ląsteles.</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Pranešimas apie šalutinį poveikį</w:t>
      </w:r>
    </w:p>
    <w:p w:rsidR="00256D5B" w:rsidRDefault="00256D5B" w:rsidP="00256D5B">
      <w:pPr>
        <w:spacing w:line="28" w:lineRule="exact"/>
        <w:rPr>
          <w:rFonts w:ascii="Times New Roman" w:eastAsia="Times New Roman" w:hAnsi="Times New Roman"/>
        </w:rPr>
      </w:pPr>
    </w:p>
    <w:p w:rsidR="00256D5B" w:rsidRDefault="00256D5B" w:rsidP="00256D5B">
      <w:pPr>
        <w:spacing w:line="237" w:lineRule="auto"/>
        <w:ind w:left="420" w:right="600"/>
        <w:rPr>
          <w:rFonts w:ascii="Times New Roman" w:eastAsia="Times New Roman" w:hAnsi="Times New Roman"/>
          <w:sz w:val="21"/>
        </w:rPr>
      </w:pPr>
      <w:r>
        <w:rPr>
          <w:rFonts w:ascii="Times New Roman" w:eastAsia="Times New Roman" w:hAnsi="Times New Roman"/>
          <w:sz w:val="21"/>
        </w:rPr>
        <w:t>Jeigu pasireiškė šalutinis poveikis, įskaitant šiame lapelyje nenurodytą</w:t>
      </w:r>
      <w:r>
        <w:rPr>
          <w:rFonts w:ascii="Times New Roman" w:eastAsia="Times New Roman" w:hAnsi="Times New Roman"/>
          <w:b/>
          <w:sz w:val="21"/>
        </w:rPr>
        <w:t>, pasakykite gydytojui.</w:t>
      </w:r>
      <w:r>
        <w:rPr>
          <w:rFonts w:ascii="Times New Roman" w:eastAsia="Times New Roman" w:hAnsi="Times New Roman"/>
          <w:sz w:val="21"/>
        </w:rPr>
        <w:t xml:space="preserve"> Apie šalutinį poveikį taip pat galite pranešti tiesiogiai naudodamiesi V priede nurodyta nacionaline pranešimo sistema. Pranešdami apie šalutinį poveikį galite mums padėti gauti daugiau informacijos apie šio vaisto saugumą.</w:t>
      </w:r>
    </w:p>
    <w:p w:rsidR="00256D5B" w:rsidRDefault="00256D5B" w:rsidP="00256D5B">
      <w:pPr>
        <w:spacing w:line="200" w:lineRule="exact"/>
        <w:rPr>
          <w:rFonts w:ascii="Times New Roman" w:eastAsia="Times New Roman" w:hAnsi="Times New Roman"/>
        </w:rPr>
      </w:pPr>
    </w:p>
    <w:p w:rsidR="00256D5B" w:rsidRDefault="00256D5B" w:rsidP="00256D5B">
      <w:pPr>
        <w:spacing w:line="237" w:lineRule="exact"/>
        <w:rPr>
          <w:rFonts w:ascii="Times New Roman" w:eastAsia="Times New Roman" w:hAnsi="Times New Roman"/>
        </w:rPr>
      </w:pPr>
    </w:p>
    <w:p w:rsidR="00256D5B" w:rsidRDefault="00256D5B" w:rsidP="00256D5B">
      <w:pPr>
        <w:numPr>
          <w:ilvl w:val="0"/>
          <w:numId w:val="39"/>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Kaip laikyti YERVOY</w:t>
      </w:r>
    </w:p>
    <w:p w:rsidR="00256D5B" w:rsidRDefault="00256D5B" w:rsidP="00256D5B">
      <w:pPr>
        <w:spacing w:line="23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Šį vaistą laikykite vaikams nepastebimoje ir nepasiekiamoje vietoje.</w:t>
      </w:r>
    </w:p>
    <w:p w:rsidR="00256D5B" w:rsidRDefault="00256D5B" w:rsidP="00256D5B">
      <w:pPr>
        <w:spacing w:line="235" w:lineRule="exact"/>
        <w:rPr>
          <w:rFonts w:ascii="Times New Roman" w:eastAsia="Times New Roman" w:hAnsi="Times New Roman"/>
        </w:rPr>
      </w:pPr>
    </w:p>
    <w:p w:rsidR="00256D5B" w:rsidRDefault="00256D5B" w:rsidP="00256D5B">
      <w:pPr>
        <w:spacing w:line="268" w:lineRule="auto"/>
        <w:ind w:left="420" w:right="880"/>
        <w:rPr>
          <w:rFonts w:ascii="Times New Roman" w:eastAsia="Times New Roman" w:hAnsi="Times New Roman"/>
          <w:sz w:val="21"/>
        </w:rPr>
      </w:pPr>
      <w:r>
        <w:rPr>
          <w:rFonts w:ascii="Times New Roman" w:eastAsia="Times New Roman" w:hAnsi="Times New Roman"/>
          <w:sz w:val="21"/>
        </w:rPr>
        <w:t>Ant dėžutės ir flakono etiketės po „Tinka iki“ nurodytam tinkamumo laikui pasibaigus, šio vaisto vartoti negalima. Vaistas tinkamas vartoti iki paskutinės nurodyto mėnesio dienos.</w:t>
      </w:r>
    </w:p>
    <w:p w:rsidR="00256D5B" w:rsidRDefault="00256D5B" w:rsidP="00256D5B">
      <w:pPr>
        <w:spacing w:line="17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Laikyti šaldytuve (2 °C-8 °C).</w:t>
      </w:r>
    </w:p>
    <w:p w:rsidR="00256D5B" w:rsidRDefault="00256D5B" w:rsidP="00256D5B">
      <w:pPr>
        <w:spacing w:line="23"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Negalima užšaldyti.</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Laikyti gamintojo pakuotėje, kad vaistas būtų apsaugotas nuo šviesos.</w:t>
      </w:r>
    </w:p>
    <w:p w:rsidR="00256D5B" w:rsidRDefault="00256D5B" w:rsidP="00256D5B">
      <w:pPr>
        <w:spacing w:line="204" w:lineRule="exact"/>
        <w:rPr>
          <w:rFonts w:ascii="Times New Roman" w:eastAsia="Times New Roman" w:hAnsi="Times New Roman"/>
        </w:rPr>
      </w:pPr>
    </w:p>
    <w:p w:rsidR="00256D5B" w:rsidRDefault="00256D5B" w:rsidP="00256D5B">
      <w:pPr>
        <w:spacing w:line="268" w:lineRule="auto"/>
        <w:ind w:left="420" w:right="920"/>
        <w:rPr>
          <w:rFonts w:ascii="Times New Roman" w:eastAsia="Times New Roman" w:hAnsi="Times New Roman"/>
          <w:sz w:val="21"/>
        </w:rPr>
      </w:pPr>
      <w:r>
        <w:rPr>
          <w:rFonts w:ascii="Times New Roman" w:eastAsia="Times New Roman" w:hAnsi="Times New Roman"/>
          <w:sz w:val="21"/>
        </w:rPr>
        <w:t>Likusio nesuvartoto infuzinio tirpalo negalima palikti kitam kartui. Nesuvartotą vaistą ar atliekas reikia tvarkyti laikantis vietinių reikalavimų.</w:t>
      </w:r>
    </w:p>
    <w:p w:rsidR="00256D5B" w:rsidRDefault="00256D5B" w:rsidP="00256D5B">
      <w:pPr>
        <w:spacing w:line="200" w:lineRule="exact"/>
        <w:rPr>
          <w:rFonts w:ascii="Times New Roman" w:eastAsia="Times New Roman" w:hAnsi="Times New Roman"/>
        </w:rPr>
      </w:pPr>
    </w:p>
    <w:p w:rsidR="00256D5B" w:rsidRDefault="00256D5B" w:rsidP="00256D5B">
      <w:pPr>
        <w:spacing w:line="203" w:lineRule="exact"/>
        <w:rPr>
          <w:rFonts w:ascii="Times New Roman" w:eastAsia="Times New Roman" w:hAnsi="Times New Roman"/>
        </w:rPr>
      </w:pPr>
    </w:p>
    <w:p w:rsidR="00256D5B" w:rsidRDefault="00256D5B" w:rsidP="00256D5B">
      <w:pPr>
        <w:numPr>
          <w:ilvl w:val="0"/>
          <w:numId w:val="40"/>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Pakuotės turinys ir kita informacija</w:t>
      </w:r>
    </w:p>
    <w:p w:rsidR="00256D5B" w:rsidRDefault="00256D5B" w:rsidP="00256D5B">
      <w:pPr>
        <w:spacing w:line="23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YERVOY sudėtis</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41"/>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Veiklioji medžiaga yra ipilimumabas.</w:t>
      </w:r>
    </w:p>
    <w:p w:rsidR="00256D5B" w:rsidRDefault="00256D5B" w:rsidP="00256D5B">
      <w:pPr>
        <w:spacing w:line="254" w:lineRule="auto"/>
        <w:ind w:left="940" w:right="3960"/>
        <w:rPr>
          <w:rFonts w:ascii="Times New Roman" w:eastAsia="Times New Roman" w:hAnsi="Times New Roman"/>
        </w:rPr>
      </w:pPr>
      <w:r>
        <w:rPr>
          <w:rFonts w:ascii="Times New Roman" w:eastAsia="Times New Roman" w:hAnsi="Times New Roman"/>
        </w:rPr>
        <w:t>Kiekviename ml koncentrato yra 5 mg ipilimumabo. Kiekviename 10 ml flakone yra 50 mg ipilimumabo. Kiekviename 40 ml flakone yra 200 mg ipilimumabo.</w:t>
      </w:r>
    </w:p>
    <w:p w:rsidR="00256D5B" w:rsidRDefault="00256D5B" w:rsidP="00256D5B">
      <w:pPr>
        <w:spacing w:line="186" w:lineRule="exact"/>
        <w:rPr>
          <w:rFonts w:ascii="Wingdings" w:eastAsia="Wingdings" w:hAnsi="Wingdings"/>
          <w:sz w:val="21"/>
        </w:rPr>
      </w:pPr>
    </w:p>
    <w:p w:rsidR="00256D5B" w:rsidRDefault="00256D5B" w:rsidP="00256D5B">
      <w:pPr>
        <w:numPr>
          <w:ilvl w:val="0"/>
          <w:numId w:val="41"/>
        </w:numPr>
        <w:tabs>
          <w:tab w:val="left" w:pos="940"/>
        </w:tabs>
        <w:spacing w:line="252" w:lineRule="auto"/>
        <w:ind w:left="940" w:right="880" w:hanging="526"/>
        <w:rPr>
          <w:rFonts w:ascii="Wingdings" w:eastAsia="Wingdings" w:hAnsi="Wingdings"/>
          <w:sz w:val="21"/>
        </w:rPr>
      </w:pPr>
      <w:r>
        <w:rPr>
          <w:rFonts w:ascii="Times New Roman" w:eastAsia="Times New Roman" w:hAnsi="Times New Roman"/>
          <w:sz w:val="21"/>
        </w:rPr>
        <w:t>Pagalbinės medžiagos yra trishidrochloridas, natrio chloridas (žr. 2 skyriuje „YERVOY sudėtyje yra natrio“), manitolis (E421), penteto rūgštis, polisorbatas 80, natrio hidroksidas, vandenilio chlorido rūgštis ir injekcinis vanduo.</w:t>
      </w:r>
    </w:p>
    <w:p w:rsidR="00256D5B" w:rsidRDefault="00256D5B" w:rsidP="00256D5B">
      <w:pPr>
        <w:spacing w:line="18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YERVOY išvaizda ir kiekis pakuotėje</w:t>
      </w:r>
    </w:p>
    <w:p w:rsidR="00256D5B" w:rsidRDefault="00256D5B" w:rsidP="00256D5B">
      <w:pPr>
        <w:spacing w:line="29" w:lineRule="exact"/>
        <w:rPr>
          <w:rFonts w:ascii="Times New Roman" w:eastAsia="Times New Roman" w:hAnsi="Times New Roman"/>
        </w:rPr>
      </w:pPr>
    </w:p>
    <w:p w:rsidR="00256D5B" w:rsidRDefault="00256D5B" w:rsidP="00256D5B">
      <w:pPr>
        <w:ind w:left="420" w:right="1100"/>
        <w:rPr>
          <w:rFonts w:ascii="Times New Roman" w:eastAsia="Times New Roman" w:hAnsi="Times New Roman"/>
          <w:sz w:val="21"/>
        </w:rPr>
      </w:pPr>
      <w:r>
        <w:rPr>
          <w:rFonts w:ascii="Times New Roman" w:eastAsia="Times New Roman" w:hAnsi="Times New Roman"/>
          <w:sz w:val="21"/>
        </w:rPr>
        <w:t>YERVOY koncentratas infuziniam tirpalui yra skaidrus ar truputį opalescuojantis, bespalvis ar blyškiai gelsvas skystis, kuriame gali būti šiek tiek smulkių dalelių.</w:t>
      </w:r>
    </w:p>
    <w:p w:rsidR="00256D5B" w:rsidRDefault="00256D5B" w:rsidP="00256D5B">
      <w:pPr>
        <w:spacing w:line="20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Pakuotėje yra vienas 10 ml arba 40 ml stiklo flakonas.</w:t>
      </w:r>
    </w:p>
    <w:p w:rsidR="00256D5B" w:rsidRDefault="00256D5B" w:rsidP="00256D5B">
      <w:pPr>
        <w:spacing w:line="23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Gali būti tiekiamos ne visų dydžių pakuotės.</w:t>
      </w:r>
    </w:p>
    <w:p w:rsidR="00256D5B" w:rsidRDefault="00256D5B" w:rsidP="00256D5B">
      <w:pPr>
        <w:spacing w:line="23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Registruotojas</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Bristol-Myers Squibb Pharma EEIG</w:t>
      </w:r>
    </w:p>
    <w:p w:rsidR="00256D5B" w:rsidRDefault="00256D5B" w:rsidP="00256D5B">
      <w:pPr>
        <w:spacing w:line="235" w:lineRule="auto"/>
        <w:ind w:left="420"/>
        <w:rPr>
          <w:rFonts w:ascii="Times New Roman" w:eastAsia="Times New Roman" w:hAnsi="Times New Roman"/>
          <w:sz w:val="21"/>
        </w:rPr>
      </w:pPr>
      <w:r>
        <w:rPr>
          <w:rFonts w:ascii="Times New Roman" w:eastAsia="Times New Roman" w:hAnsi="Times New Roman"/>
          <w:sz w:val="21"/>
        </w:rPr>
        <w:t>Uxbridge Business Park</w:t>
      </w:r>
    </w:p>
    <w:p w:rsidR="00256D5B" w:rsidRDefault="00256D5B" w:rsidP="00256D5B">
      <w:pPr>
        <w:spacing w:line="235" w:lineRule="auto"/>
        <w:ind w:left="420"/>
        <w:rPr>
          <w:rFonts w:ascii="Times New Roman" w:eastAsia="Times New Roman" w:hAnsi="Times New Roman"/>
          <w:sz w:val="21"/>
        </w:rPr>
      </w:pPr>
      <w:r>
        <w:rPr>
          <w:rFonts w:ascii="Times New Roman" w:eastAsia="Times New Roman" w:hAnsi="Times New Roman"/>
          <w:sz w:val="21"/>
        </w:rPr>
        <w:t>Sanderson Road</w:t>
      </w:r>
    </w:p>
    <w:p w:rsidR="00256D5B" w:rsidRDefault="00256D5B" w:rsidP="00256D5B">
      <w:pPr>
        <w:spacing w:line="235" w:lineRule="auto"/>
        <w:ind w:left="420"/>
        <w:rPr>
          <w:rFonts w:ascii="Times New Roman" w:eastAsia="Times New Roman" w:hAnsi="Times New Roman"/>
          <w:sz w:val="21"/>
        </w:rPr>
      </w:pPr>
      <w:r>
        <w:rPr>
          <w:rFonts w:ascii="Times New Roman" w:eastAsia="Times New Roman" w:hAnsi="Times New Roman"/>
          <w:sz w:val="21"/>
        </w:rPr>
        <w:t>Uxbridge UB8 1DH</w:t>
      </w:r>
    </w:p>
    <w:p w:rsidR="00256D5B" w:rsidRDefault="00256D5B" w:rsidP="00256D5B">
      <w:pPr>
        <w:spacing w:line="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Jungtinė Karalystė</w:t>
      </w: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391"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66</w:t>
      </w:r>
    </w:p>
    <w:p w:rsidR="00256D5B" w:rsidRDefault="00256D5B" w:rsidP="00256D5B">
      <w:pPr>
        <w:rPr>
          <w:rFonts w:ascii="Arial" w:eastAsia="Arial" w:hAnsi="Arial"/>
          <w:sz w:val="15"/>
        </w:rPr>
        <w:sectPr w:rsidR="00256D5B">
          <w:pgSz w:w="12240" w:h="15840"/>
          <w:pgMar w:top="1045" w:right="1440" w:bottom="143" w:left="1440" w:header="0" w:footer="0" w:gutter="0"/>
          <w:cols w:space="720"/>
        </w:sectPr>
      </w:pPr>
    </w:p>
    <w:p w:rsidR="00256D5B" w:rsidRDefault="00256D5B" w:rsidP="00256D5B">
      <w:pPr>
        <w:spacing w:line="0" w:lineRule="atLeast"/>
        <w:ind w:left="420"/>
        <w:rPr>
          <w:rFonts w:ascii="Times New Roman" w:eastAsia="Times New Roman" w:hAnsi="Times New Roman"/>
          <w:b/>
          <w:sz w:val="21"/>
        </w:rPr>
      </w:pPr>
      <w:bookmarkStart w:id="9" w:name="page67"/>
      <w:bookmarkEnd w:id="9"/>
      <w:r>
        <w:rPr>
          <w:rFonts w:ascii="Times New Roman" w:eastAsia="Times New Roman" w:hAnsi="Times New Roman"/>
          <w:b/>
          <w:sz w:val="21"/>
        </w:rPr>
        <w:lastRenderedPageBreak/>
        <w:t>Gamintojas</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S.r.l.</w:t>
      </w:r>
    </w:p>
    <w:p w:rsidR="00256D5B" w:rsidRDefault="00256D5B" w:rsidP="00256D5B">
      <w:pPr>
        <w:spacing w:line="235" w:lineRule="auto"/>
        <w:ind w:left="420"/>
        <w:rPr>
          <w:rFonts w:ascii="Times New Roman" w:eastAsia="Times New Roman" w:hAnsi="Times New Roman"/>
          <w:sz w:val="21"/>
        </w:rPr>
      </w:pPr>
      <w:r>
        <w:rPr>
          <w:rFonts w:ascii="Times New Roman" w:eastAsia="Times New Roman" w:hAnsi="Times New Roman"/>
          <w:sz w:val="21"/>
        </w:rPr>
        <w:t>Contrada Fontana del Ceraso</w:t>
      </w:r>
    </w:p>
    <w:p w:rsidR="00256D5B" w:rsidRDefault="00256D5B" w:rsidP="00256D5B">
      <w:pPr>
        <w:spacing w:line="235" w:lineRule="auto"/>
        <w:ind w:left="420"/>
        <w:rPr>
          <w:rFonts w:ascii="Times New Roman" w:eastAsia="Times New Roman" w:hAnsi="Times New Roman"/>
          <w:sz w:val="21"/>
        </w:rPr>
      </w:pPr>
      <w:r>
        <w:rPr>
          <w:rFonts w:ascii="Times New Roman" w:eastAsia="Times New Roman" w:hAnsi="Times New Roman"/>
          <w:sz w:val="21"/>
        </w:rPr>
        <w:t>03012 Anagni (FR)</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Italija</w:t>
      </w:r>
    </w:p>
    <w:p w:rsidR="00256D5B" w:rsidRDefault="00256D5B" w:rsidP="00256D5B">
      <w:pPr>
        <w:spacing w:line="20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rsidR="00256D5B" w:rsidRDefault="00256D5B" w:rsidP="00256D5B">
      <w:pPr>
        <w:rPr>
          <w:rFonts w:ascii="Times New Roman" w:eastAsia="Times New Roman" w:hAnsi="Times New Roman"/>
        </w:rPr>
        <w:sectPr w:rsidR="00256D5B">
          <w:pgSz w:w="12240" w:h="15840"/>
          <w:pgMar w:top="1043" w:right="1440" w:bottom="154" w:left="1440" w:header="0" w:footer="0" w:gutter="0"/>
          <w:cols w:space="720"/>
        </w:sectPr>
      </w:pPr>
    </w:p>
    <w:p w:rsidR="00256D5B" w:rsidRDefault="00256D5B" w:rsidP="00256D5B">
      <w:pPr>
        <w:spacing w:line="24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Belgique/België/Belgien</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N.V. Bristol-Myers Squibb Belgium S.A.</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Tél/Tel: + 32 2 352 76 11</w:t>
      </w:r>
    </w:p>
    <w:p w:rsidR="00256D5B" w:rsidRDefault="00256D5B" w:rsidP="00256D5B">
      <w:pPr>
        <w:spacing w:line="24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Lietuva</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Kft.</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+370 52 369140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България</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Kft.</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Teл.: + 359 800 12 400</w:t>
      </w:r>
    </w:p>
    <w:p w:rsidR="00256D5B" w:rsidRDefault="00256D5B" w:rsidP="00256D5B">
      <w:pPr>
        <w:spacing w:line="20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Luxembourg/Luxemburg</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N.V. Bristol-Myers Squibb Belgium S.A.</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Tél/Tel: + 32 2 352 76 11</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322" w:lineRule="exact"/>
        <w:rPr>
          <w:rFonts w:ascii="Times New Roman" w:eastAsia="Times New Roman" w:hAnsi="Times New Roman"/>
        </w:rPr>
      </w:pPr>
    </w:p>
    <w:p w:rsidR="00256D5B" w:rsidRDefault="00256D5B" w:rsidP="00256D5B">
      <w:pPr>
        <w:spacing w:line="254" w:lineRule="auto"/>
        <w:ind w:left="420" w:right="840"/>
        <w:rPr>
          <w:rFonts w:ascii="Times New Roman" w:eastAsia="Times New Roman" w:hAnsi="Times New Roman"/>
          <w:sz w:val="21"/>
        </w:rPr>
      </w:pPr>
      <w:r>
        <w:rPr>
          <w:rFonts w:ascii="Times New Roman" w:eastAsia="Times New Roman" w:hAnsi="Times New Roman"/>
          <w:b/>
          <w:sz w:val="21"/>
        </w:rPr>
        <w:t xml:space="preserve">Česká republika </w:t>
      </w:r>
      <w:r>
        <w:rPr>
          <w:rFonts w:ascii="Times New Roman" w:eastAsia="Times New Roman" w:hAnsi="Times New Roman"/>
          <w:sz w:val="21"/>
        </w:rPr>
        <w:t>Bristol-Myers Squibb spol. s r.o. Tel: + 420 221 016 111</w:t>
      </w:r>
    </w:p>
    <w:p w:rsidR="00256D5B" w:rsidRDefault="00256D5B" w:rsidP="00256D5B">
      <w:pPr>
        <w:spacing w:line="32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Magyarország</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Kft.</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+ 36 1 9206 550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18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rPr>
      </w:pPr>
      <w:r>
        <w:rPr>
          <w:rFonts w:ascii="Times New Roman" w:eastAsia="Times New Roman" w:hAnsi="Times New Roman"/>
          <w:b/>
        </w:rPr>
        <w:t>Danmark</w:t>
      </w:r>
    </w:p>
    <w:p w:rsidR="00256D5B" w:rsidRDefault="00256D5B" w:rsidP="00256D5B">
      <w:pPr>
        <w:spacing w:line="182" w:lineRule="exact"/>
        <w:rPr>
          <w:rFonts w:ascii="Times New Roman" w:eastAsia="Times New Roman" w:hAnsi="Times New Roman"/>
        </w:rPr>
      </w:pPr>
      <w:r>
        <w:rPr>
          <w:rFonts w:ascii="Times New Roman" w:eastAsia="Times New Roman" w:hAnsi="Times New Roman"/>
          <w:b/>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Malta</w:t>
      </w:r>
    </w:p>
    <w:p w:rsidR="00256D5B" w:rsidRDefault="00256D5B" w:rsidP="00256D5B">
      <w:pPr>
        <w:rPr>
          <w:rFonts w:ascii="Times New Roman" w:eastAsia="Times New Roman" w:hAnsi="Times New Roman"/>
          <w:b/>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3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Tlf: + 45 45 93 05 06</w:t>
      </w:r>
    </w:p>
    <w:p w:rsidR="00256D5B" w:rsidRDefault="00256D5B" w:rsidP="00256D5B">
      <w:pPr>
        <w:spacing w:line="26"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xml:space="preserve"> S.</w:t>
      </w:r>
      <w:r>
        <w:rPr>
          <w:rFonts w:ascii="Times New Roman" w:eastAsia="Times New Roman" w:hAnsi="Times New Roman"/>
          <w:sz w:val="16"/>
        </w:rPr>
        <w:t>R</w:t>
      </w:r>
      <w:r>
        <w:rPr>
          <w:rFonts w:ascii="Times New Roman" w:eastAsia="Times New Roman" w:hAnsi="Times New Roman"/>
          <w:sz w:val="21"/>
        </w:rPr>
        <w:t>.</w:t>
      </w:r>
      <w:r>
        <w:rPr>
          <w:rFonts w:ascii="Times New Roman" w:eastAsia="Times New Roman" w:hAnsi="Times New Roman"/>
          <w:sz w:val="16"/>
        </w:rPr>
        <w:t>L</w:t>
      </w:r>
      <w:r>
        <w:rPr>
          <w:rFonts w:ascii="Times New Roman" w:eastAsia="Times New Roman" w:hAnsi="Times New Roman"/>
          <w:sz w:val="21"/>
        </w:rPr>
        <w:t>.</w:t>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+ 39 06 50 39 61</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Deutschland</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GmbH &amp; Co. KGaA</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Tel: + 49 89 121 42-0</w:t>
      </w:r>
    </w:p>
    <w:p w:rsidR="00256D5B" w:rsidRDefault="00256D5B" w:rsidP="00256D5B">
      <w:pPr>
        <w:spacing w:line="20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Nederland</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B.V.</w:t>
      </w:r>
    </w:p>
    <w:p w:rsidR="00256D5B" w:rsidRDefault="00256D5B" w:rsidP="00256D5B">
      <w:pPr>
        <w:spacing w:line="8"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+ 31 (0)30 300 2222</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80" w:space="700"/>
            <w:col w:w="4680"/>
          </w:cols>
        </w:sectPr>
      </w:pP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Eesti</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Kft.</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Tel: +372 640 1030</w:t>
      </w:r>
    </w:p>
    <w:p w:rsidR="00256D5B" w:rsidRDefault="00256D5B" w:rsidP="00256D5B">
      <w:pPr>
        <w:spacing w:line="20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Norge</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Norway Ltd</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Tlf: + 47 67 55 53 50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rPr>
      </w:pPr>
      <w:r>
        <w:rPr>
          <w:rFonts w:ascii="Times New Roman" w:eastAsia="Times New Roman" w:hAnsi="Times New Roman"/>
          <w:b/>
        </w:rPr>
        <w:t>Ελλάδα</w:t>
      </w:r>
    </w:p>
    <w:p w:rsidR="00256D5B" w:rsidRDefault="00256D5B" w:rsidP="00256D5B">
      <w:pPr>
        <w:spacing w:line="201" w:lineRule="exact"/>
        <w:rPr>
          <w:rFonts w:ascii="Times New Roman" w:eastAsia="Times New Roman" w:hAnsi="Times New Roman"/>
        </w:rPr>
      </w:pPr>
      <w:r>
        <w:rPr>
          <w:rFonts w:ascii="Times New Roman" w:eastAsia="Times New Roman" w:hAnsi="Times New Roman"/>
          <w:b/>
        </w:rPr>
        <w:br w:type="column"/>
      </w:r>
    </w:p>
    <w:p w:rsidR="00256D5B" w:rsidRDefault="00256D5B" w:rsidP="00256D5B">
      <w:pPr>
        <w:spacing w:line="0" w:lineRule="atLeast"/>
        <w:ind w:right="3720"/>
        <w:jc w:val="center"/>
        <w:rPr>
          <w:rFonts w:ascii="Times New Roman" w:eastAsia="Times New Roman" w:hAnsi="Times New Roman"/>
          <w:b/>
          <w:sz w:val="21"/>
        </w:rPr>
      </w:pPr>
      <w:r>
        <w:rPr>
          <w:rFonts w:ascii="Times New Roman" w:eastAsia="Times New Roman" w:hAnsi="Times New Roman"/>
          <w:b/>
          <w:sz w:val="21"/>
        </w:rPr>
        <w:t>Österreich</w:t>
      </w:r>
    </w:p>
    <w:p w:rsidR="00256D5B" w:rsidRDefault="00256D5B" w:rsidP="00256D5B">
      <w:pPr>
        <w:rPr>
          <w:rFonts w:ascii="Times New Roman" w:eastAsia="Times New Roman" w:hAnsi="Times New Roman"/>
          <w:b/>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6"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xml:space="preserve"> A.E.</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Τηλ: + 30 210 6074300</w:t>
      </w:r>
    </w:p>
    <w:p w:rsidR="00256D5B" w:rsidRDefault="00256D5B" w:rsidP="00256D5B">
      <w:pPr>
        <w:spacing w:line="38"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GesmbH</w:t>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+ 43 1 60 14 30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01"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rPr>
      </w:pPr>
      <w:r>
        <w:rPr>
          <w:rFonts w:ascii="Times New Roman" w:eastAsia="Times New Roman" w:hAnsi="Times New Roman"/>
          <w:b/>
        </w:rPr>
        <w:t>España</w:t>
      </w:r>
    </w:p>
    <w:p w:rsidR="00256D5B" w:rsidRDefault="00256D5B" w:rsidP="00256D5B">
      <w:pPr>
        <w:spacing w:line="201" w:lineRule="exact"/>
        <w:rPr>
          <w:rFonts w:ascii="Times New Roman" w:eastAsia="Times New Roman" w:hAnsi="Times New Roman"/>
        </w:rPr>
      </w:pPr>
      <w:r>
        <w:rPr>
          <w:rFonts w:ascii="Times New Roman" w:eastAsia="Times New Roman" w:hAnsi="Times New Roman"/>
          <w:b/>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Polska</w:t>
      </w:r>
    </w:p>
    <w:p w:rsidR="00256D5B" w:rsidRDefault="00256D5B" w:rsidP="00256D5B">
      <w:pPr>
        <w:rPr>
          <w:rFonts w:ascii="Times New Roman" w:eastAsia="Times New Roman" w:hAnsi="Times New Roman"/>
          <w:b/>
          <w:sz w:val="21"/>
        </w:rPr>
        <w:sectPr w:rsidR="00256D5B">
          <w:type w:val="continuous"/>
          <w:pgSz w:w="12240" w:h="15840"/>
          <w:pgMar w:top="1043" w:right="1440" w:bottom="154" w:left="1440" w:header="0" w:footer="0" w:gutter="0"/>
          <w:cols w:num="2" w:space="720" w:equalWidth="0">
            <w:col w:w="3960" w:space="720"/>
            <w:col w:w="4680"/>
          </w:cols>
        </w:sectPr>
      </w:pPr>
    </w:p>
    <w:p w:rsidR="00256D5B" w:rsidRDefault="00256D5B" w:rsidP="00256D5B">
      <w:pPr>
        <w:spacing w:line="26"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S.A.</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Tel: + 34 91 456 53 00</w:t>
      </w:r>
    </w:p>
    <w:p w:rsidR="00256D5B" w:rsidRDefault="00256D5B" w:rsidP="00256D5B">
      <w:pPr>
        <w:spacing w:line="26"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xml:space="preserve"> P</w:t>
      </w:r>
      <w:r>
        <w:rPr>
          <w:rFonts w:ascii="Times New Roman" w:eastAsia="Times New Roman" w:hAnsi="Times New Roman"/>
          <w:sz w:val="16"/>
        </w:rPr>
        <w:t>OLSKA</w:t>
      </w:r>
      <w:r>
        <w:rPr>
          <w:rFonts w:ascii="Times New Roman" w:eastAsia="Times New Roman" w:hAnsi="Times New Roman"/>
          <w:sz w:val="21"/>
        </w:rPr>
        <w:t xml:space="preserve"> S</w:t>
      </w:r>
      <w:r>
        <w:rPr>
          <w:rFonts w:ascii="Times New Roman" w:eastAsia="Times New Roman" w:hAnsi="Times New Roman"/>
          <w:sz w:val="16"/>
        </w:rPr>
        <w:t>P</w:t>
      </w:r>
      <w:r>
        <w:rPr>
          <w:rFonts w:ascii="Times New Roman" w:eastAsia="Times New Roman" w:hAnsi="Times New Roman"/>
          <w:sz w:val="21"/>
        </w:rPr>
        <w:t>.</w:t>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+ 48 22 5796666</w:t>
      </w:r>
    </w:p>
    <w:p w:rsidR="00256D5B" w:rsidRDefault="00256D5B" w:rsidP="00256D5B">
      <w:pPr>
        <w:spacing w:line="43"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rPr>
      </w:pPr>
      <w:r>
        <w:rPr>
          <w:rFonts w:ascii="Times New Roman" w:eastAsia="Times New Roman" w:hAnsi="Times New Roman"/>
          <w:sz w:val="17"/>
        </w:rPr>
        <w:t>Z O</w:t>
      </w:r>
      <w:r>
        <w:rPr>
          <w:rFonts w:ascii="Times New Roman" w:eastAsia="Times New Roman" w:hAnsi="Times New Roman"/>
        </w:rPr>
        <w:t>.</w:t>
      </w:r>
      <w:r>
        <w:rPr>
          <w:rFonts w:ascii="Times New Roman" w:eastAsia="Times New Roman" w:hAnsi="Times New Roman"/>
          <w:sz w:val="17"/>
        </w:rPr>
        <w:t>O</w:t>
      </w:r>
      <w:r>
        <w:rPr>
          <w:rFonts w:ascii="Times New Roman" w:eastAsia="Times New Roman" w:hAnsi="Times New Roman"/>
        </w:rPr>
        <w:t>.</w:t>
      </w:r>
    </w:p>
    <w:p w:rsidR="00256D5B" w:rsidRDefault="00256D5B" w:rsidP="00256D5B">
      <w:pPr>
        <w:rPr>
          <w:rFonts w:ascii="Times New Roman" w:eastAsia="Times New Roman" w:hAnsi="Times New Roman"/>
        </w:rPr>
        <w:sectPr w:rsidR="00256D5B">
          <w:type w:val="continuous"/>
          <w:pgSz w:w="12240" w:h="15840"/>
          <w:pgMar w:top="1043" w:right="1440" w:bottom="154" w:left="1440" w:header="0" w:footer="0" w:gutter="0"/>
          <w:cols w:num="3" w:space="720" w:equalWidth="0">
            <w:col w:w="3960" w:space="720"/>
            <w:col w:w="3140" w:space="40"/>
            <w:col w:w="1500"/>
          </w:cols>
        </w:sectPr>
      </w:pPr>
    </w:p>
    <w:p w:rsidR="00256D5B" w:rsidRDefault="00256D5B" w:rsidP="00256D5B">
      <w:pPr>
        <w:spacing w:line="29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France</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SARL</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Tél: + 33 (0)1 58 83 84 96</w:t>
      </w:r>
    </w:p>
    <w:p w:rsidR="00256D5B" w:rsidRDefault="00256D5B" w:rsidP="00256D5B">
      <w:pPr>
        <w:spacing w:line="295"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Portugal</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Farmacêutica Portuguesa,</w:t>
      </w:r>
    </w:p>
    <w:p w:rsidR="00256D5B" w:rsidRDefault="00256D5B" w:rsidP="00256D5B">
      <w:pPr>
        <w:spacing w:line="5"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S.A.</w:t>
      </w: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+ 351 21 440 70 00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space="40"/>
          </w:cols>
        </w:sectPr>
      </w:pP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Hrvatska</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spol. s r.o.</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Tel: +385 1 2078 508</w:t>
      </w:r>
    </w:p>
    <w:p w:rsidR="00256D5B" w:rsidRDefault="00256D5B" w:rsidP="00256D5B">
      <w:pPr>
        <w:spacing w:line="20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România</w:t>
      </w:r>
    </w:p>
    <w:p w:rsidR="00256D5B" w:rsidRDefault="00256D5B" w:rsidP="00256D5B">
      <w:pPr>
        <w:spacing w:line="2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Kft.</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+ 40 (0)21 272 16 00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space="40"/>
          </w:cols>
        </w:sectPr>
      </w:pP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Ireland</w:t>
      </w:r>
    </w:p>
    <w:p w:rsidR="00256D5B" w:rsidRDefault="00256D5B" w:rsidP="00256D5B">
      <w:pPr>
        <w:spacing w:line="2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Pharmaceuticals uc</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Tel: + 353 (0)1 483 3625</w:t>
      </w:r>
    </w:p>
    <w:p w:rsidR="00256D5B" w:rsidRDefault="00256D5B" w:rsidP="00256D5B">
      <w:pPr>
        <w:spacing w:line="202" w:lineRule="exact"/>
        <w:rPr>
          <w:rFonts w:ascii="Times New Roman" w:eastAsia="Times New Roman" w:hAnsi="Times New Roman"/>
        </w:rPr>
      </w:pPr>
      <w:r>
        <w:rPr>
          <w:rFonts w:ascii="Times New Roman" w:eastAsia="Times New Roman" w:hAnsi="Times New Roman"/>
          <w:sz w:val="21"/>
        </w:rPr>
        <w:br w:type="column"/>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Slovenija</w:t>
      </w:r>
    </w:p>
    <w:p w:rsidR="00256D5B" w:rsidRDefault="00256D5B" w:rsidP="00256D5B">
      <w:pPr>
        <w:spacing w:line="28"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spol. s r.o.</w:t>
      </w:r>
    </w:p>
    <w:p w:rsidR="00256D5B" w:rsidRDefault="00256D5B" w:rsidP="00256D5B">
      <w:pPr>
        <w:spacing w:line="9"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+386 1 2355 100</w:t>
      </w:r>
    </w:p>
    <w:p w:rsidR="00256D5B" w:rsidRDefault="00256D5B" w:rsidP="00256D5B">
      <w:pPr>
        <w:rPr>
          <w:rFonts w:ascii="Times New Roman" w:eastAsia="Times New Roman" w:hAnsi="Times New Roman"/>
          <w:sz w:val="21"/>
        </w:rPr>
        <w:sectPr w:rsidR="00256D5B">
          <w:type w:val="continuous"/>
          <w:pgSz w:w="12240" w:h="15840"/>
          <w:pgMar w:top="1043" w:right="1440" w:bottom="154" w:left="1440" w:header="0" w:footer="0" w:gutter="0"/>
          <w:cols w:num="2" w:space="720" w:equalWidth="0">
            <w:col w:w="3960" w:space="720"/>
            <w:col w:w="4680" w:space="40"/>
          </w:cols>
        </w:sect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92"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4"/>
        </w:rPr>
      </w:pPr>
      <w:r>
        <w:rPr>
          <w:rFonts w:ascii="Arial" w:eastAsia="Arial" w:hAnsi="Arial"/>
          <w:sz w:val="14"/>
        </w:rPr>
        <w:t>67</w:t>
      </w:r>
    </w:p>
    <w:p w:rsidR="00256D5B" w:rsidRDefault="00256D5B" w:rsidP="00256D5B">
      <w:pPr>
        <w:rPr>
          <w:rFonts w:ascii="Arial" w:eastAsia="Arial" w:hAnsi="Arial"/>
          <w:sz w:val="14"/>
        </w:rPr>
        <w:sectPr w:rsidR="00256D5B">
          <w:type w:val="continuous"/>
          <w:pgSz w:w="12240" w:h="15840"/>
          <w:pgMar w:top="1043" w:right="1440" w:bottom="154" w:left="1440" w:header="0" w:footer="0" w:gutter="0"/>
          <w:cols w:space="720"/>
        </w:sectPr>
      </w:pPr>
    </w:p>
    <w:p w:rsidR="00256D5B" w:rsidRDefault="00256D5B" w:rsidP="00256D5B">
      <w:pPr>
        <w:spacing w:line="0" w:lineRule="atLeast"/>
        <w:ind w:left="420"/>
        <w:rPr>
          <w:rFonts w:ascii="Times New Roman" w:eastAsia="Times New Roman" w:hAnsi="Times New Roman"/>
          <w:b/>
          <w:sz w:val="21"/>
        </w:rPr>
      </w:pPr>
      <w:bookmarkStart w:id="10" w:name="page68"/>
      <w:bookmarkEnd w:id="10"/>
      <w:r>
        <w:rPr>
          <w:rFonts w:ascii="Times New Roman" w:eastAsia="Times New Roman" w:hAnsi="Times New Roman"/>
          <w:b/>
          <w:sz w:val="21"/>
        </w:rPr>
        <w:lastRenderedPageBreak/>
        <w:t>Ísland</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Bristol-Myers Squibb AB hjá Vistor hf.</w:t>
      </w:r>
    </w:p>
    <w:p w:rsidR="00256D5B" w:rsidRDefault="00256D5B" w:rsidP="00256D5B">
      <w:pPr>
        <w:spacing w:line="6"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Sími: + 354 535 7000</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Italia</w:t>
      </w: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br w:type="column"/>
      </w:r>
      <w:r>
        <w:rPr>
          <w:rFonts w:ascii="Times New Roman" w:eastAsia="Times New Roman" w:hAnsi="Times New Roman"/>
          <w:b/>
          <w:sz w:val="21"/>
        </w:rPr>
        <w:lastRenderedPageBreak/>
        <w:t>Slovenská republika</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rPr>
      </w:pPr>
      <w:r>
        <w:rPr>
          <w:rFonts w:ascii="Times New Roman" w:eastAsia="Times New Roman" w:hAnsi="Times New Roman"/>
        </w:rPr>
        <w:t>Bristol-Myers Squibb spol. s r.o.</w:t>
      </w:r>
    </w:p>
    <w:p w:rsidR="00256D5B" w:rsidRDefault="00256D5B" w:rsidP="00256D5B">
      <w:pPr>
        <w:spacing w:line="6"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sz w:val="21"/>
        </w:rPr>
      </w:pPr>
      <w:r>
        <w:rPr>
          <w:rFonts w:ascii="Times New Roman" w:eastAsia="Times New Roman" w:hAnsi="Times New Roman"/>
          <w:sz w:val="21"/>
        </w:rPr>
        <w:t>Tel: + 421 2 59298411</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rPr>
          <w:rFonts w:ascii="Times New Roman" w:eastAsia="Times New Roman" w:hAnsi="Times New Roman"/>
          <w:b/>
          <w:sz w:val="21"/>
        </w:rPr>
      </w:pPr>
      <w:r>
        <w:rPr>
          <w:rFonts w:ascii="Times New Roman" w:eastAsia="Times New Roman" w:hAnsi="Times New Roman"/>
          <w:b/>
          <w:sz w:val="21"/>
        </w:rPr>
        <w:t>Suomi/Finland</w:t>
      </w:r>
    </w:p>
    <w:p w:rsidR="00256D5B" w:rsidRDefault="00256D5B" w:rsidP="00256D5B">
      <w:pPr>
        <w:rPr>
          <w:rFonts w:ascii="Times New Roman" w:eastAsia="Times New Roman" w:hAnsi="Times New Roman"/>
          <w:b/>
          <w:sz w:val="21"/>
        </w:rPr>
        <w:sectPr w:rsidR="00256D5B">
          <w:pgSz w:w="12240" w:h="15840"/>
          <w:pgMar w:top="1043" w:right="1440" w:bottom="143" w:left="1440" w:header="0" w:footer="0" w:gutter="0"/>
          <w:cols w:num="2" w:space="720" w:equalWidth="0">
            <w:col w:w="3960" w:space="720"/>
            <w:col w:w="4680" w:space="40"/>
          </w:cols>
        </w:sectPr>
      </w:pPr>
    </w:p>
    <w:p w:rsidR="00256D5B" w:rsidRDefault="00256D5B" w:rsidP="00256D5B">
      <w:pPr>
        <w:spacing w:line="26" w:lineRule="exact"/>
        <w:rPr>
          <w:rFonts w:ascii="Times New Roman" w:eastAsia="Times New Roman" w:hAnsi="Times New Roman"/>
        </w:rPr>
      </w:pP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xml:space="preserve"> S.</w:t>
      </w:r>
      <w:r>
        <w:rPr>
          <w:rFonts w:ascii="Times New Roman" w:eastAsia="Times New Roman" w:hAnsi="Times New Roman"/>
          <w:sz w:val="16"/>
        </w:rPr>
        <w:t>R</w:t>
      </w:r>
      <w:r>
        <w:rPr>
          <w:rFonts w:ascii="Times New Roman" w:eastAsia="Times New Roman" w:hAnsi="Times New Roman"/>
          <w:sz w:val="21"/>
        </w:rPr>
        <w:t>.</w:t>
      </w:r>
      <w:r>
        <w:rPr>
          <w:rFonts w:ascii="Times New Roman" w:eastAsia="Times New Roman" w:hAnsi="Times New Roman"/>
          <w:sz w:val="16"/>
        </w:rPr>
        <w:t>L</w:t>
      </w:r>
      <w:r>
        <w:rPr>
          <w:rFonts w:ascii="Times New Roman" w:eastAsia="Times New Roman" w:hAnsi="Times New Roman"/>
          <w:sz w:val="21"/>
        </w:rPr>
        <w:t>.</w:t>
      </w:r>
      <w:r>
        <w:rPr>
          <w:rFonts w:ascii="Times New Roman" w:eastAsia="Times New Roman" w:hAnsi="Times New Roman"/>
        </w:rPr>
        <w:tab/>
        <w:t>Oy Bristol-Myers Squibb (Finland) Ab</w:t>
      </w: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Tel: + 39 06 50 39 61</w:t>
      </w:r>
      <w:r>
        <w:rPr>
          <w:rFonts w:ascii="Times New Roman" w:eastAsia="Times New Roman" w:hAnsi="Times New Roman"/>
        </w:rPr>
        <w:tab/>
        <w:t>Puh/Tel: + 358 9 251 21 230</w:t>
      </w:r>
    </w:p>
    <w:p w:rsidR="00256D5B" w:rsidRDefault="00256D5B" w:rsidP="00256D5B">
      <w:pPr>
        <w:spacing w:line="201" w:lineRule="exact"/>
        <w:rPr>
          <w:rFonts w:ascii="Times New Roman" w:eastAsia="Times New Roman" w:hAnsi="Times New Roman"/>
        </w:rPr>
      </w:pPr>
    </w:p>
    <w:p w:rsidR="00256D5B" w:rsidRDefault="00256D5B" w:rsidP="00256D5B">
      <w:pPr>
        <w:tabs>
          <w:tab w:val="left" w:pos="4660"/>
        </w:tabs>
        <w:spacing w:line="0" w:lineRule="atLeast"/>
        <w:ind w:left="420"/>
        <w:rPr>
          <w:rFonts w:ascii="Times New Roman" w:eastAsia="Times New Roman" w:hAnsi="Times New Roman"/>
          <w:b/>
          <w:sz w:val="21"/>
        </w:rPr>
      </w:pPr>
      <w:r>
        <w:rPr>
          <w:rFonts w:ascii="Times New Roman" w:eastAsia="Times New Roman" w:hAnsi="Times New Roman"/>
          <w:b/>
          <w:sz w:val="21"/>
        </w:rPr>
        <w:t>Κύπρος</w:t>
      </w:r>
      <w:r>
        <w:rPr>
          <w:rFonts w:ascii="Times New Roman" w:eastAsia="Times New Roman" w:hAnsi="Times New Roman"/>
        </w:rPr>
        <w:tab/>
      </w:r>
      <w:r>
        <w:rPr>
          <w:rFonts w:ascii="Times New Roman" w:eastAsia="Times New Roman" w:hAnsi="Times New Roman"/>
          <w:b/>
          <w:sz w:val="21"/>
        </w:rPr>
        <w:t>Sverige</w:t>
      </w:r>
    </w:p>
    <w:p w:rsidR="00256D5B" w:rsidRDefault="00256D5B" w:rsidP="00256D5B">
      <w:pPr>
        <w:spacing w:line="26" w:lineRule="exact"/>
        <w:rPr>
          <w:rFonts w:ascii="Times New Roman" w:eastAsia="Times New Roman" w:hAnsi="Times New Roman"/>
        </w:rPr>
      </w:pP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B</w:t>
      </w:r>
      <w:r>
        <w:rPr>
          <w:rFonts w:ascii="Times New Roman" w:eastAsia="Times New Roman" w:hAnsi="Times New Roman"/>
          <w:sz w:val="16"/>
        </w:rPr>
        <w:t>RISTOL</w:t>
      </w:r>
      <w:r>
        <w:rPr>
          <w:rFonts w:ascii="Times New Roman" w:eastAsia="Times New Roman" w:hAnsi="Times New Roman"/>
          <w:sz w:val="21"/>
        </w:rPr>
        <w:t>-M</w:t>
      </w:r>
      <w:r>
        <w:rPr>
          <w:rFonts w:ascii="Times New Roman" w:eastAsia="Times New Roman" w:hAnsi="Times New Roman"/>
          <w:sz w:val="16"/>
        </w:rPr>
        <w:t>YERS</w:t>
      </w:r>
      <w:r>
        <w:rPr>
          <w:rFonts w:ascii="Times New Roman" w:eastAsia="Times New Roman" w:hAnsi="Times New Roman"/>
          <w:sz w:val="21"/>
        </w:rPr>
        <w:t xml:space="preserve"> S</w:t>
      </w:r>
      <w:r>
        <w:rPr>
          <w:rFonts w:ascii="Times New Roman" w:eastAsia="Times New Roman" w:hAnsi="Times New Roman"/>
          <w:sz w:val="16"/>
        </w:rPr>
        <w:t>QUIBB</w:t>
      </w:r>
      <w:r>
        <w:rPr>
          <w:rFonts w:ascii="Times New Roman" w:eastAsia="Times New Roman" w:hAnsi="Times New Roman"/>
          <w:sz w:val="21"/>
        </w:rPr>
        <w:t xml:space="preserve"> A.E.</w:t>
      </w:r>
      <w:r>
        <w:rPr>
          <w:rFonts w:ascii="Times New Roman" w:eastAsia="Times New Roman" w:hAnsi="Times New Roman"/>
        </w:rPr>
        <w:tab/>
        <w:t>Bristol-Myers Squibb AB</w:t>
      </w: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Τηλ: + 357 800 92666</w:t>
      </w:r>
      <w:r>
        <w:rPr>
          <w:rFonts w:ascii="Times New Roman" w:eastAsia="Times New Roman" w:hAnsi="Times New Roman"/>
        </w:rPr>
        <w:tab/>
        <w:t>Tel: + 46 8 704 71 00</w:t>
      </w:r>
    </w:p>
    <w:p w:rsidR="00256D5B" w:rsidRDefault="00256D5B" w:rsidP="00256D5B">
      <w:pPr>
        <w:spacing w:line="202" w:lineRule="exact"/>
        <w:rPr>
          <w:rFonts w:ascii="Times New Roman" w:eastAsia="Times New Roman" w:hAnsi="Times New Roman"/>
        </w:rPr>
      </w:pPr>
    </w:p>
    <w:p w:rsidR="00256D5B" w:rsidRDefault="00256D5B" w:rsidP="00256D5B">
      <w:pPr>
        <w:tabs>
          <w:tab w:val="left" w:pos="4660"/>
        </w:tabs>
        <w:spacing w:line="0" w:lineRule="atLeast"/>
        <w:ind w:left="420"/>
        <w:rPr>
          <w:rFonts w:ascii="Times New Roman" w:eastAsia="Times New Roman" w:hAnsi="Times New Roman"/>
          <w:b/>
          <w:sz w:val="21"/>
        </w:rPr>
      </w:pPr>
      <w:r>
        <w:rPr>
          <w:rFonts w:ascii="Times New Roman" w:eastAsia="Times New Roman" w:hAnsi="Times New Roman"/>
          <w:b/>
          <w:sz w:val="21"/>
        </w:rPr>
        <w:t>Latvija</w:t>
      </w:r>
      <w:r>
        <w:rPr>
          <w:rFonts w:ascii="Times New Roman" w:eastAsia="Times New Roman" w:hAnsi="Times New Roman"/>
        </w:rPr>
        <w:tab/>
      </w:r>
      <w:r>
        <w:rPr>
          <w:rFonts w:ascii="Times New Roman" w:eastAsia="Times New Roman" w:hAnsi="Times New Roman"/>
          <w:b/>
          <w:sz w:val="21"/>
        </w:rPr>
        <w:t>United Kingdom</w:t>
      </w:r>
    </w:p>
    <w:p w:rsidR="00256D5B" w:rsidRDefault="00256D5B" w:rsidP="00256D5B">
      <w:pPr>
        <w:spacing w:line="25" w:lineRule="exact"/>
        <w:rPr>
          <w:rFonts w:ascii="Times New Roman" w:eastAsia="Times New Roman" w:hAnsi="Times New Roman"/>
        </w:rPr>
      </w:pP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Bristol-Myers Squibb Kft.</w:t>
      </w:r>
      <w:r>
        <w:rPr>
          <w:rFonts w:ascii="Times New Roman" w:eastAsia="Times New Roman" w:hAnsi="Times New Roman"/>
        </w:rPr>
        <w:tab/>
        <w:t>Bristol-Myers Squibb Pharmaceuticals Ltd</w:t>
      </w:r>
    </w:p>
    <w:p w:rsidR="00256D5B" w:rsidRDefault="00256D5B" w:rsidP="00256D5B">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Tel: +371 67708347</w:t>
      </w:r>
      <w:r>
        <w:rPr>
          <w:rFonts w:ascii="Times New Roman" w:eastAsia="Times New Roman" w:hAnsi="Times New Roman"/>
        </w:rPr>
        <w:tab/>
        <w:t>Tel: + 44 (0800) 731 1736</w:t>
      </w: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3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Šis pakuotės lapelis paskutinį kartą peržiūrėtas</w:t>
      </w:r>
    </w:p>
    <w:p w:rsidR="00256D5B" w:rsidRDefault="00256D5B" w:rsidP="00256D5B">
      <w:pPr>
        <w:spacing w:line="23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Išsami informaciją apie šį vaistą pateikiama Europos vaistų agentūros tinklalapyje</w:t>
      </w:r>
    </w:p>
    <w:p w:rsidR="00256D5B" w:rsidRDefault="00256D5B" w:rsidP="00256D5B">
      <w:pPr>
        <w:spacing w:line="23"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http://www.ema.europa.eu.</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http://www.ema.europa.eu</w:t>
      </w:r>
    </w:p>
    <w:p w:rsidR="00256D5B" w:rsidRDefault="00256D5B" w:rsidP="00256D5B">
      <w:pPr>
        <w:spacing w:line="20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rPr>
      </w:pPr>
      <w:r>
        <w:rPr>
          <w:rFonts w:ascii="Times New Roman" w:eastAsia="Times New Roman" w:hAnsi="Times New Roman"/>
        </w:rPr>
        <w:t>-------------------------------------------------------------------------------------------------------------------------</w:t>
      </w:r>
    </w:p>
    <w:p w:rsidR="00256D5B" w:rsidRDefault="00256D5B" w:rsidP="00256D5B">
      <w:pPr>
        <w:spacing w:line="24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Toliau pateikta informacija skirta tik sveikatos priežiūros specialistams:</w:t>
      </w:r>
    </w:p>
    <w:p w:rsidR="00256D5B" w:rsidRDefault="00256D5B" w:rsidP="00256D5B">
      <w:pPr>
        <w:spacing w:line="237" w:lineRule="exact"/>
        <w:rPr>
          <w:rFonts w:ascii="Times New Roman" w:eastAsia="Times New Roman" w:hAnsi="Times New Roman"/>
        </w:rPr>
      </w:pPr>
    </w:p>
    <w:p w:rsidR="00256D5B" w:rsidRDefault="00256D5B" w:rsidP="00256D5B">
      <w:pPr>
        <w:spacing w:line="268" w:lineRule="auto"/>
        <w:ind w:left="420" w:right="880"/>
        <w:rPr>
          <w:rFonts w:ascii="Times New Roman" w:eastAsia="Times New Roman" w:hAnsi="Times New Roman"/>
          <w:sz w:val="21"/>
        </w:rPr>
      </w:pPr>
      <w:r>
        <w:rPr>
          <w:rFonts w:ascii="Times New Roman" w:eastAsia="Times New Roman" w:hAnsi="Times New Roman"/>
          <w:sz w:val="21"/>
        </w:rPr>
        <w:t>Šį vaistą ruošti vartojimui turi įgudęs personalas, laikydamasis geros praktikos taisyklių, ypač dėl aseptikos.</w:t>
      </w:r>
    </w:p>
    <w:p w:rsidR="00256D5B" w:rsidRDefault="00256D5B" w:rsidP="00256D5B">
      <w:pPr>
        <w:spacing w:line="167"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Dozės apskaičiavimas</w:t>
      </w:r>
    </w:p>
    <w:p w:rsidR="00256D5B" w:rsidRDefault="00256D5B" w:rsidP="00256D5B">
      <w:pPr>
        <w:spacing w:line="25"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 xml:space="preserve">Pacientui </w:t>
      </w:r>
      <w:r>
        <w:rPr>
          <w:rFonts w:ascii="Times New Roman" w:eastAsia="Times New Roman" w:hAnsi="Times New Roman"/>
          <w:b/>
          <w:sz w:val="21"/>
        </w:rPr>
        <w:t>paskirta dozė</w:t>
      </w:r>
      <w:r>
        <w:rPr>
          <w:rFonts w:ascii="Times New Roman" w:eastAsia="Times New Roman" w:hAnsi="Times New Roman"/>
          <w:sz w:val="21"/>
        </w:rPr>
        <w:t xml:space="preserve"> išreiškiama mg/kg. Pagal paskirtą dozę apskaičiuokite reikiamą dozę ml.</w:t>
      </w: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Visai dozei gali reikėti daugiau kaip vieno YERVOY koncentrato flakono.</w:t>
      </w:r>
    </w:p>
    <w:p w:rsidR="00256D5B" w:rsidRDefault="00256D5B" w:rsidP="00256D5B">
      <w:pPr>
        <w:spacing w:line="205" w:lineRule="exact"/>
        <w:rPr>
          <w:rFonts w:ascii="Times New Roman" w:eastAsia="Times New Roman" w:hAnsi="Times New Roman"/>
        </w:rPr>
      </w:pPr>
    </w:p>
    <w:p w:rsidR="00256D5B" w:rsidRDefault="00256D5B" w:rsidP="00256D5B">
      <w:pPr>
        <w:numPr>
          <w:ilvl w:val="0"/>
          <w:numId w:val="42"/>
        </w:numPr>
        <w:tabs>
          <w:tab w:val="left" w:pos="940"/>
        </w:tabs>
        <w:spacing w:line="249" w:lineRule="auto"/>
        <w:ind w:left="940" w:right="840" w:hanging="526"/>
        <w:rPr>
          <w:rFonts w:ascii="Wingdings" w:eastAsia="Wingdings" w:hAnsi="Wingdings"/>
          <w:sz w:val="21"/>
        </w:rPr>
      </w:pPr>
      <w:r>
        <w:rPr>
          <w:rFonts w:ascii="Times New Roman" w:eastAsia="Times New Roman" w:hAnsi="Times New Roman"/>
          <w:sz w:val="21"/>
        </w:rPr>
        <w:t>Kiekviename 10 ml YERVOY koncentrato flakone yra 50 mg ipilimumabo, o kiekviename 40 ml flakone – 200 mg ipilimumabo.</w:t>
      </w:r>
    </w:p>
    <w:p w:rsidR="00256D5B" w:rsidRDefault="00256D5B" w:rsidP="00256D5B">
      <w:pPr>
        <w:spacing w:line="1" w:lineRule="exact"/>
        <w:rPr>
          <w:rFonts w:ascii="Wingdings" w:eastAsia="Wingdings" w:hAnsi="Wingdings"/>
          <w:sz w:val="21"/>
        </w:rPr>
      </w:pPr>
    </w:p>
    <w:p w:rsidR="00256D5B" w:rsidRDefault="00256D5B" w:rsidP="00256D5B">
      <w:pPr>
        <w:numPr>
          <w:ilvl w:val="0"/>
          <w:numId w:val="42"/>
        </w:numPr>
        <w:tabs>
          <w:tab w:val="left" w:pos="940"/>
        </w:tabs>
        <w:spacing w:line="235" w:lineRule="auto"/>
        <w:ind w:left="940" w:right="640" w:hanging="526"/>
        <w:rPr>
          <w:rFonts w:ascii="Wingdings" w:eastAsia="Wingdings" w:hAnsi="Wingdings"/>
          <w:sz w:val="21"/>
        </w:rPr>
      </w:pPr>
      <w:r>
        <w:rPr>
          <w:rFonts w:ascii="Times New Roman" w:eastAsia="Times New Roman" w:hAnsi="Times New Roman"/>
          <w:b/>
          <w:sz w:val="21"/>
        </w:rPr>
        <w:t xml:space="preserve">Reikiama ipilimumabo dozė mg </w:t>
      </w:r>
      <w:r>
        <w:rPr>
          <w:rFonts w:ascii="Times New Roman" w:eastAsia="Times New Roman" w:hAnsi="Times New Roman"/>
          <w:sz w:val="21"/>
        </w:rPr>
        <w:t>yra lygi paciento kūno svoriui kg, padaugintam iš paskirtos</w:t>
      </w:r>
      <w:r>
        <w:rPr>
          <w:rFonts w:ascii="Times New Roman" w:eastAsia="Times New Roman" w:hAnsi="Times New Roman"/>
          <w:b/>
          <w:sz w:val="21"/>
        </w:rPr>
        <w:t xml:space="preserve"> </w:t>
      </w:r>
      <w:r>
        <w:rPr>
          <w:rFonts w:ascii="Times New Roman" w:eastAsia="Times New Roman" w:hAnsi="Times New Roman"/>
          <w:sz w:val="21"/>
        </w:rPr>
        <w:t>dozės mg/kg.</w:t>
      </w:r>
    </w:p>
    <w:p w:rsidR="00256D5B" w:rsidRDefault="00256D5B" w:rsidP="00256D5B">
      <w:pPr>
        <w:numPr>
          <w:ilvl w:val="0"/>
          <w:numId w:val="42"/>
        </w:numPr>
        <w:tabs>
          <w:tab w:val="left" w:pos="940"/>
        </w:tabs>
        <w:spacing w:line="0" w:lineRule="atLeast"/>
        <w:ind w:left="940" w:right="960" w:hanging="526"/>
        <w:rPr>
          <w:rFonts w:ascii="Wingdings" w:eastAsia="Wingdings" w:hAnsi="Wingdings"/>
          <w:sz w:val="21"/>
        </w:rPr>
      </w:pPr>
      <w:r>
        <w:rPr>
          <w:rFonts w:ascii="Times New Roman" w:eastAsia="Times New Roman" w:hAnsi="Times New Roman"/>
          <w:b/>
          <w:sz w:val="21"/>
        </w:rPr>
        <w:t xml:space="preserve">YERVOY koncentrato tūris </w:t>
      </w:r>
      <w:r>
        <w:rPr>
          <w:rFonts w:ascii="Times New Roman" w:eastAsia="Times New Roman" w:hAnsi="Times New Roman"/>
          <w:sz w:val="21"/>
        </w:rPr>
        <w:t>reikiamai dozei (ml) paruošti yra lygus reikiamai dozei mg,</w:t>
      </w:r>
      <w:r>
        <w:rPr>
          <w:rFonts w:ascii="Times New Roman" w:eastAsia="Times New Roman" w:hAnsi="Times New Roman"/>
          <w:b/>
          <w:sz w:val="21"/>
        </w:rPr>
        <w:t xml:space="preserve"> </w:t>
      </w:r>
      <w:r>
        <w:rPr>
          <w:rFonts w:ascii="Times New Roman" w:eastAsia="Times New Roman" w:hAnsi="Times New Roman"/>
          <w:sz w:val="21"/>
        </w:rPr>
        <w:t>padalintai iš 5 (YERVOY koncentrato stiprumas yra 5 mg/ml).</w:t>
      </w:r>
    </w:p>
    <w:p w:rsidR="00256D5B" w:rsidRDefault="00256D5B" w:rsidP="00256D5B">
      <w:pPr>
        <w:spacing w:line="19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Infuzinio tirpalo ruošimas</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b/>
          <w:sz w:val="21"/>
        </w:rPr>
        <w:t xml:space="preserve">Laikykitės aseptikos reikalavimų, </w:t>
      </w:r>
      <w:r>
        <w:rPr>
          <w:rFonts w:ascii="Times New Roman" w:eastAsia="Times New Roman" w:hAnsi="Times New Roman"/>
          <w:sz w:val="21"/>
        </w:rPr>
        <w:t>ruošdami infuzinį tirpalą.</w:t>
      </w:r>
    </w:p>
    <w:p w:rsidR="00256D5B" w:rsidRDefault="00256D5B" w:rsidP="00256D5B">
      <w:pPr>
        <w:spacing w:line="204"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YERVOY galima leisti į veną:</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43"/>
        </w:numPr>
        <w:tabs>
          <w:tab w:val="left" w:pos="940"/>
        </w:tabs>
        <w:spacing w:line="235" w:lineRule="auto"/>
        <w:ind w:left="940" w:right="2440" w:hanging="526"/>
        <w:rPr>
          <w:rFonts w:ascii="Wingdings" w:eastAsia="Wingdings" w:hAnsi="Wingdings"/>
          <w:sz w:val="21"/>
        </w:rPr>
      </w:pPr>
      <w:r>
        <w:rPr>
          <w:rFonts w:ascii="Times New Roman" w:eastAsia="Times New Roman" w:hAnsi="Times New Roman"/>
          <w:b/>
          <w:sz w:val="21"/>
        </w:rPr>
        <w:t>neskiestą</w:t>
      </w:r>
      <w:r>
        <w:rPr>
          <w:rFonts w:ascii="Times New Roman" w:eastAsia="Times New Roman" w:hAnsi="Times New Roman"/>
          <w:sz w:val="21"/>
        </w:rPr>
        <w:t>, prieš tai tinkamu steriliu švirkštu suleidus į infuzinę talpyklę;</w:t>
      </w:r>
      <w:r>
        <w:rPr>
          <w:rFonts w:ascii="Times New Roman" w:eastAsia="Times New Roman" w:hAnsi="Times New Roman"/>
          <w:b/>
          <w:sz w:val="21"/>
        </w:rPr>
        <w:t xml:space="preserve"> </w:t>
      </w:r>
      <w:r>
        <w:rPr>
          <w:rFonts w:ascii="Times New Roman" w:eastAsia="Times New Roman" w:hAnsi="Times New Roman"/>
          <w:sz w:val="21"/>
        </w:rPr>
        <w:t>arba</w:t>
      </w:r>
    </w:p>
    <w:p w:rsidR="00256D5B" w:rsidRDefault="00256D5B" w:rsidP="00256D5B">
      <w:pPr>
        <w:numPr>
          <w:ilvl w:val="0"/>
          <w:numId w:val="43"/>
        </w:numPr>
        <w:tabs>
          <w:tab w:val="left" w:pos="940"/>
        </w:tabs>
        <w:spacing w:line="244" w:lineRule="auto"/>
        <w:ind w:left="940" w:right="1120" w:hanging="526"/>
        <w:rPr>
          <w:rFonts w:ascii="Wingdings" w:eastAsia="Wingdings" w:hAnsi="Wingdings"/>
        </w:rPr>
      </w:pPr>
      <w:r>
        <w:rPr>
          <w:rFonts w:ascii="Times New Roman" w:eastAsia="Times New Roman" w:hAnsi="Times New Roman"/>
          <w:b/>
        </w:rPr>
        <w:t xml:space="preserve">atskiestą </w:t>
      </w:r>
      <w:r>
        <w:rPr>
          <w:rFonts w:ascii="Times New Roman" w:eastAsia="Times New Roman" w:hAnsi="Times New Roman"/>
        </w:rPr>
        <w:t>iki 5 kartus didesnio tūrio negu gamintojo pateikto koncentrato (t.y. vienai</w:t>
      </w:r>
      <w:r>
        <w:rPr>
          <w:rFonts w:ascii="Times New Roman" w:eastAsia="Times New Roman" w:hAnsi="Times New Roman"/>
          <w:b/>
        </w:rPr>
        <w:t xml:space="preserve"> </w:t>
      </w:r>
      <w:r>
        <w:rPr>
          <w:rFonts w:ascii="Times New Roman" w:eastAsia="Times New Roman" w:hAnsi="Times New Roman"/>
        </w:rPr>
        <w:t>koncentrato daliai galima naudoti iki 4 skiediklio dalių). Galutinė koncentracija turi būti</w:t>
      </w:r>
    </w:p>
    <w:p w:rsidR="00256D5B" w:rsidRDefault="00256D5B" w:rsidP="00256D5B">
      <w:pPr>
        <w:spacing w:line="1" w:lineRule="exact"/>
        <w:rPr>
          <w:rFonts w:ascii="Wingdings" w:eastAsia="Wingdings" w:hAnsi="Wingdings"/>
        </w:rPr>
      </w:pPr>
    </w:p>
    <w:p w:rsidR="00256D5B" w:rsidRDefault="00256D5B" w:rsidP="00256D5B">
      <w:pPr>
        <w:spacing w:line="235" w:lineRule="auto"/>
        <w:ind w:left="940"/>
        <w:rPr>
          <w:rFonts w:ascii="Times New Roman" w:eastAsia="Times New Roman" w:hAnsi="Times New Roman"/>
          <w:sz w:val="21"/>
        </w:rPr>
      </w:pPr>
      <w:r>
        <w:rPr>
          <w:rFonts w:ascii="Times New Roman" w:eastAsia="Times New Roman" w:hAnsi="Times New Roman"/>
          <w:sz w:val="21"/>
        </w:rPr>
        <w:t>1-4 mg/ml. YERVOY koncentratą galima skiesti:</w:t>
      </w:r>
    </w:p>
    <w:p w:rsidR="00256D5B" w:rsidRDefault="00256D5B" w:rsidP="00256D5B">
      <w:pPr>
        <w:numPr>
          <w:ilvl w:val="1"/>
          <w:numId w:val="43"/>
        </w:numPr>
        <w:tabs>
          <w:tab w:val="left" w:pos="1740"/>
        </w:tabs>
        <w:spacing w:line="235" w:lineRule="auto"/>
        <w:ind w:left="1740" w:hanging="526"/>
        <w:rPr>
          <w:rFonts w:ascii="Wingdings" w:eastAsia="Wingdings" w:hAnsi="Wingdings"/>
          <w:sz w:val="21"/>
        </w:rPr>
      </w:pPr>
      <w:r>
        <w:rPr>
          <w:rFonts w:ascii="Times New Roman" w:eastAsia="Times New Roman" w:hAnsi="Times New Roman"/>
          <w:sz w:val="21"/>
        </w:rPr>
        <w:t>natrio chlorido 9 mg/ml (0,9 %) injekciniu tirpalu; arba</w:t>
      </w:r>
    </w:p>
    <w:p w:rsidR="00256D5B" w:rsidRDefault="00256D5B" w:rsidP="00256D5B">
      <w:pPr>
        <w:numPr>
          <w:ilvl w:val="1"/>
          <w:numId w:val="43"/>
        </w:numPr>
        <w:tabs>
          <w:tab w:val="left" w:pos="1740"/>
        </w:tabs>
        <w:spacing w:line="0" w:lineRule="atLeast"/>
        <w:ind w:left="1740" w:hanging="526"/>
        <w:rPr>
          <w:rFonts w:ascii="Wingdings" w:eastAsia="Wingdings" w:hAnsi="Wingdings"/>
          <w:sz w:val="21"/>
        </w:rPr>
      </w:pPr>
      <w:r>
        <w:rPr>
          <w:rFonts w:ascii="Times New Roman" w:eastAsia="Times New Roman" w:hAnsi="Times New Roman"/>
          <w:sz w:val="21"/>
        </w:rPr>
        <w:t>gliukozės 50 mg/ml (5 %) injekciniu tirpalu.</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1 ŽINGSNIS</w:t>
      </w:r>
    </w:p>
    <w:p w:rsidR="00256D5B" w:rsidRDefault="00256D5B" w:rsidP="00256D5B">
      <w:pPr>
        <w:spacing w:line="26" w:lineRule="exact"/>
        <w:rPr>
          <w:rFonts w:ascii="Times New Roman" w:eastAsia="Times New Roman" w:hAnsi="Times New Roman"/>
        </w:rPr>
      </w:pPr>
    </w:p>
    <w:p w:rsidR="00256D5B" w:rsidRDefault="00256D5B" w:rsidP="00256D5B">
      <w:pPr>
        <w:numPr>
          <w:ilvl w:val="0"/>
          <w:numId w:val="4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Palaikykite reikiamą kiekį YERVOY flakonų kambario temperatūroje maždaug 5 min.</w:t>
      </w:r>
    </w:p>
    <w:p w:rsidR="00256D5B" w:rsidRDefault="00256D5B" w:rsidP="00256D5B">
      <w:pPr>
        <w:spacing w:line="200" w:lineRule="exact"/>
        <w:rPr>
          <w:rFonts w:ascii="Times New Roman" w:eastAsia="Times New Roman" w:hAnsi="Times New Roman"/>
        </w:rPr>
      </w:pPr>
    </w:p>
    <w:p w:rsidR="00256D5B" w:rsidRDefault="00256D5B" w:rsidP="00256D5B">
      <w:pPr>
        <w:spacing w:line="398" w:lineRule="exact"/>
        <w:rPr>
          <w:rFonts w:ascii="Times New Roman" w:eastAsia="Times New Roman" w:hAnsi="Times New Roman"/>
        </w:rPr>
      </w:pPr>
    </w:p>
    <w:p w:rsidR="00256D5B" w:rsidRDefault="00256D5B" w:rsidP="00256D5B">
      <w:pPr>
        <w:spacing w:line="0" w:lineRule="atLeast"/>
        <w:jc w:val="center"/>
        <w:rPr>
          <w:rFonts w:ascii="Arial" w:eastAsia="Arial" w:hAnsi="Arial"/>
          <w:sz w:val="15"/>
        </w:rPr>
      </w:pPr>
      <w:r>
        <w:rPr>
          <w:rFonts w:ascii="Arial" w:eastAsia="Arial" w:hAnsi="Arial"/>
          <w:sz w:val="15"/>
        </w:rPr>
        <w:t>68</w:t>
      </w:r>
    </w:p>
    <w:p w:rsidR="00256D5B" w:rsidRDefault="00256D5B" w:rsidP="00256D5B">
      <w:pPr>
        <w:rPr>
          <w:rFonts w:ascii="Arial" w:eastAsia="Arial" w:hAnsi="Arial"/>
          <w:sz w:val="15"/>
        </w:rPr>
        <w:sectPr w:rsidR="00256D5B">
          <w:type w:val="continuous"/>
          <w:pgSz w:w="12240" w:h="15840"/>
          <w:pgMar w:top="1043" w:right="1440" w:bottom="143" w:left="1440" w:header="0" w:footer="0" w:gutter="0"/>
          <w:cols w:space="720"/>
        </w:sectPr>
      </w:pPr>
    </w:p>
    <w:p w:rsidR="00256D5B" w:rsidRDefault="00256D5B" w:rsidP="00256D5B">
      <w:pPr>
        <w:numPr>
          <w:ilvl w:val="0"/>
          <w:numId w:val="45"/>
        </w:numPr>
        <w:tabs>
          <w:tab w:val="left" w:pos="940"/>
        </w:tabs>
        <w:spacing w:line="242" w:lineRule="auto"/>
        <w:ind w:left="940" w:right="900" w:hanging="526"/>
        <w:rPr>
          <w:rFonts w:ascii="Wingdings" w:eastAsia="Wingdings" w:hAnsi="Wingdings"/>
          <w:sz w:val="21"/>
        </w:rPr>
      </w:pPr>
      <w:bookmarkStart w:id="11" w:name="page69"/>
      <w:bookmarkEnd w:id="11"/>
      <w:r>
        <w:rPr>
          <w:rFonts w:ascii="Times New Roman" w:eastAsia="Times New Roman" w:hAnsi="Times New Roman"/>
          <w:sz w:val="21"/>
        </w:rPr>
        <w:lastRenderedPageBreak/>
        <w:t>Apžiūrėkite, ar YERVOY koncentrate nesimato dalelių, ar nepakitusi jo spalva. YERVOY koncentratas yra skaidrus ar truputį opalescuojantis, bespalvis ar blyškiai gelsvas skystis, kuriame gali būti šiek tiek smulkių dalelių. Koncentrato vartoti negalima, jeigu jame yra neįprastai daug dalelių, pakitusi jo spalva.</w:t>
      </w:r>
    </w:p>
    <w:p w:rsidR="00256D5B" w:rsidRDefault="00256D5B" w:rsidP="00256D5B">
      <w:pPr>
        <w:spacing w:line="3" w:lineRule="exact"/>
        <w:rPr>
          <w:rFonts w:ascii="Wingdings" w:eastAsia="Wingdings" w:hAnsi="Wingdings"/>
          <w:sz w:val="21"/>
        </w:rPr>
      </w:pPr>
    </w:p>
    <w:p w:rsidR="00256D5B" w:rsidRDefault="00256D5B" w:rsidP="00256D5B">
      <w:pPr>
        <w:numPr>
          <w:ilvl w:val="0"/>
          <w:numId w:val="45"/>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Tinkamu steriliu švirkštu ištraukite reikiamą YERVOY koncentrato tūrį.</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2 ŽINGSNIS</w:t>
      </w:r>
    </w:p>
    <w:p w:rsidR="00256D5B" w:rsidRDefault="00256D5B" w:rsidP="00256D5B">
      <w:pPr>
        <w:spacing w:line="29" w:lineRule="exact"/>
        <w:rPr>
          <w:rFonts w:ascii="Times New Roman" w:eastAsia="Times New Roman" w:hAnsi="Times New Roman"/>
        </w:rPr>
      </w:pPr>
    </w:p>
    <w:p w:rsidR="00256D5B" w:rsidRDefault="00256D5B" w:rsidP="00256D5B">
      <w:pPr>
        <w:numPr>
          <w:ilvl w:val="0"/>
          <w:numId w:val="46"/>
        </w:numPr>
        <w:tabs>
          <w:tab w:val="left" w:pos="940"/>
        </w:tabs>
        <w:spacing w:line="235" w:lineRule="auto"/>
        <w:ind w:left="940" w:right="700" w:hanging="526"/>
        <w:rPr>
          <w:rFonts w:ascii="Wingdings" w:eastAsia="Wingdings" w:hAnsi="Wingdings"/>
          <w:sz w:val="21"/>
        </w:rPr>
      </w:pPr>
      <w:r>
        <w:rPr>
          <w:rFonts w:ascii="Times New Roman" w:eastAsia="Times New Roman" w:hAnsi="Times New Roman"/>
          <w:sz w:val="21"/>
        </w:rPr>
        <w:t>Suleiskite koncentratą į sterilų buteliuką, iš kurio pašalintas oras, arba intraveninį (PVC ar ne PVC) maišelį.</w:t>
      </w:r>
    </w:p>
    <w:p w:rsidR="00256D5B" w:rsidRDefault="00256D5B" w:rsidP="00256D5B">
      <w:pPr>
        <w:spacing w:line="1" w:lineRule="exact"/>
        <w:rPr>
          <w:rFonts w:ascii="Wingdings" w:eastAsia="Wingdings" w:hAnsi="Wingdings"/>
          <w:sz w:val="21"/>
        </w:rPr>
      </w:pPr>
    </w:p>
    <w:p w:rsidR="00256D5B" w:rsidRDefault="00256D5B" w:rsidP="00256D5B">
      <w:pPr>
        <w:numPr>
          <w:ilvl w:val="0"/>
          <w:numId w:val="46"/>
        </w:numPr>
        <w:tabs>
          <w:tab w:val="left" w:pos="940"/>
        </w:tabs>
        <w:spacing w:line="237" w:lineRule="auto"/>
        <w:ind w:left="940" w:right="420" w:hanging="526"/>
        <w:rPr>
          <w:rFonts w:ascii="Wingdings" w:eastAsia="Wingdings" w:hAnsi="Wingdings"/>
          <w:sz w:val="21"/>
        </w:rPr>
      </w:pPr>
      <w:r>
        <w:rPr>
          <w:rFonts w:ascii="Times New Roman" w:eastAsia="Times New Roman" w:hAnsi="Times New Roman"/>
          <w:sz w:val="21"/>
        </w:rPr>
        <w:t>Jei taip nuspręsta, atskieskite reikiamu natrio chlorido 9 mg/ml (0,9 %) arba gliukozės 50 mg/ml (5 %) injekcinio tirpalo tūriu. Tam, kad būtų lengviau ruošti, koncentratas, taip pat, gali būti suleidžiamas tiesiai į užpildytą maišelį, kuriame yra atitinkamas 9 mg/ml (0.9 %) natrio chlorido injekcinio tirpalo arba 50 mg/ml (5%) gliukozės injekcinio tirpalo kiekis. Rankose švelniai pasukiokite buteliuką ar maišelį, kad infuzinis tirpalas susimaišytų.</w:t>
      </w:r>
    </w:p>
    <w:p w:rsidR="00256D5B" w:rsidRDefault="00256D5B" w:rsidP="00256D5B">
      <w:pPr>
        <w:spacing w:line="198"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Vartojimas</w:t>
      </w:r>
    </w:p>
    <w:p w:rsidR="00256D5B" w:rsidRDefault="00256D5B" w:rsidP="00256D5B">
      <w:pPr>
        <w:spacing w:line="29" w:lineRule="exact"/>
        <w:rPr>
          <w:rFonts w:ascii="Times New Roman" w:eastAsia="Times New Roman" w:hAnsi="Times New Roman"/>
        </w:rPr>
      </w:pPr>
    </w:p>
    <w:p w:rsidR="00256D5B" w:rsidRDefault="00256D5B" w:rsidP="00256D5B">
      <w:pPr>
        <w:spacing w:line="244" w:lineRule="auto"/>
        <w:ind w:left="420" w:right="840"/>
        <w:rPr>
          <w:rFonts w:ascii="Times New Roman" w:eastAsia="Times New Roman" w:hAnsi="Times New Roman"/>
          <w:sz w:val="21"/>
        </w:rPr>
      </w:pPr>
      <w:r>
        <w:rPr>
          <w:rFonts w:ascii="Times New Roman" w:eastAsia="Times New Roman" w:hAnsi="Times New Roman"/>
          <w:sz w:val="21"/>
        </w:rPr>
        <w:t xml:space="preserve">YERVOY tirpalo negalima greitai leisti arba švirkšti į veną. YERVOY reikia infuzuoti į veną </w:t>
      </w:r>
      <w:r>
        <w:rPr>
          <w:rFonts w:ascii="Times New Roman" w:eastAsia="Times New Roman" w:hAnsi="Times New Roman"/>
          <w:b/>
          <w:sz w:val="21"/>
        </w:rPr>
        <w:t>per</w:t>
      </w:r>
      <w:r>
        <w:rPr>
          <w:rFonts w:ascii="Times New Roman" w:eastAsia="Times New Roman" w:hAnsi="Times New Roman"/>
          <w:sz w:val="21"/>
        </w:rPr>
        <w:t xml:space="preserve"> </w:t>
      </w:r>
      <w:r>
        <w:rPr>
          <w:rFonts w:ascii="Times New Roman" w:eastAsia="Times New Roman" w:hAnsi="Times New Roman"/>
          <w:b/>
          <w:sz w:val="21"/>
        </w:rPr>
        <w:t>90 min</w:t>
      </w:r>
      <w:r>
        <w:rPr>
          <w:rFonts w:ascii="Times New Roman" w:eastAsia="Times New Roman" w:hAnsi="Times New Roman"/>
          <w:sz w:val="21"/>
        </w:rPr>
        <w:t>.</w:t>
      </w:r>
    </w:p>
    <w:p w:rsidR="00256D5B" w:rsidRDefault="00256D5B" w:rsidP="00256D5B">
      <w:pPr>
        <w:spacing w:line="191" w:lineRule="exact"/>
        <w:rPr>
          <w:rFonts w:ascii="Times New Roman" w:eastAsia="Times New Roman" w:hAnsi="Times New Roman"/>
        </w:rPr>
      </w:pPr>
    </w:p>
    <w:p w:rsidR="00256D5B" w:rsidRDefault="00256D5B" w:rsidP="00256D5B">
      <w:pPr>
        <w:spacing w:line="268" w:lineRule="auto"/>
        <w:ind w:left="420" w:right="1120"/>
        <w:rPr>
          <w:rFonts w:ascii="Times New Roman" w:eastAsia="Times New Roman" w:hAnsi="Times New Roman"/>
          <w:sz w:val="21"/>
        </w:rPr>
      </w:pPr>
      <w:r>
        <w:rPr>
          <w:rFonts w:ascii="Times New Roman" w:eastAsia="Times New Roman" w:hAnsi="Times New Roman"/>
          <w:sz w:val="21"/>
        </w:rPr>
        <w:t>YERVOY negalima infuzuoti ta pačia intravenine sistema kartu su kitais vaistais. Infuzavimui naudokite atskirą infuzinę sistemą.</w:t>
      </w:r>
    </w:p>
    <w:p w:rsidR="00256D5B" w:rsidRDefault="00256D5B" w:rsidP="00256D5B">
      <w:pPr>
        <w:spacing w:line="170" w:lineRule="exact"/>
        <w:rPr>
          <w:rFonts w:ascii="Times New Roman" w:eastAsia="Times New Roman" w:hAnsi="Times New Roman"/>
        </w:rPr>
      </w:pPr>
    </w:p>
    <w:p w:rsidR="00256D5B" w:rsidRDefault="00256D5B" w:rsidP="00256D5B">
      <w:pPr>
        <w:spacing w:line="268" w:lineRule="auto"/>
        <w:ind w:left="420" w:right="480"/>
        <w:rPr>
          <w:rFonts w:ascii="Times New Roman" w:eastAsia="Times New Roman" w:hAnsi="Times New Roman"/>
          <w:sz w:val="21"/>
        </w:rPr>
      </w:pPr>
      <w:r>
        <w:rPr>
          <w:rFonts w:ascii="Times New Roman" w:eastAsia="Times New Roman" w:hAnsi="Times New Roman"/>
          <w:sz w:val="21"/>
        </w:rPr>
        <w:t>Reikia naudoti infuzijos rinkinį ir intralinijinį sterilų, nepirogenišką, mažai baltymus prijungiantį filtrą (kurio porų dydis yra nuo 0,2 µm iki 1,2 µm).</w:t>
      </w:r>
    </w:p>
    <w:p w:rsidR="00256D5B" w:rsidRDefault="00256D5B" w:rsidP="00256D5B">
      <w:pPr>
        <w:spacing w:line="16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rPr>
      </w:pPr>
      <w:r>
        <w:rPr>
          <w:rFonts w:ascii="Times New Roman" w:eastAsia="Times New Roman" w:hAnsi="Times New Roman"/>
          <w:sz w:val="21"/>
        </w:rPr>
        <w:t>YERVOY infuzinis tirpalas yra suderinamas su:</w:t>
      </w:r>
    </w:p>
    <w:p w:rsidR="00256D5B" w:rsidRDefault="00256D5B" w:rsidP="00256D5B">
      <w:pPr>
        <w:spacing w:line="23" w:lineRule="exact"/>
        <w:rPr>
          <w:rFonts w:ascii="Times New Roman" w:eastAsia="Times New Roman" w:hAnsi="Times New Roman"/>
        </w:rPr>
      </w:pPr>
    </w:p>
    <w:p w:rsidR="00256D5B" w:rsidRDefault="00256D5B" w:rsidP="00256D5B">
      <w:pPr>
        <w:numPr>
          <w:ilvl w:val="0"/>
          <w:numId w:val="4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PVC vartojimo į veną rinkiniais;</w:t>
      </w:r>
    </w:p>
    <w:p w:rsidR="00256D5B" w:rsidRDefault="00256D5B" w:rsidP="00256D5B">
      <w:pPr>
        <w:numPr>
          <w:ilvl w:val="0"/>
          <w:numId w:val="4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polieterio sulfono (nuo 0,2 µm iki 1,2 µm) ir nailono (0,2 µm) intralinijiniais filtrais.</w:t>
      </w:r>
    </w:p>
    <w:p w:rsidR="00256D5B" w:rsidRDefault="00256D5B" w:rsidP="00256D5B">
      <w:pPr>
        <w:spacing w:line="204" w:lineRule="exact"/>
        <w:rPr>
          <w:rFonts w:ascii="Times New Roman" w:eastAsia="Times New Roman" w:hAnsi="Times New Roman"/>
        </w:rPr>
      </w:pPr>
    </w:p>
    <w:p w:rsidR="00256D5B" w:rsidRDefault="00256D5B" w:rsidP="00256D5B">
      <w:pPr>
        <w:spacing w:line="268" w:lineRule="auto"/>
        <w:ind w:left="420" w:right="640"/>
        <w:rPr>
          <w:rFonts w:ascii="Times New Roman" w:eastAsia="Times New Roman" w:hAnsi="Times New Roman"/>
          <w:sz w:val="21"/>
        </w:rPr>
      </w:pPr>
      <w:r>
        <w:rPr>
          <w:rFonts w:ascii="Times New Roman" w:eastAsia="Times New Roman" w:hAnsi="Times New Roman"/>
          <w:sz w:val="21"/>
        </w:rPr>
        <w:t>Baigiant infuziją infuzavimo sistemą reikia praplauti natrio chlorido 9 mg/ml (0,9 %) arba gliukozės 50 mg/ml (5 %) injekciniu tirpalu.</w:t>
      </w:r>
    </w:p>
    <w:p w:rsidR="00256D5B" w:rsidRDefault="00256D5B" w:rsidP="00256D5B">
      <w:pPr>
        <w:spacing w:line="167"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Laikymo sąlygos ir tinkamumo laikas</w:t>
      </w:r>
    </w:p>
    <w:p w:rsidR="00256D5B" w:rsidRDefault="00256D5B" w:rsidP="00256D5B">
      <w:pPr>
        <w:spacing w:line="26"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Neatidaryti flakonai</w:t>
      </w:r>
    </w:p>
    <w:p w:rsidR="00256D5B" w:rsidRDefault="00256D5B" w:rsidP="00256D5B">
      <w:pPr>
        <w:spacing w:line="237" w:lineRule="auto"/>
        <w:ind w:left="420" w:right="740"/>
        <w:rPr>
          <w:rFonts w:ascii="Times New Roman" w:eastAsia="Times New Roman" w:hAnsi="Times New Roman"/>
          <w:sz w:val="21"/>
        </w:rPr>
      </w:pPr>
      <w:r>
        <w:rPr>
          <w:rFonts w:ascii="Times New Roman" w:eastAsia="Times New Roman" w:hAnsi="Times New Roman"/>
          <w:sz w:val="21"/>
        </w:rPr>
        <w:t xml:space="preserve">YERVOY būtina </w:t>
      </w:r>
      <w:r>
        <w:rPr>
          <w:rFonts w:ascii="Times New Roman" w:eastAsia="Times New Roman" w:hAnsi="Times New Roman"/>
          <w:b/>
          <w:sz w:val="21"/>
        </w:rPr>
        <w:t>laikyti šaldytuve</w:t>
      </w:r>
      <w:r>
        <w:rPr>
          <w:rFonts w:ascii="Times New Roman" w:eastAsia="Times New Roman" w:hAnsi="Times New Roman"/>
          <w:sz w:val="21"/>
        </w:rPr>
        <w:t xml:space="preserve"> (2 °C – 8 °C). Flakonus reikia laikyti gamintojo pakuotėje, kad preparatas būtų apsaugotas nuo šviesos. YERVOY negalima užšaldyti.</w:t>
      </w:r>
    </w:p>
    <w:p w:rsidR="00256D5B" w:rsidRDefault="00256D5B" w:rsidP="00256D5B">
      <w:pPr>
        <w:spacing w:line="203" w:lineRule="exact"/>
        <w:rPr>
          <w:rFonts w:ascii="Times New Roman" w:eastAsia="Times New Roman" w:hAnsi="Times New Roman"/>
        </w:rPr>
      </w:pPr>
    </w:p>
    <w:p w:rsidR="00256D5B" w:rsidRDefault="00256D5B" w:rsidP="00256D5B">
      <w:pPr>
        <w:spacing w:line="268" w:lineRule="auto"/>
        <w:ind w:left="420" w:right="820"/>
        <w:rPr>
          <w:rFonts w:ascii="Times New Roman" w:eastAsia="Times New Roman" w:hAnsi="Times New Roman"/>
          <w:sz w:val="21"/>
        </w:rPr>
      </w:pPr>
      <w:r>
        <w:rPr>
          <w:rFonts w:ascii="Times New Roman" w:eastAsia="Times New Roman" w:hAnsi="Times New Roman"/>
          <w:sz w:val="21"/>
        </w:rPr>
        <w:t>Ant dėžutės ir flakono etiketės po „Tinka iki“ nurodytam tinkamumo laikui pasibaigus, YERVOY vartoti negalima. Vaistas tinkamas vartoti iki paskutinės nurodyto mėnesio dienos.</w:t>
      </w:r>
    </w:p>
    <w:p w:rsidR="00256D5B" w:rsidRDefault="00256D5B" w:rsidP="00256D5B">
      <w:pPr>
        <w:spacing w:line="169"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YERVOY infuzinis tirpalas</w:t>
      </w:r>
    </w:p>
    <w:p w:rsidR="00256D5B" w:rsidRDefault="00256D5B" w:rsidP="00256D5B">
      <w:pPr>
        <w:spacing w:line="27" w:lineRule="exact"/>
        <w:rPr>
          <w:rFonts w:ascii="Times New Roman" w:eastAsia="Times New Roman" w:hAnsi="Times New Roman"/>
        </w:rPr>
      </w:pPr>
    </w:p>
    <w:p w:rsidR="00256D5B" w:rsidRDefault="00256D5B" w:rsidP="00256D5B">
      <w:pPr>
        <w:spacing w:line="235" w:lineRule="auto"/>
        <w:ind w:left="420" w:right="560"/>
        <w:rPr>
          <w:rFonts w:ascii="Times New Roman" w:eastAsia="Times New Roman" w:hAnsi="Times New Roman"/>
          <w:sz w:val="21"/>
        </w:rPr>
      </w:pPr>
      <w:r>
        <w:rPr>
          <w:rFonts w:ascii="Times New Roman" w:eastAsia="Times New Roman" w:hAnsi="Times New Roman"/>
          <w:sz w:val="21"/>
        </w:rPr>
        <w:t xml:space="preserve">Mikrobiologijos požiūriu, atidarius flakoną vaistą </w:t>
      </w:r>
      <w:r>
        <w:rPr>
          <w:rFonts w:ascii="Times New Roman" w:eastAsia="Times New Roman" w:hAnsi="Times New Roman"/>
          <w:b/>
          <w:sz w:val="21"/>
        </w:rPr>
        <w:t>reikia infuzuoti arba atskiesti ir infuzuoti</w:t>
      </w:r>
      <w:r>
        <w:rPr>
          <w:rFonts w:ascii="Times New Roman" w:eastAsia="Times New Roman" w:hAnsi="Times New Roman"/>
          <w:sz w:val="21"/>
        </w:rPr>
        <w:t xml:space="preserve"> </w:t>
      </w:r>
      <w:r>
        <w:rPr>
          <w:rFonts w:ascii="Times New Roman" w:eastAsia="Times New Roman" w:hAnsi="Times New Roman"/>
          <w:b/>
          <w:sz w:val="21"/>
        </w:rPr>
        <w:t>nedelsiant</w:t>
      </w:r>
      <w:r>
        <w:rPr>
          <w:rFonts w:ascii="Times New Roman" w:eastAsia="Times New Roman" w:hAnsi="Times New Roman"/>
          <w:sz w:val="21"/>
        </w:rPr>
        <w:t>. Vis dėlto nustatyta, kad atidarius flakoną neskiesto ar atskiesto (nuo 1 iki 4 mg/ml)</w:t>
      </w:r>
      <w:r>
        <w:rPr>
          <w:rFonts w:ascii="Times New Roman" w:eastAsia="Times New Roman" w:hAnsi="Times New Roman"/>
          <w:b/>
          <w:sz w:val="21"/>
        </w:rPr>
        <w:t xml:space="preserve"> </w:t>
      </w:r>
      <w:r>
        <w:rPr>
          <w:rFonts w:ascii="Times New Roman" w:eastAsia="Times New Roman" w:hAnsi="Times New Roman"/>
          <w:sz w:val="21"/>
        </w:rPr>
        <w:t>infuzinio tirpalo, laikomo kambario temperatūroje (20  C-25  C) arba šaldytuve (2  C-8  C), cheminės ir fizinės savybės išlieka stabilios 24 val. Nedelsiant nesuvartotą neskiestą ar atskiestą infuzinį tirpalą būtina laikyti kambario temperatūroje (20  C-25  C) arba šaldytuve (2  C-8  C) ir suvartoti per 24 val. Už ilgesnės trukmės laikymą ir kitokiomis sąlygomis atsakingas vartotojas.</w:t>
      </w:r>
    </w:p>
    <w:p w:rsidR="00256D5B" w:rsidRDefault="00256D5B" w:rsidP="00256D5B">
      <w:pPr>
        <w:spacing w:line="202" w:lineRule="exact"/>
        <w:rPr>
          <w:rFonts w:ascii="Times New Roman" w:eastAsia="Times New Roman" w:hAnsi="Times New Roman"/>
        </w:rPr>
      </w:pPr>
    </w:p>
    <w:p w:rsidR="00256D5B" w:rsidRDefault="00256D5B" w:rsidP="00256D5B">
      <w:pPr>
        <w:spacing w:line="0" w:lineRule="atLeast"/>
        <w:ind w:left="420"/>
        <w:rPr>
          <w:rFonts w:ascii="Times New Roman" w:eastAsia="Times New Roman" w:hAnsi="Times New Roman"/>
          <w:b/>
          <w:sz w:val="21"/>
        </w:rPr>
      </w:pPr>
      <w:r>
        <w:rPr>
          <w:rFonts w:ascii="Times New Roman" w:eastAsia="Times New Roman" w:hAnsi="Times New Roman"/>
          <w:b/>
          <w:sz w:val="21"/>
        </w:rPr>
        <w:t>Atliekų tvarkymas</w:t>
      </w:r>
    </w:p>
    <w:p w:rsidR="00256D5B" w:rsidRDefault="00256D5B" w:rsidP="00256D5B">
      <w:pPr>
        <w:spacing w:line="30" w:lineRule="exact"/>
        <w:rPr>
          <w:rFonts w:ascii="Times New Roman" w:eastAsia="Times New Roman" w:hAnsi="Times New Roman"/>
        </w:rPr>
      </w:pPr>
    </w:p>
    <w:p w:rsidR="00256D5B" w:rsidRDefault="00256D5B" w:rsidP="00256D5B">
      <w:pPr>
        <w:spacing w:line="0" w:lineRule="atLeast"/>
        <w:ind w:left="420" w:right="920"/>
        <w:rPr>
          <w:rFonts w:ascii="Times New Roman" w:eastAsia="Times New Roman" w:hAnsi="Times New Roman"/>
          <w:sz w:val="21"/>
        </w:rPr>
      </w:pPr>
      <w:r>
        <w:rPr>
          <w:rFonts w:ascii="Times New Roman" w:eastAsia="Times New Roman" w:hAnsi="Times New Roman"/>
          <w:sz w:val="21"/>
        </w:rPr>
        <w:t>Likusio nesuvartoto infuzinio tirpalo negalima palikti kitam kartui. Nesuvartotą vaistą ar atliekas reikia tvarkyti laikantis vietinių reikalavimų.</w:t>
      </w: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256D5B" w:rsidRDefault="00256D5B" w:rsidP="00256D5B">
      <w:pPr>
        <w:spacing w:line="200" w:lineRule="exact"/>
        <w:rPr>
          <w:rFonts w:ascii="Times New Roman" w:eastAsia="Times New Roman" w:hAnsi="Times New Roman"/>
        </w:rPr>
      </w:pPr>
    </w:p>
    <w:p w:rsidR="000B5748" w:rsidRDefault="000B5748"/>
    <w:sectPr w:rsidR="000B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D"/>
    <w:multiLevelType w:val="hybridMultilevel"/>
    <w:tmpl w:val="39B7AAA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5E"/>
    <w:multiLevelType w:val="hybridMultilevel"/>
    <w:tmpl w:val="2B0D8DB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5F"/>
    <w:multiLevelType w:val="hybridMultilevel"/>
    <w:tmpl w:val="6C80EC7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60"/>
    <w:multiLevelType w:val="hybridMultilevel"/>
    <w:tmpl w:val="379E21B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61"/>
    <w:multiLevelType w:val="hybridMultilevel"/>
    <w:tmpl w:val="0069E3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62"/>
    <w:multiLevelType w:val="hybridMultilevel"/>
    <w:tmpl w:val="2C2717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63"/>
    <w:multiLevelType w:val="hybridMultilevel"/>
    <w:tmpl w:val="4C9B09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64"/>
    <w:multiLevelType w:val="hybridMultilevel"/>
    <w:tmpl w:val="6AA7B7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65"/>
    <w:multiLevelType w:val="hybridMultilevel"/>
    <w:tmpl w:val="1DF029D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66"/>
    <w:multiLevelType w:val="hybridMultilevel"/>
    <w:tmpl w:val="5675FF3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67"/>
    <w:multiLevelType w:val="hybridMultilevel"/>
    <w:tmpl w:val="3DD1509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68"/>
    <w:multiLevelType w:val="hybridMultilevel"/>
    <w:tmpl w:val="3DB012B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69"/>
    <w:multiLevelType w:val="hybridMultilevel"/>
    <w:tmpl w:val="2708C9A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6A"/>
    <w:multiLevelType w:val="hybridMultilevel"/>
    <w:tmpl w:val="5B25AC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6B"/>
    <w:multiLevelType w:val="hybridMultilevel"/>
    <w:tmpl w:val="175DFCF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6C"/>
    <w:multiLevelType w:val="hybridMultilevel"/>
    <w:tmpl w:val="4F97E3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6D"/>
    <w:multiLevelType w:val="hybridMultilevel"/>
    <w:tmpl w:val="053B0A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6E"/>
    <w:multiLevelType w:val="hybridMultilevel"/>
    <w:tmpl w:val="34FD6B4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6F"/>
    <w:multiLevelType w:val="hybridMultilevel"/>
    <w:tmpl w:val="5915FF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70"/>
    <w:multiLevelType w:val="hybridMultilevel"/>
    <w:tmpl w:val="56438D1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71"/>
    <w:multiLevelType w:val="hybridMultilevel"/>
    <w:tmpl w:val="519E314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72"/>
    <w:multiLevelType w:val="hybridMultilevel"/>
    <w:tmpl w:val="2C6E4A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73"/>
    <w:multiLevelType w:val="hybridMultilevel"/>
    <w:tmpl w:val="17A1B5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74"/>
    <w:multiLevelType w:val="hybridMultilevel"/>
    <w:tmpl w:val="4DF72E4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75"/>
    <w:multiLevelType w:val="hybridMultilevel"/>
    <w:tmpl w:val="5046B5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76"/>
    <w:multiLevelType w:val="hybridMultilevel"/>
    <w:tmpl w:val="5D888A0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77"/>
    <w:multiLevelType w:val="hybridMultilevel"/>
    <w:tmpl w:val="2A082C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78"/>
    <w:multiLevelType w:val="hybridMultilevel"/>
    <w:tmpl w:val="5EC6AF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79"/>
    <w:multiLevelType w:val="hybridMultilevel"/>
    <w:tmpl w:val="19E21B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7A"/>
    <w:multiLevelType w:val="hybridMultilevel"/>
    <w:tmpl w:val="75E0858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7B"/>
    <w:multiLevelType w:val="hybridMultilevel"/>
    <w:tmpl w:val="57A61A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7C"/>
    <w:multiLevelType w:val="hybridMultilevel"/>
    <w:tmpl w:val="5399C6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7D"/>
    <w:multiLevelType w:val="hybridMultilevel"/>
    <w:tmpl w:val="20EE134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7E"/>
    <w:multiLevelType w:val="hybridMultilevel"/>
    <w:tmpl w:val="442706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7F"/>
    <w:multiLevelType w:val="hybridMultilevel"/>
    <w:tmpl w:val="0B37E8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80"/>
    <w:multiLevelType w:val="hybridMultilevel"/>
    <w:tmpl w:val="2157F6B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81"/>
    <w:multiLevelType w:val="hybridMultilevel"/>
    <w:tmpl w:val="704E1D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82"/>
    <w:multiLevelType w:val="hybridMultilevel"/>
    <w:tmpl w:val="57D2F1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83"/>
    <w:multiLevelType w:val="hybridMultilevel"/>
    <w:tmpl w:val="0BFFAE18"/>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84"/>
    <w:multiLevelType w:val="hybridMultilevel"/>
    <w:tmpl w:val="0E3E47A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85"/>
    <w:multiLevelType w:val="hybridMultilevel"/>
    <w:tmpl w:val="2E48F04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86"/>
    <w:multiLevelType w:val="hybridMultilevel"/>
    <w:tmpl w:val="49D0FEA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87"/>
    <w:multiLevelType w:val="hybridMultilevel"/>
    <w:tmpl w:val="4BEE5A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88"/>
    <w:multiLevelType w:val="hybridMultilevel"/>
    <w:tmpl w:val="5551B9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89"/>
    <w:multiLevelType w:val="hybridMultilevel"/>
    <w:tmpl w:val="24F6AB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000008A"/>
    <w:multiLevelType w:val="hybridMultilevel"/>
    <w:tmpl w:val="634C574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nsid w:val="0000008B"/>
    <w:multiLevelType w:val="hybridMultilevel"/>
    <w:tmpl w:val="24E99DD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12"/>
    <w:lvlOverride w:ilvl="0">
      <w:startOverride w:val="4"/>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36"/>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8"/>
    <w:lvlOverride w:ilvl="0">
      <w:startOverride w:val="5"/>
    </w:lvlOverride>
    <w:lvlOverride w:ilvl="1"/>
    <w:lvlOverride w:ilvl="2"/>
    <w:lvlOverride w:ilvl="3"/>
    <w:lvlOverride w:ilvl="4"/>
    <w:lvlOverride w:ilvl="5"/>
    <w:lvlOverride w:ilvl="6"/>
    <w:lvlOverride w:ilvl="7"/>
    <w:lvlOverride w:ilvl="8"/>
  </w:num>
  <w:num w:numId="40">
    <w:abstractNumId w:val="39"/>
    <w:lvlOverride w:ilvl="0">
      <w:startOverride w:val="6"/>
    </w:lvlOverride>
    <w:lvlOverride w:ilvl="1"/>
    <w:lvlOverride w:ilvl="2"/>
    <w:lvlOverride w:ilvl="3"/>
    <w:lvlOverride w:ilvl="4"/>
    <w:lvlOverride w:ilvl="5"/>
    <w:lvlOverride w:ilvl="6"/>
    <w:lvlOverride w:ilvl="7"/>
    <w:lvlOverride w:ilvl="8"/>
  </w:num>
  <w:num w:numId="41">
    <w:abstractNumId w:val="40"/>
    <w:lvlOverride w:ilvl="0"/>
    <w:lvlOverride w:ilvl="1"/>
    <w:lvlOverride w:ilvl="2"/>
    <w:lvlOverride w:ilvl="3"/>
    <w:lvlOverride w:ilvl="4"/>
    <w:lvlOverride w:ilvl="5"/>
    <w:lvlOverride w:ilvl="6"/>
    <w:lvlOverride w:ilvl="7"/>
    <w:lvlOverride w:ilvl="8"/>
  </w:num>
  <w:num w:numId="42">
    <w:abstractNumId w:val="41"/>
    <w:lvlOverride w:ilvl="0"/>
    <w:lvlOverride w:ilvl="1"/>
    <w:lvlOverride w:ilvl="2"/>
    <w:lvlOverride w:ilvl="3"/>
    <w:lvlOverride w:ilvl="4"/>
    <w:lvlOverride w:ilvl="5"/>
    <w:lvlOverride w:ilvl="6"/>
    <w:lvlOverride w:ilvl="7"/>
    <w:lvlOverride w:ilvl="8"/>
  </w:num>
  <w:num w:numId="43">
    <w:abstractNumId w:val="42"/>
    <w:lvlOverride w:ilvl="0"/>
    <w:lvlOverride w:ilvl="1"/>
    <w:lvlOverride w:ilvl="2"/>
    <w:lvlOverride w:ilvl="3"/>
    <w:lvlOverride w:ilvl="4"/>
    <w:lvlOverride w:ilvl="5"/>
    <w:lvlOverride w:ilvl="6"/>
    <w:lvlOverride w:ilvl="7"/>
    <w:lvlOverride w:ilvl="8"/>
  </w:num>
  <w:num w:numId="44">
    <w:abstractNumId w:val="43"/>
    <w:lvlOverride w:ilvl="0"/>
    <w:lvlOverride w:ilvl="1"/>
    <w:lvlOverride w:ilvl="2"/>
    <w:lvlOverride w:ilvl="3"/>
    <w:lvlOverride w:ilvl="4"/>
    <w:lvlOverride w:ilvl="5"/>
    <w:lvlOverride w:ilvl="6"/>
    <w:lvlOverride w:ilvl="7"/>
    <w:lvlOverride w:ilvl="8"/>
  </w:num>
  <w:num w:numId="45">
    <w:abstractNumId w:val="44"/>
    <w:lvlOverride w:ilvl="0"/>
    <w:lvlOverride w:ilvl="1"/>
    <w:lvlOverride w:ilvl="2"/>
    <w:lvlOverride w:ilvl="3"/>
    <w:lvlOverride w:ilvl="4"/>
    <w:lvlOverride w:ilvl="5"/>
    <w:lvlOverride w:ilvl="6"/>
    <w:lvlOverride w:ilvl="7"/>
    <w:lvlOverride w:ilvl="8"/>
  </w:num>
  <w:num w:numId="46">
    <w:abstractNumId w:val="45"/>
    <w:lvlOverride w:ilvl="0"/>
    <w:lvlOverride w:ilvl="1"/>
    <w:lvlOverride w:ilvl="2"/>
    <w:lvlOverride w:ilvl="3"/>
    <w:lvlOverride w:ilvl="4"/>
    <w:lvlOverride w:ilvl="5"/>
    <w:lvlOverride w:ilvl="6"/>
    <w:lvlOverride w:ilvl="7"/>
    <w:lvlOverride w:ilvl="8"/>
  </w:num>
  <w:num w:numId="47">
    <w:abstractNumId w:val="4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5B"/>
    <w:rsid w:val="000B5748"/>
    <w:rsid w:val="0025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5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5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2018-09-22T18:03:00Z</dcterms:created>
  <dcterms:modified xsi:type="dcterms:W3CDTF">2018-09-22T18:05:00Z</dcterms:modified>
</cp:coreProperties>
</file>