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C0" w:rsidRDefault="002B25C0" w:rsidP="002B25C0">
      <w:r>
        <w:t>Pakuotės lapelis: informacija vartotojui</w:t>
      </w:r>
    </w:p>
    <w:p w:rsidR="002B25C0" w:rsidRDefault="002B25C0" w:rsidP="002B25C0">
      <w:bookmarkStart w:id="0" w:name="_GoBack"/>
      <w:r>
        <w:t>Myfenax 500</w:t>
      </w:r>
      <w:bookmarkEnd w:id="0"/>
      <w:r>
        <w:t xml:space="preserve"> mg plėvele dengtos tabletės</w:t>
      </w:r>
    </w:p>
    <w:p w:rsidR="002B25C0" w:rsidRDefault="002B25C0" w:rsidP="002B25C0">
      <w:r>
        <w:t>Mikofenolato mofetilis</w:t>
      </w:r>
    </w:p>
    <w:p w:rsidR="002B25C0" w:rsidRDefault="002B25C0" w:rsidP="002B25C0">
      <w:r>
        <w:t>Atidžiai perskaitykite visą šį lapelį, prieš pradėdami vartoti vaistą, nes jame pateikiama Jums</w:t>
      </w:r>
    </w:p>
    <w:p w:rsidR="002B25C0" w:rsidRDefault="002B25C0" w:rsidP="002B25C0">
      <w:r>
        <w:t>svarbi informacija.</w:t>
      </w:r>
    </w:p>
    <w:p w:rsidR="002B25C0" w:rsidRDefault="002B25C0" w:rsidP="002B25C0">
      <w:r>
        <w:t>- Neišmeskite šio lapelio, nes vėl gali prireikti jį perskaityti.</w:t>
      </w:r>
    </w:p>
    <w:p w:rsidR="002B25C0" w:rsidRDefault="002B25C0" w:rsidP="002B25C0">
      <w:r>
        <w:t>- Jeigu kiltų daugiau klausimų, kreipkitės į gydytoją arba vaistininką.</w:t>
      </w:r>
    </w:p>
    <w:p w:rsidR="002B25C0" w:rsidRDefault="002B25C0" w:rsidP="002B25C0">
      <w:r>
        <w:t>- Šis vaistas skirtas tik Jums, todėl kitiems žmonėms jo duoti negalima. Vaistas gali jiems</w:t>
      </w:r>
    </w:p>
    <w:p w:rsidR="002B25C0" w:rsidRDefault="002B25C0" w:rsidP="002B25C0">
      <w:r>
        <w:t>pakenkti (net tiems, kurių ligos požymiai yra tokie patys kaip Jūsų).</w:t>
      </w:r>
    </w:p>
    <w:p w:rsidR="002B25C0" w:rsidRDefault="002B25C0" w:rsidP="002B25C0">
      <w:r>
        <w:t>- Jeigu pasireiškė šalutinis poveikis (net jeigu jis šiame lapelyje nenurodytas), kreipkitės į</w:t>
      </w:r>
    </w:p>
    <w:p w:rsidR="002B25C0" w:rsidRDefault="002B25C0" w:rsidP="002B25C0">
      <w:r>
        <w:t>gydytoją, vaistininką arba slaugytoją. Žr. 4 skyrių.</w:t>
      </w:r>
    </w:p>
    <w:p w:rsidR="002B25C0" w:rsidRDefault="002B25C0" w:rsidP="002B25C0">
      <w:r>
        <w:t>Apie ką rašoma šiame lapelyje?</w:t>
      </w:r>
    </w:p>
    <w:p w:rsidR="002B25C0" w:rsidRDefault="002B25C0" w:rsidP="002B25C0">
      <w:r>
        <w:t>1. Kas yra Myfenax ir kam jis vartojamas</w:t>
      </w:r>
    </w:p>
    <w:p w:rsidR="002B25C0" w:rsidRDefault="002B25C0" w:rsidP="002B25C0">
      <w:r>
        <w:t>2. Kas žinotina prieš vartojant Myfenax</w:t>
      </w:r>
    </w:p>
    <w:p w:rsidR="002B25C0" w:rsidRDefault="002B25C0" w:rsidP="002B25C0">
      <w:r>
        <w:t>3. Kaip vartoti Myfenax</w:t>
      </w:r>
    </w:p>
    <w:p w:rsidR="002B25C0" w:rsidRDefault="002B25C0" w:rsidP="002B25C0">
      <w:r>
        <w:t>4. Galimas šalutinis poveikis</w:t>
      </w:r>
    </w:p>
    <w:p w:rsidR="002B25C0" w:rsidRDefault="002B25C0" w:rsidP="002B25C0">
      <w:r>
        <w:t>5. Kaip laikyti Myfenax</w:t>
      </w:r>
    </w:p>
    <w:p w:rsidR="002B25C0" w:rsidRDefault="002B25C0" w:rsidP="002B25C0">
      <w:r>
        <w:t>6. Pakuotės turinys ir kita informacija</w:t>
      </w:r>
    </w:p>
    <w:p w:rsidR="002B25C0" w:rsidRDefault="002B25C0" w:rsidP="002B25C0">
      <w:r>
        <w:t>1. Kas yra Myfenax ir kam jis vartojamas</w:t>
      </w:r>
    </w:p>
    <w:p w:rsidR="002B25C0" w:rsidRDefault="002B25C0" w:rsidP="002B25C0">
      <w:r>
        <w:t>Myfenax yra vaistas, naudojamas slopinti imuninės sistemos aktyvumą.</w:t>
      </w:r>
    </w:p>
    <w:p w:rsidR="002B25C0" w:rsidRDefault="002B25C0" w:rsidP="002B25C0">
      <w:r>
        <w:t>Veiklioji šio vaisto medžiaga yra mikofenolato mofetilis.</w:t>
      </w:r>
    </w:p>
    <w:p w:rsidR="002B25C0" w:rsidRDefault="002B25C0" w:rsidP="002B25C0">
      <w:r>
        <w:t>Myfenax tablečių vartojama siekiant, kad organizmas neatmestų persodinto inksto, širdies ar kepenų.</w:t>
      </w:r>
    </w:p>
    <w:p w:rsidR="002B25C0" w:rsidRDefault="002B25C0" w:rsidP="002B25C0">
      <w:r>
        <w:t>Jis naudojamas kartu su kitais panašią funkciją atliekančiais vaistais (t.y., ciklosporinu ir</w:t>
      </w:r>
    </w:p>
    <w:p w:rsidR="002B25C0" w:rsidRDefault="002B25C0" w:rsidP="002B25C0">
      <w:r>
        <w:t>kortikosteroidais).</w:t>
      </w:r>
    </w:p>
    <w:p w:rsidR="002B25C0" w:rsidRDefault="002B25C0" w:rsidP="002B25C0">
      <w:r>
        <w:t>2. Kas žinotina prieš vartojant Myfenax</w:t>
      </w:r>
    </w:p>
    <w:p w:rsidR="002B25C0" w:rsidRDefault="002B25C0" w:rsidP="002B25C0">
      <w:r>
        <w:lastRenderedPageBreak/>
        <w:t>ĮSPĖJIMAS</w:t>
      </w:r>
    </w:p>
    <w:p w:rsidR="002B25C0" w:rsidRDefault="002B25C0" w:rsidP="002B25C0">
      <w:r>
        <w:t>Mikofenolatas sukelia apsigimimus ir vaisiaus žūtį. Jeigu esate pastoti galinti moteris, tai prieš</w:t>
      </w:r>
    </w:p>
    <w:p w:rsidR="002B25C0" w:rsidRDefault="002B25C0" w:rsidP="002B25C0">
      <w:r>
        <w:t>pradėdama gydytis privalote pateikti neigiamą nėštumo testą ir toliau laikytis gydytojo nurodymų dėl</w:t>
      </w:r>
    </w:p>
    <w:p w:rsidR="002B25C0" w:rsidRDefault="002B25C0" w:rsidP="002B25C0">
      <w:r>
        <w:t>kontracepcijos.</w:t>
      </w:r>
    </w:p>
    <w:p w:rsidR="002B25C0" w:rsidRDefault="002B25C0" w:rsidP="002B25C0">
      <w:r>
        <w:t>Jūsų gydytojas Jums papasakos ir suteiks rašytinės informacijos, ypač apie mikofenolato poveikį</w:t>
      </w:r>
    </w:p>
    <w:p w:rsidR="002B25C0" w:rsidRDefault="002B25C0" w:rsidP="002B25C0">
      <w:r>
        <w:t>negimusiems kūdikiams. Atidžiai perskaitykite šią informaciją ir laikykitės instrukcijų.</w:t>
      </w:r>
    </w:p>
    <w:p w:rsidR="002B25C0" w:rsidRDefault="002B25C0" w:rsidP="002B25C0">
      <w:r>
        <w:t>Jeigu nevisiškai supratote šias instrukcijas, tai prieš pradėdami vartoti mikofenolato kreipkitės į</w:t>
      </w:r>
    </w:p>
    <w:p w:rsidR="002B25C0" w:rsidRDefault="002B25C0" w:rsidP="002B25C0">
      <w:r>
        <w:t>gydytoją, kad jas paaiškintų dar kartą. Be to, papildomos informacijos rasite šio skyriaus poskyriuose</w:t>
      </w:r>
    </w:p>
    <w:p w:rsidR="002B25C0" w:rsidRDefault="002B25C0" w:rsidP="002B25C0">
      <w:r>
        <w:t>„Įspėjimai ir atsargumo priemonės“ bei „Nėštumas, kontracepcija ir žindymo laikotarpis“.</w:t>
      </w:r>
    </w:p>
    <w:p w:rsidR="002B25C0" w:rsidRDefault="002B25C0" w:rsidP="002B25C0">
      <w:r>
        <w:t>Myfenax vartoti negalima:</w:t>
      </w:r>
    </w:p>
    <w:p w:rsidR="002B25C0" w:rsidRDefault="002B25C0" w:rsidP="002B25C0">
      <w:r>
        <w:t>• Jeigu Jums yra alergija mikofenolato mofetiliui, mikofenolio rūgščiai arba bet kuriai pagalbinei</w:t>
      </w:r>
    </w:p>
    <w:p w:rsidR="002B25C0" w:rsidRDefault="002B25C0" w:rsidP="002B25C0">
      <w:r>
        <w:t>šio vaisto medžiagai (jos išvardytos 6 skyriuje);</w:t>
      </w:r>
    </w:p>
    <w:p w:rsidR="002B25C0" w:rsidRDefault="002B25C0" w:rsidP="002B25C0">
      <w:r>
        <w:t>• jeigu esate pastoti galinti moteris, tačiau prieš pirmąjį vaisto išrašymą nepateikėte neigiamo</w:t>
      </w:r>
    </w:p>
    <w:p w:rsidR="002B25C0" w:rsidRDefault="002B25C0" w:rsidP="002B25C0">
      <w:r>
        <w:t>nėštumo testo, nes mikofenolatas sukelia apsigimimus ir persileidimą;</w:t>
      </w:r>
    </w:p>
    <w:p w:rsidR="002B25C0" w:rsidRDefault="002B25C0" w:rsidP="002B25C0">
      <w:r>
        <w:t>• jeigu esate nėščia ar planuojate pastoti ar manote, kad galbūt galite būti nėščia;</w:t>
      </w:r>
    </w:p>
    <w:p w:rsidR="002B25C0" w:rsidRDefault="002B25C0" w:rsidP="002B25C0">
      <w:r>
        <w:t>• jeigu nevartojate veiksmingos kontraceptinės priemonės (žiūrėkite poskyrį „Nėštumas,</w:t>
      </w:r>
    </w:p>
    <w:p w:rsidR="002B25C0" w:rsidRDefault="002B25C0" w:rsidP="002B25C0">
      <w:r>
        <w:t>kontracepcija ir vaisingumas“);</w:t>
      </w:r>
    </w:p>
    <w:p w:rsidR="002B25C0" w:rsidRDefault="002B25C0" w:rsidP="002B25C0">
      <w:r>
        <w:t>• Jeigu Jūs žindote kūdikį.</w:t>
      </w:r>
    </w:p>
    <w:p w:rsidR="002B25C0" w:rsidRDefault="002B25C0" w:rsidP="002B25C0">
      <w:r>
        <w:t>59</w:t>
      </w:r>
    </w:p>
    <w:p w:rsidR="002B25C0" w:rsidRDefault="002B25C0" w:rsidP="002B25C0">
      <w:r>
        <w:t>Jeigu bet kuri iš paminėtų sąlygų Jums tinka, šio vaisto nevartokite. Jeigu abejojate, prieš pradėdami</w:t>
      </w:r>
    </w:p>
    <w:p w:rsidR="002B25C0" w:rsidRDefault="002B25C0" w:rsidP="002B25C0">
      <w:r>
        <w:t>vartoti Myfenax, pasitarkite su gydytoju arba vaistininku.</w:t>
      </w:r>
    </w:p>
    <w:p w:rsidR="002B25C0" w:rsidRDefault="002B25C0" w:rsidP="002B25C0">
      <w:r>
        <w:t>Įspėjimai ir atsargumo priemonės</w:t>
      </w:r>
    </w:p>
    <w:p w:rsidR="002B25C0" w:rsidRDefault="002B25C0" w:rsidP="002B25C0">
      <w:r>
        <w:t>Pasitarkite su gydytoju arba vaistininku, prieš pradėdami vartoti Myfenax.</w:t>
      </w:r>
    </w:p>
    <w:p w:rsidR="002B25C0" w:rsidRDefault="002B25C0" w:rsidP="002B25C0">
      <w:r>
        <w:t>Nedelsdami pasakykite savo gydytojui:</w:t>
      </w:r>
    </w:p>
    <w:p w:rsidR="002B25C0" w:rsidRDefault="002B25C0" w:rsidP="002B25C0">
      <w:r>
        <w:t>• jeigu atsirado bet kokių infekcijos požymių (pvz., karščiavimas, ryklės skausmas), netikėtų</w:t>
      </w:r>
    </w:p>
    <w:p w:rsidR="002B25C0" w:rsidRDefault="002B25C0" w:rsidP="002B25C0">
      <w:r>
        <w:lastRenderedPageBreak/>
        <w:t>kraujosruvų ir (arba) kraujavimas;</w:t>
      </w:r>
    </w:p>
    <w:p w:rsidR="002B25C0" w:rsidRDefault="002B25C0" w:rsidP="002B25C0">
      <w:r>
        <w:t>• jeigu dabar ar kada nors skundėtės virškinimo sistemos veikla, pvz., turite ar turėjote skrandžio</w:t>
      </w:r>
    </w:p>
    <w:p w:rsidR="002B25C0" w:rsidRDefault="002B25C0" w:rsidP="002B25C0">
      <w:r>
        <w:t>opų.</w:t>
      </w:r>
    </w:p>
    <w:p w:rsidR="002B25C0" w:rsidRDefault="002B25C0" w:rsidP="002B25C0">
      <w:r>
        <w:t>• jeigu Jūs planuojate pastoti arba vartodama Myfenax pastojote.</w:t>
      </w:r>
    </w:p>
    <w:p w:rsidR="002B25C0" w:rsidRDefault="002B25C0" w:rsidP="002B25C0">
      <w:r>
        <w:t>Myfenax silpnina apsauginius Jūsų organizmo gebėjimus. Dėl to padidėja odos vėžio pavojus. Todėl</w:t>
      </w:r>
    </w:p>
    <w:p w:rsidR="002B25C0" w:rsidRDefault="002B25C0" w:rsidP="002B25C0">
      <w:r>
        <w:t>turite riboti saulės ir ultravioletinių (UV) spindulių poveikį organizmui – turite dėvėti tinkamus</w:t>
      </w:r>
    </w:p>
    <w:p w:rsidR="002B25C0" w:rsidRDefault="002B25C0" w:rsidP="002B25C0">
      <w:r>
        <w:t>apsauginius drabužius ir naudoti nuo saulės spindulių saugančias priemones, kuriose yra labai aktyvių</w:t>
      </w:r>
    </w:p>
    <w:p w:rsidR="002B25C0" w:rsidRDefault="002B25C0" w:rsidP="002B25C0">
      <w:r>
        <w:t>apsaugos veiksnių.</w:t>
      </w:r>
    </w:p>
    <w:p w:rsidR="002B25C0" w:rsidRDefault="002B25C0" w:rsidP="002B25C0">
      <w:r>
        <w:t>Gydymo metu ir dar bent 6 savaites po Myfenax vartojimo nutraukimo Jūs negalite būti kraujo</w:t>
      </w:r>
    </w:p>
    <w:p w:rsidR="002B25C0" w:rsidRDefault="002B25C0" w:rsidP="002B25C0">
      <w:r>
        <w:t>donoru. Gydymo metu ir dar 90 dienų po Myfenax vartojimo nutraukimo vyras negali būti spermos</w:t>
      </w:r>
    </w:p>
    <w:p w:rsidR="002B25C0" w:rsidRDefault="002B25C0" w:rsidP="002B25C0">
      <w:r>
        <w:t>donoru.</w:t>
      </w:r>
    </w:p>
    <w:p w:rsidR="002B25C0" w:rsidRDefault="002B25C0" w:rsidP="002B25C0">
      <w:r>
        <w:t>Vaikams ir paaugliams</w:t>
      </w:r>
    </w:p>
    <w:p w:rsidR="002B25C0" w:rsidRDefault="002B25C0" w:rsidP="002B25C0">
      <w:r>
        <w:t>Myfenax vaikams ir paaugliams (nuo 2 iki 18 metų) yra vartojamas apsaugoti organizmą nuo</w:t>
      </w:r>
    </w:p>
    <w:p w:rsidR="002B25C0" w:rsidRDefault="002B25C0" w:rsidP="002B25C0">
      <w:r>
        <w:t>atmetimo reakcijos po inkstų persodinimo.</w:t>
      </w:r>
    </w:p>
    <w:p w:rsidR="002B25C0" w:rsidRDefault="002B25C0" w:rsidP="002B25C0">
      <w:r>
        <w:t>Myfenax negalima vartoti vaikams ir paaugliams (nuo 2 iki 18 metų) po širdies ar kepenų</w:t>
      </w:r>
    </w:p>
    <w:p w:rsidR="002B25C0" w:rsidRDefault="002B25C0" w:rsidP="002B25C0">
      <w:r>
        <w:t>persodinimo.</w:t>
      </w:r>
    </w:p>
    <w:p w:rsidR="002B25C0" w:rsidRDefault="002B25C0" w:rsidP="002B25C0">
      <w:r>
        <w:t>Myfenax negalima vartoti iki 2 metų amžiaus vaikams.</w:t>
      </w:r>
    </w:p>
    <w:p w:rsidR="002B25C0" w:rsidRDefault="002B25C0" w:rsidP="002B25C0">
      <w:r>
        <w:t>Kiti vaistai ir Myfenax</w:t>
      </w:r>
    </w:p>
    <w:p w:rsidR="002B25C0" w:rsidRDefault="002B25C0" w:rsidP="002B25C0">
      <w:r>
        <w:t>Jeigu vartojate ar neseniai vartojote kitų vaistų arba dėl to nesate tikri, apie tai pasakykite gydytojui</w:t>
      </w:r>
    </w:p>
    <w:p w:rsidR="002B25C0" w:rsidRDefault="002B25C0" w:rsidP="002B25C0">
      <w:r>
        <w:t>arba vaistininkui.</w:t>
      </w:r>
    </w:p>
    <w:p w:rsidR="002B25C0" w:rsidRDefault="002B25C0" w:rsidP="002B25C0">
      <w:r>
        <w:t>Jeigu į kurį nors toliau pateiktų klausimų atsakysite “taip”, prieš pradėdami vartoti Myfenax</w:t>
      </w:r>
    </w:p>
    <w:p w:rsidR="002B25C0" w:rsidRDefault="002B25C0" w:rsidP="002B25C0">
      <w:r>
        <w:t>pasitarkite su gydytoju.</w:t>
      </w:r>
    </w:p>
    <w:p w:rsidR="002B25C0" w:rsidRDefault="002B25C0" w:rsidP="002B25C0">
      <w:r>
        <w:t>• Ar vartojate kokių nors vaistų, kuriuose yra:</w:t>
      </w:r>
    </w:p>
    <w:p w:rsidR="002B25C0" w:rsidRDefault="002B25C0" w:rsidP="002B25C0">
      <w:r>
        <w:t>o azatioprino arba kitų imunosupresinių vaistų (kurių kartais duodama pacientams po organo</w:t>
      </w:r>
    </w:p>
    <w:p w:rsidR="002B25C0" w:rsidRDefault="002B25C0" w:rsidP="002B25C0">
      <w:r>
        <w:t>persodinimo operacijos),</w:t>
      </w:r>
    </w:p>
    <w:p w:rsidR="002B25C0" w:rsidRDefault="002B25C0" w:rsidP="002B25C0">
      <w:r>
        <w:lastRenderedPageBreak/>
        <w:t>o kolestiramino (vartojamo pacientams, kurių kraujyje daug cholesterolio, gydyti),</w:t>
      </w:r>
    </w:p>
    <w:p w:rsidR="002B25C0" w:rsidRDefault="002B25C0" w:rsidP="002B25C0">
      <w:r>
        <w:t>o rifampicino (antibiotiko),</w:t>
      </w:r>
    </w:p>
    <w:p w:rsidR="002B25C0" w:rsidRDefault="002B25C0" w:rsidP="002B25C0">
      <w:r>
        <w:t>o antacidinių vaistų ar protonų siurblio inhibitorių (vartojami padidėjusio skrandžio rūgštingumo</w:t>
      </w:r>
    </w:p>
    <w:p w:rsidR="002B25C0" w:rsidRDefault="002B25C0" w:rsidP="002B25C0">
      <w:r>
        <w:t>sukeltoms ligoms, pvz., nevirškinimui, gydyti),</w:t>
      </w:r>
    </w:p>
    <w:p w:rsidR="002B25C0" w:rsidRDefault="002B25C0" w:rsidP="002B25C0">
      <w:r>
        <w:t>o fosfatus surišančių medžiagų (skiriamų pacientams, sergantiems lėtiniu inkstų nepakankamumu,</w:t>
      </w:r>
    </w:p>
    <w:p w:rsidR="002B25C0" w:rsidRDefault="002B25C0" w:rsidP="002B25C0">
      <w:r>
        <w:t>fosfatų absorbcijai sumažinti),</w:t>
      </w:r>
    </w:p>
    <w:p w:rsidR="002B25C0" w:rsidRDefault="002B25C0" w:rsidP="002B25C0">
      <w:r>
        <w:t>o antibiotikų (vartojamų bakterinėms infekcijoms gydyti),</w:t>
      </w:r>
    </w:p>
    <w:p w:rsidR="002B25C0" w:rsidRDefault="002B25C0" w:rsidP="002B25C0">
      <w:r>
        <w:t>o izavukonazolo (vartojamo grybelinėms infekcijoms gydyti),</w:t>
      </w:r>
    </w:p>
    <w:p w:rsidR="002B25C0" w:rsidRDefault="002B25C0" w:rsidP="002B25C0">
      <w:r>
        <w:t>o telmisartano (vartojamo padidėjusiam kraujospūdžiui mažinti),</w:t>
      </w:r>
    </w:p>
    <w:p w:rsidR="002B25C0" w:rsidRDefault="002B25C0" w:rsidP="002B25C0">
      <w:r>
        <w:t>o arba bet kokių kitų vaistų (įskaitant ir tuos, kurių galite įsigyti be recepto), apie kuriuos Jūsų</w:t>
      </w:r>
    </w:p>
    <w:p w:rsidR="002B25C0" w:rsidRDefault="002B25C0" w:rsidP="002B25C0">
      <w:r>
        <w:t>gydytojas nežino?</w:t>
      </w:r>
    </w:p>
    <w:p w:rsidR="002B25C0" w:rsidRDefault="002B25C0" w:rsidP="002B25C0">
      <w:r>
        <w:t>• Jus reikia skiepyti (gyvomis vakcinomis)? Jūsų gydytojas patars, ar Jums tai leistina.</w:t>
      </w:r>
    </w:p>
    <w:p w:rsidR="002B25C0" w:rsidRDefault="002B25C0" w:rsidP="002B25C0">
      <w:r>
        <w:t>Nėštumas, kontracepcija ir žindymo laikotarpis</w:t>
      </w:r>
    </w:p>
    <w:p w:rsidR="002B25C0" w:rsidRDefault="002B25C0" w:rsidP="002B25C0">
      <w:r>
        <w:t>Kontracepcija moterims, vartojančioms Myfenax</w:t>
      </w:r>
    </w:p>
    <w:p w:rsidR="002B25C0" w:rsidRDefault="002B25C0" w:rsidP="002B25C0">
      <w:r>
        <w:t>Jeigu esate moteris, kuri galėtų pastoti, Jūs privalote naudoti veiksmingą kontracepcijos metodą:</w:t>
      </w:r>
    </w:p>
    <w:p w:rsidR="002B25C0" w:rsidRDefault="002B25C0" w:rsidP="002B25C0">
      <w:r>
        <w:t>- prieš pradėdama vartoti Myfenax</w:t>
      </w:r>
    </w:p>
    <w:p w:rsidR="002B25C0" w:rsidRDefault="002B25C0" w:rsidP="002B25C0">
      <w:r>
        <w:t>- visą savo gydymosi Myfenax laikotarpį</w:t>
      </w:r>
    </w:p>
    <w:p w:rsidR="002B25C0" w:rsidRDefault="002B25C0" w:rsidP="002B25C0">
      <w:r>
        <w:t>60</w:t>
      </w:r>
    </w:p>
    <w:p w:rsidR="002B25C0" w:rsidRDefault="002B25C0" w:rsidP="002B25C0">
      <w:r>
        <w:t>- 6 savaites po to, kai nustosite vartojusi Myfenax</w:t>
      </w:r>
    </w:p>
    <w:p w:rsidR="002B25C0" w:rsidRDefault="002B25C0" w:rsidP="002B25C0">
      <w:r>
        <w:t>Apie Jums tinkamiausią kontracepcijos metodą, atsižvelgiant į Jūsų konkrečią situaciją, pasitarkite su</w:t>
      </w:r>
    </w:p>
    <w:p w:rsidR="002B25C0" w:rsidRDefault="002B25C0" w:rsidP="002B25C0">
      <w:r>
        <w:t>savo gydytoju. Geriau būtų naudoti dviejų vieną kita papildančių formų kontracepciją, nes tai</w:t>
      </w:r>
    </w:p>
    <w:p w:rsidR="002B25C0" w:rsidRDefault="002B25C0" w:rsidP="002B25C0">
      <w:r>
        <w:t>sumažintų nelaukto nėštumo riziką. Jeigu galvojate, kad kontracepcija gali būti neveiksminga</w:t>
      </w:r>
    </w:p>
    <w:p w:rsidR="002B25C0" w:rsidRDefault="002B25C0" w:rsidP="002B25C0">
      <w:r>
        <w:t>arba pamiršote išgerti kontraceptinę tabletę, nedelsdama kreipkitės į savo gydytoją.</w:t>
      </w:r>
    </w:p>
    <w:p w:rsidR="002B25C0" w:rsidRDefault="002B25C0" w:rsidP="002B25C0">
      <w:r>
        <w:t>Jeigu kuris nors iš šių punktų Jums tinka, tai Jūs esate moteris, kuri pastoti negali:</w:t>
      </w:r>
    </w:p>
    <w:p w:rsidR="002B25C0" w:rsidRDefault="002B25C0" w:rsidP="002B25C0">
      <w:r>
        <w:t>- Jūs esate po menopauzės, t.y. Jums yra bent 50 metų ir paskutinės mėnesinės Jums buvo</w:t>
      </w:r>
    </w:p>
    <w:p w:rsidR="002B25C0" w:rsidRDefault="002B25C0" w:rsidP="002B25C0">
      <w:r>
        <w:lastRenderedPageBreak/>
        <w:t>daugiau nei prieš metus (jeigu Jūsų mėnesinės liovėsi dėl gydymo nuo vėžio, tai Jūs dar turite</w:t>
      </w:r>
    </w:p>
    <w:p w:rsidR="002B25C0" w:rsidRDefault="002B25C0" w:rsidP="002B25C0">
      <w:r>
        <w:t>šansų pastoti).</w:t>
      </w:r>
    </w:p>
    <w:p w:rsidR="002B25C0" w:rsidRDefault="002B25C0" w:rsidP="002B25C0">
      <w:r>
        <w:t>- Jums buvo pašalinti kiaušintakiai ir abi kiaušidės (buvo atlikta operacija, vadinama abipuse</w:t>
      </w:r>
    </w:p>
    <w:p w:rsidR="002B25C0" w:rsidRDefault="002B25C0" w:rsidP="002B25C0">
      <w:r>
        <w:t>salpingo-ovarektomija).</w:t>
      </w:r>
    </w:p>
    <w:p w:rsidR="002B25C0" w:rsidRDefault="002B25C0" w:rsidP="002B25C0">
      <w:r>
        <w:t>- Jūsų gimda pašalinta chirurginiu būdu (atlikta histerektomija).</w:t>
      </w:r>
    </w:p>
    <w:p w:rsidR="002B25C0" w:rsidRDefault="002B25C0" w:rsidP="002B25C0">
      <w:r>
        <w:t>- Jūsų kiaušidės nebefunkcionuoja (išsivystė priešlaikinis kiaušidžių nepakankamumas, kurį</w:t>
      </w:r>
    </w:p>
    <w:p w:rsidR="002B25C0" w:rsidRDefault="002B25C0" w:rsidP="002B25C0">
      <w:r>
        <w:t>patvirtino gydytojas ginekologas).</w:t>
      </w:r>
    </w:p>
    <w:p w:rsidR="002B25C0" w:rsidRDefault="002B25C0" w:rsidP="002B25C0">
      <w:r>
        <w:t>- Jums buvo diagnozuota viena iš šių retų įgimtų būklių, dėl kurių pastoti yra neįmanoma: XY</w:t>
      </w:r>
    </w:p>
    <w:p w:rsidR="002B25C0" w:rsidRDefault="002B25C0" w:rsidP="002B25C0">
      <w:r>
        <w:t>genotipas, Turnerio (Turner) sindromas ar gimdos agenezija.</w:t>
      </w:r>
    </w:p>
    <w:p w:rsidR="002B25C0" w:rsidRDefault="002B25C0" w:rsidP="002B25C0">
      <w:r>
        <w:t>- Jūs esate vaikas ar paauglė, kuriai dar neatsirado mėnesinės.</w:t>
      </w:r>
    </w:p>
    <w:p w:rsidR="002B25C0" w:rsidRDefault="002B25C0" w:rsidP="002B25C0">
      <w:r>
        <w:t>Kontracepcija vyrams, vartojantiems Myfenax</w:t>
      </w:r>
    </w:p>
    <w:p w:rsidR="002B25C0" w:rsidRDefault="002B25C0" w:rsidP="002B25C0">
      <w:r>
        <w:t>Turimi įrodymai nerodo didesnės apsigimimų ar persileidimo rizikos, jeigu tėvas vartoja mikofenolato.</w:t>
      </w:r>
    </w:p>
    <w:p w:rsidR="002B25C0" w:rsidRDefault="002B25C0" w:rsidP="002B25C0">
      <w:r>
        <w:t>Vis dėlto tokios rizikos visiškai atmesti negalima. Atsargumo dėlei, Jums ar Jūsų partnerei moteriai</w:t>
      </w:r>
    </w:p>
    <w:p w:rsidR="002B25C0" w:rsidRDefault="002B25C0" w:rsidP="002B25C0">
      <w:r>
        <w:t>rekomenduojama naudoti patikimą kontracepcijos metodą gydymo metu ir dar 90 dienų baigus</w:t>
      </w:r>
    </w:p>
    <w:p w:rsidR="002B25C0" w:rsidRDefault="002B25C0" w:rsidP="002B25C0">
      <w:r>
        <w:t>gydymą Myfenax.</w:t>
      </w:r>
    </w:p>
    <w:p w:rsidR="002B25C0" w:rsidRDefault="002B25C0" w:rsidP="002B25C0">
      <w:r>
        <w:t>Jeigu Jūs planuojate susilaukti vaiko, pasitarkite su savo gydytoju, kuris pasakys apie galimas rizikas</w:t>
      </w:r>
    </w:p>
    <w:p w:rsidR="002B25C0" w:rsidRDefault="002B25C0" w:rsidP="002B25C0">
      <w:r>
        <w:t>ir paskirs kitus vaistus, padėsiančius išvengti persodinto organo atmetimo.</w:t>
      </w:r>
    </w:p>
    <w:p w:rsidR="002B25C0" w:rsidRDefault="002B25C0" w:rsidP="002B25C0">
      <w:r>
        <w:t>Nėštumas ir žindymo laikotarpis</w:t>
      </w:r>
    </w:p>
    <w:p w:rsidR="002B25C0" w:rsidRDefault="002B25C0" w:rsidP="002B25C0">
      <w:r>
        <w:t>Jeigu esate nėščia, žindote kūdikį, manote, kad galbūt esate nėščia arba planuojate pastoti, tai prieš</w:t>
      </w:r>
    </w:p>
    <w:p w:rsidR="002B25C0" w:rsidRDefault="002B25C0" w:rsidP="002B25C0">
      <w:r>
        <w:t>vartodama šį vaistą pasitarkite su gydytoju arba vaistininku. Gydytojas papasakos Jums apie nėštumo</w:t>
      </w:r>
    </w:p>
    <w:p w:rsidR="002B25C0" w:rsidRDefault="002B25C0" w:rsidP="002B25C0">
      <w:r>
        <w:t>metu kylančius pavojus ir galimas alternatyvas persodinto organo atmetimo prevencijai, jeigu:</w:t>
      </w:r>
    </w:p>
    <w:p w:rsidR="002B25C0" w:rsidRDefault="002B25C0" w:rsidP="002B25C0">
      <w:r>
        <w:t>• Jūs planuojate pastoti;</w:t>
      </w:r>
    </w:p>
    <w:p w:rsidR="002B25C0" w:rsidRDefault="002B25C0" w:rsidP="002B25C0">
      <w:r>
        <w:t>• Jums dingo arba galvojate, kad dingo mėnesinės, mėnesinių kraujavimas tapo neįprastas arba</w:t>
      </w:r>
    </w:p>
    <w:p w:rsidR="002B25C0" w:rsidRDefault="002B25C0" w:rsidP="002B25C0">
      <w:r>
        <w:t>įtariate, kad pastojote;</w:t>
      </w:r>
    </w:p>
    <w:p w:rsidR="002B25C0" w:rsidRDefault="002B25C0" w:rsidP="002B25C0">
      <w:r>
        <w:t>• turite lytinių santykių ir nenaudojate veiksmingų kontracepcijos metodų.</w:t>
      </w:r>
    </w:p>
    <w:p w:rsidR="002B25C0" w:rsidRDefault="002B25C0" w:rsidP="002B25C0">
      <w:r>
        <w:lastRenderedPageBreak/>
        <w:t>Jeigu gydymo mikofenolatu metu pastojate, privalote nedelsdama pasakyti savo gydytojui. Vis dėlto</w:t>
      </w:r>
    </w:p>
    <w:p w:rsidR="002B25C0" w:rsidRDefault="002B25C0" w:rsidP="002B25C0">
      <w:r>
        <w:t>Myfenax vartokite iki apsilankymo pas gydytoją.</w:t>
      </w:r>
    </w:p>
    <w:p w:rsidR="002B25C0" w:rsidRDefault="002B25C0" w:rsidP="002B25C0">
      <w:r>
        <w:t>Nėštumas</w:t>
      </w:r>
    </w:p>
    <w:p w:rsidR="002B25C0" w:rsidRDefault="002B25C0" w:rsidP="002B25C0">
      <w:r>
        <w:t>Mikofenolatas labai dažnai sukelia persileidimą (50 %) ir sunkius negimusio kūdikio apsigimimus</w:t>
      </w:r>
    </w:p>
    <w:p w:rsidR="002B25C0" w:rsidRDefault="002B25C0" w:rsidP="002B25C0">
      <w:r>
        <w:t>(23-27 %). Pastebėti apsigimimai yra ausų, akių, veido (kiškio lūpa ar vilko gomurys), pirštų, širdies,</w:t>
      </w:r>
    </w:p>
    <w:p w:rsidR="002B25C0" w:rsidRDefault="002B25C0" w:rsidP="002B25C0">
      <w:r>
        <w:t>stemplės (vamzdelio, kuris sujungia ryklę su skrandžiu), inkstų ir nervų sistemos (pvz., spina bifida</w:t>
      </w:r>
    </w:p>
    <w:p w:rsidR="002B25C0" w:rsidRDefault="002B25C0" w:rsidP="002B25C0">
      <w:r>
        <w:t>(kai stuburo kaulai netinkamai išsivystę)) vystymosi anomalijos. Jūsų kūdikiui gali pasireikšti vienas</w:t>
      </w:r>
    </w:p>
    <w:p w:rsidR="002B25C0" w:rsidRDefault="002B25C0" w:rsidP="002B25C0">
      <w:r>
        <w:t>arba daugiau iš jų.</w:t>
      </w:r>
    </w:p>
    <w:p w:rsidR="002B25C0" w:rsidRDefault="002B25C0" w:rsidP="002B25C0">
      <w:r>
        <w:t>Jeigu esate pastoti galinti moteris, tai prieš pradedant gydymą privalote pateikti neigiamą nėštumo</w:t>
      </w:r>
    </w:p>
    <w:p w:rsidR="002B25C0" w:rsidRDefault="002B25C0" w:rsidP="002B25C0">
      <w:r>
        <w:t>testą ir laikytis gydytojo nurodymų dėl kontracepcijos. Norėdamas užtikrinti, kad prieš pradedant</w:t>
      </w:r>
    </w:p>
    <w:p w:rsidR="002B25C0" w:rsidRDefault="002B25C0" w:rsidP="002B25C0">
      <w:r>
        <w:t>gydymą tikrai nesate nėščia, Jūsų gydytojas gali paprašyti atlikti daugiau nei vieną testą.</w:t>
      </w:r>
    </w:p>
    <w:p w:rsidR="002B25C0" w:rsidRDefault="002B25C0" w:rsidP="002B25C0">
      <w:r>
        <w:t>Žindymo laikotarpis</w:t>
      </w:r>
    </w:p>
    <w:p w:rsidR="002B25C0" w:rsidRDefault="002B25C0" w:rsidP="002B25C0">
      <w:r>
        <w:t>Myfenax nevartokite, jeigu žindote kūdikį. Tai svarbu, nes nedaug vaisto gali patekti į motinos pieną.</w:t>
      </w:r>
    </w:p>
    <w:p w:rsidR="002B25C0" w:rsidRDefault="002B25C0" w:rsidP="002B25C0">
      <w:r>
        <w:t>Vairavimas ir mechanizmų valdymas</w:t>
      </w:r>
    </w:p>
    <w:p w:rsidR="002B25C0" w:rsidRDefault="002B25C0" w:rsidP="002B25C0">
      <w:r>
        <w:t>Nenustatyta, kad Myfenax galėtų pakenkti Jūsų gebėjimui vairuoti arba valdyti mechanizmus.</w:t>
      </w:r>
    </w:p>
    <w:p w:rsidR="002B25C0" w:rsidRDefault="002B25C0" w:rsidP="002B25C0">
      <w:r>
        <w:t>61</w:t>
      </w:r>
    </w:p>
    <w:p w:rsidR="002B25C0" w:rsidRDefault="002B25C0" w:rsidP="002B25C0">
      <w:r>
        <w:t>Myfenax sudėtyje yra natrio</w:t>
      </w:r>
    </w:p>
    <w:p w:rsidR="002B25C0" w:rsidRDefault="002B25C0" w:rsidP="002B25C0">
      <w:r>
        <w:t>Šio vaisto plėvele dengtoje tabletėje yra mažiau kaip 1 mmol (23 mg) natrio, t.y. jis beveik neturi</w:t>
      </w:r>
    </w:p>
    <w:p w:rsidR="002B25C0" w:rsidRDefault="002B25C0" w:rsidP="002B25C0">
      <w:r>
        <w:t>reikšmės.</w:t>
      </w:r>
    </w:p>
    <w:p w:rsidR="002B25C0" w:rsidRDefault="002B25C0" w:rsidP="002B25C0">
      <w:r>
        <w:t>3. Kaip vartoti Myfenax</w:t>
      </w:r>
    </w:p>
    <w:p w:rsidR="002B25C0" w:rsidRDefault="002B25C0" w:rsidP="002B25C0">
      <w:r>
        <w:t>Visada vartokite šį vaistą tiksliai kaip nurodė gydytojas. Jeigu abejojate, kreipkitės į savo gydytoją</w:t>
      </w:r>
    </w:p>
    <w:p w:rsidR="002B25C0" w:rsidRDefault="002B25C0" w:rsidP="002B25C0">
      <w:r>
        <w:t>arba vaistininką.</w:t>
      </w:r>
    </w:p>
    <w:p w:rsidR="002B25C0" w:rsidRDefault="002B25C0" w:rsidP="002B25C0">
      <w:r>
        <w:t>Gydymas yra pradedamas ir stebimas tinkamą kvalifikaciją turinčio transplantacijos specialisto.</w:t>
      </w:r>
    </w:p>
    <w:p w:rsidR="002B25C0" w:rsidRDefault="002B25C0" w:rsidP="002B25C0">
      <w:r>
        <w:t>Paprastai Myfenax vartojama taip:</w:t>
      </w:r>
    </w:p>
    <w:p w:rsidR="002B25C0" w:rsidRDefault="002B25C0" w:rsidP="002B25C0">
      <w:r>
        <w:t>Persodinus inkstus</w:t>
      </w:r>
    </w:p>
    <w:p w:rsidR="002B25C0" w:rsidRDefault="002B25C0" w:rsidP="002B25C0">
      <w:r>
        <w:lastRenderedPageBreak/>
        <w:t>Suaugusiesiems</w:t>
      </w:r>
    </w:p>
    <w:p w:rsidR="002B25C0" w:rsidRDefault="002B25C0" w:rsidP="002B25C0">
      <w:r>
        <w:t>Pirmoji vaisto dozė Jums bus paskirta per 72 valandas po inksto persodinimo operacijos.</w:t>
      </w:r>
    </w:p>
    <w:p w:rsidR="002B25C0" w:rsidRDefault="002B25C0" w:rsidP="002B25C0">
      <w:r>
        <w:t>Rekomenduojama paros dozė – 4 tabletės (2 g veikliosios medžiagos), kurias reikia išgerti per</w:t>
      </w:r>
    </w:p>
    <w:p w:rsidR="002B25C0" w:rsidRDefault="002B25C0" w:rsidP="002B25C0">
      <w:r>
        <w:t>2 kartus. Taigi, 2 tabletes reikės išgerti iš ryto ir 2 tabletes – vakare.</w:t>
      </w:r>
    </w:p>
    <w:p w:rsidR="002B25C0" w:rsidRDefault="002B25C0" w:rsidP="002B25C0">
      <w:r>
        <w:t>Vaikams ir paaugliams (nuo 2 iki 18 metų)</w:t>
      </w:r>
    </w:p>
    <w:p w:rsidR="002B25C0" w:rsidRDefault="002B25C0" w:rsidP="002B25C0">
      <w:r>
        <w:t>Skiriama dozė priklausys nuo vaiko didumo. Jūsų gydytojas, atsižvelgdamas į vaiko kūno paviršiaus</w:t>
      </w:r>
    </w:p>
    <w:p w:rsidR="002B25C0" w:rsidRDefault="002B25C0" w:rsidP="002B25C0">
      <w:r>
        <w:t>plotą (ūgį ir svorį), nuspręs, kokia dozė yra tinkamiausia. Rekomenduojama dozė – po 600 mg/m2 du</w:t>
      </w:r>
    </w:p>
    <w:p w:rsidR="002B25C0" w:rsidRDefault="002B25C0" w:rsidP="002B25C0">
      <w:r>
        <w:t>kartus per parą.</w:t>
      </w:r>
    </w:p>
    <w:p w:rsidR="002B25C0" w:rsidRDefault="002B25C0" w:rsidP="002B25C0">
      <w:r>
        <w:t>Persodinus širdį</w:t>
      </w:r>
    </w:p>
    <w:p w:rsidR="002B25C0" w:rsidRDefault="002B25C0" w:rsidP="002B25C0">
      <w:r>
        <w:t>Suaugusiesiems</w:t>
      </w:r>
    </w:p>
    <w:p w:rsidR="002B25C0" w:rsidRDefault="002B25C0" w:rsidP="002B25C0">
      <w:r>
        <w:t>Pirmoji vaisto dozė Jums bus paskirta per 5 paras po širdies persodinimo. Rekomenduojama paros</w:t>
      </w:r>
    </w:p>
    <w:p w:rsidR="002B25C0" w:rsidRDefault="002B25C0" w:rsidP="002B25C0">
      <w:r>
        <w:t>dozė – 6 tabletės (3 g veikliosios medžiagos), kurias reikia išgerti per 2 kartus. Vadinasi, 3 tabletes</w:t>
      </w:r>
    </w:p>
    <w:p w:rsidR="002B25C0" w:rsidRDefault="002B25C0" w:rsidP="002B25C0">
      <w:r>
        <w:t>reikės išgerti iš ryto, 3 tabletes – vakare.</w:t>
      </w:r>
    </w:p>
    <w:p w:rsidR="002B25C0" w:rsidRDefault="002B25C0" w:rsidP="002B25C0">
      <w:r>
        <w:t>Persodinus kepenis</w:t>
      </w:r>
    </w:p>
    <w:p w:rsidR="002B25C0" w:rsidRDefault="002B25C0" w:rsidP="002B25C0">
      <w:r>
        <w:t>Suaugusiesiems</w:t>
      </w:r>
    </w:p>
    <w:p w:rsidR="002B25C0" w:rsidRDefault="002B25C0" w:rsidP="002B25C0">
      <w:r>
        <w:t>Pirmoji Myfenax dozė gerti Jums bus paskirta praėjus mažiausiai 4 paroms po kepenų persodinimo</w:t>
      </w:r>
    </w:p>
    <w:p w:rsidR="002B25C0" w:rsidRDefault="002B25C0" w:rsidP="002B25C0">
      <w:r>
        <w:t>operacijos, kai jau galėsite nuryti vaistus. Rekomenduojama paros dozė – 6 tabletės (3 g veikliosios</w:t>
      </w:r>
    </w:p>
    <w:p w:rsidR="002B25C0" w:rsidRDefault="002B25C0" w:rsidP="002B25C0">
      <w:r>
        <w:t>medžiagos), kurias reikės išgerti per 2 kartus. Vadinasi, 3 tabletes gersite iš ryto, 3 tabletes – vakare.</w:t>
      </w:r>
    </w:p>
    <w:p w:rsidR="002B25C0" w:rsidRDefault="002B25C0" w:rsidP="002B25C0">
      <w:r>
        <w:t>Vartojimo metodas</w:t>
      </w:r>
    </w:p>
    <w:p w:rsidR="002B25C0" w:rsidRDefault="002B25C0" w:rsidP="002B25C0">
      <w:r>
        <w:t>Nurykite nekramtytas tabletes, užgerdami jas stikline vandens. Jūs galite gerti jas valgio metu ar</w:t>
      </w:r>
    </w:p>
    <w:p w:rsidR="002B25C0" w:rsidRDefault="002B25C0" w:rsidP="002B25C0">
      <w:r>
        <w:t>nevalgius. Nelaužykite ir netraiškykite jų.</w:t>
      </w:r>
    </w:p>
    <w:p w:rsidR="002B25C0" w:rsidRDefault="002B25C0" w:rsidP="002B25C0">
      <w:r>
        <w:t>Gydymas bus tęsiamas tol, kol reikės slopinti imuninę sistemą, kad nebūtų atmestas Jums persodintas</w:t>
      </w:r>
    </w:p>
    <w:p w:rsidR="002B25C0" w:rsidRDefault="002B25C0" w:rsidP="002B25C0">
      <w:r>
        <w:t>organas.</w:t>
      </w:r>
    </w:p>
    <w:p w:rsidR="002B25C0" w:rsidRDefault="002B25C0" w:rsidP="002B25C0">
      <w:r>
        <w:t>Ką daryti pavartojus per didelę Myfenax dozę?</w:t>
      </w:r>
    </w:p>
    <w:p w:rsidR="002B25C0" w:rsidRDefault="002B25C0" w:rsidP="002B25C0">
      <w:r>
        <w:t>Labai svarbu nevartoti per daug tablečių. Jei išgėrėte daugiau tablečių nei Jums buvo nurodyta, arba jei</w:t>
      </w:r>
    </w:p>
    <w:p w:rsidR="002B25C0" w:rsidRDefault="002B25C0" w:rsidP="002B25C0">
      <w:r>
        <w:lastRenderedPageBreak/>
        <w:t>kas nors kitas atsitiktinai išgėrė Jūsų vaisto, nedelsdami kreipkitės į gydytoją arba tuoj pat važiuokite į</w:t>
      </w:r>
    </w:p>
    <w:p w:rsidR="002B25C0" w:rsidRDefault="002B25C0" w:rsidP="002B25C0">
      <w:r>
        <w:t>artimiausios ligoninės priėmimo skyrių.</w:t>
      </w:r>
    </w:p>
    <w:p w:rsidR="002B25C0" w:rsidRDefault="002B25C0" w:rsidP="002B25C0">
      <w:r>
        <w:t>Pamiršus pavartoti Myfenax</w:t>
      </w:r>
    </w:p>
    <w:p w:rsidR="002B25C0" w:rsidRDefault="002B25C0" w:rsidP="002B25C0">
      <w:r>
        <w:t>Jei nurodytu laiku pamiršote išgerti vaisto, išgerkite jo tuoj pat, kai tik prisiminsite; paskui vartokite</w:t>
      </w:r>
    </w:p>
    <w:p w:rsidR="002B25C0" w:rsidRDefault="002B25C0" w:rsidP="002B25C0">
      <w:r>
        <w:t>vaistą įprastu laiku.</w:t>
      </w:r>
    </w:p>
    <w:p w:rsidR="002B25C0" w:rsidRDefault="002B25C0" w:rsidP="002B25C0">
      <w:r>
        <w:t>Negalima vartoti dvigubos dozės, norint kompensuoti praleistą dozę.</w:t>
      </w:r>
    </w:p>
    <w:p w:rsidR="002B25C0" w:rsidRDefault="002B25C0" w:rsidP="002B25C0">
      <w:r>
        <w:t>62</w:t>
      </w:r>
    </w:p>
    <w:p w:rsidR="002B25C0" w:rsidRDefault="002B25C0" w:rsidP="002B25C0">
      <w:r>
        <w:t>Nustojus vartoti Myfenax</w:t>
      </w:r>
    </w:p>
    <w:p w:rsidR="002B25C0" w:rsidRDefault="002B25C0" w:rsidP="002B25C0">
      <w:r>
        <w:t>Nenustokite vartoti Myfenax, jei pasijutote geriau. Labai svarbu vartoti šį vaistą tol, kol nurodys Jūsų</w:t>
      </w:r>
    </w:p>
    <w:p w:rsidR="002B25C0" w:rsidRDefault="002B25C0" w:rsidP="002B25C0">
      <w:r>
        <w:t>gydytojas.Nustojus gydytis Myfenax preparatu, gali padidėti Jums persodinto organo atmetimo</w:t>
      </w:r>
    </w:p>
    <w:p w:rsidR="002B25C0" w:rsidRDefault="002B25C0" w:rsidP="002B25C0">
      <w:r>
        <w:t>tikimybė. Nenustokite vartoti šio vaisto tol, kol to nenurodys Jūsų gydytojas.</w:t>
      </w:r>
    </w:p>
    <w:p w:rsidR="002B25C0" w:rsidRDefault="002B25C0" w:rsidP="002B25C0">
      <w:r>
        <w:t>Jeigu kiltų daugiau klausimų dėl šio vaisto vartojimo, kreipkitės į gydytoją arba vaistininką.</w:t>
      </w:r>
    </w:p>
    <w:p w:rsidR="002B25C0" w:rsidRDefault="002B25C0" w:rsidP="002B25C0">
      <w:r>
        <w:t>4. Galimas šalutinis poveikis</w:t>
      </w:r>
    </w:p>
    <w:p w:rsidR="002B25C0" w:rsidRDefault="002B25C0" w:rsidP="002B25C0">
      <w:r>
        <w:t>Šis vaistas, kaip ir visi kiti, gali sukelti šalutinį poveikį, nors jis pasireiškia ne visiems žmonėms.</w:t>
      </w:r>
    </w:p>
    <w:p w:rsidR="002B25C0" w:rsidRDefault="002B25C0" w:rsidP="002B25C0">
      <w:r>
        <w:t>Jei pastebėjote bet kurį toliau nurodytą sunkų šalutinį poveikį, iš karto pasakykite gydytojui –</w:t>
      </w:r>
    </w:p>
    <w:p w:rsidR="002B25C0" w:rsidRDefault="002B25C0" w:rsidP="002B25C0">
      <w:r>
        <w:t>Jums gali reikėti skubiai skirti gydymą vaistais:</w:t>
      </w:r>
    </w:p>
    <w:p w:rsidR="002B25C0" w:rsidRDefault="002B25C0" w:rsidP="002B25C0">
      <w:r>
        <w:t>• pasireiškė infekcijos požymis, pavyzdžiui, karščiavimas arba gerklės skausmas,</w:t>
      </w:r>
    </w:p>
    <w:p w:rsidR="002B25C0" w:rsidRDefault="002B25C0" w:rsidP="002B25C0">
      <w:r>
        <w:t>• netikėtai atsirado mėlynių arba kraujuojate,</w:t>
      </w:r>
    </w:p>
    <w:p w:rsidR="002B25C0" w:rsidRDefault="002B25C0" w:rsidP="002B25C0">
      <w:r>
        <w:t>• Jus išbėrė, patino veidas, lūpos, liežuvis arba gerklė ir tapo sunku kvėpuoti – gali būti, kad</w:t>
      </w:r>
    </w:p>
    <w:p w:rsidR="002B25C0" w:rsidRDefault="002B25C0" w:rsidP="002B25C0">
      <w:r>
        <w:t>pasireiškė sunki alerginė reakcija į vaistą (pavyzdžiui, anafilaksija, angioneurozinė edema),</w:t>
      </w:r>
    </w:p>
    <w:p w:rsidR="002B25C0" w:rsidRDefault="002B25C0" w:rsidP="002B25C0">
      <w:r>
        <w:t>• tuštinatės juodomis arba kraujingomis išmatomis arba vemiate krauju arba juodomis dalelėmis,</w:t>
      </w:r>
    </w:p>
    <w:p w:rsidR="002B25C0" w:rsidRDefault="002B25C0" w:rsidP="002B25C0">
      <w:r>
        <w:t>kurios panašios į kavos nuosėdas. Tai gali būti skrandžio arba žarnyno kraujavimo požymis.</w:t>
      </w:r>
    </w:p>
    <w:p w:rsidR="002B25C0" w:rsidRDefault="002B25C0" w:rsidP="002B25C0">
      <w:r>
        <w:t>Kitas šalutinis poveikis</w:t>
      </w:r>
    </w:p>
    <w:p w:rsidR="002B25C0" w:rsidRDefault="002B25C0" w:rsidP="002B25C0">
      <w:r>
        <w:t>Labai dažnas šalutinis poveikis (gali pasireikšti 1 iš 10 žmonių)</w:t>
      </w:r>
    </w:p>
    <w:p w:rsidR="002B25C0" w:rsidRDefault="002B25C0" w:rsidP="002B25C0">
      <w:r>
        <w:t>• sunki infekcija, galinti paveikti visą organizmą,</w:t>
      </w:r>
    </w:p>
    <w:p w:rsidR="002B25C0" w:rsidRDefault="002B25C0" w:rsidP="002B25C0">
      <w:r>
        <w:lastRenderedPageBreak/>
        <w:t>• virškinimo trakto grybelinė infekcija,</w:t>
      </w:r>
    </w:p>
    <w:p w:rsidR="002B25C0" w:rsidRDefault="002B25C0" w:rsidP="002B25C0">
      <w:r>
        <w:t>• šlapimo takų infekcija,</w:t>
      </w:r>
    </w:p>
    <w:p w:rsidR="002B25C0" w:rsidRDefault="002B25C0" w:rsidP="002B25C0">
      <w:r>
        <w:t>• paprastoji pūslelinė, juostinė pūslelinė,</w:t>
      </w:r>
    </w:p>
    <w:p w:rsidR="002B25C0" w:rsidRDefault="002B25C0" w:rsidP="002B25C0">
      <w:r>
        <w:t>• sumažėjęs baltųjų kraujo ląstelių, trombocitų ar raudonųjų kraujo ląstelių skaičius, dėl ko gali</w:t>
      </w:r>
    </w:p>
    <w:p w:rsidR="002B25C0" w:rsidRDefault="002B25C0" w:rsidP="002B25C0">
      <w:r>
        <w:t>padidėti tikimybė atsirasti infekcijoms, kraujosruvoms, kraujavimui, dusuliui ir silpnumui,</w:t>
      </w:r>
    </w:p>
    <w:p w:rsidR="002B25C0" w:rsidRDefault="002B25C0" w:rsidP="002B25C0">
      <w:r>
        <w:t>• vėmimas, pilvo skausmas, viduriavimas, pykinimas.</w:t>
      </w:r>
    </w:p>
    <w:p w:rsidR="002B25C0" w:rsidRDefault="002B25C0" w:rsidP="002B25C0">
      <w:r>
        <w:t>Dažnas šalutinis poveikis (gali pasireikšti mažiau kaip 1 iš 10 žmonių)</w:t>
      </w:r>
    </w:p>
    <w:p w:rsidR="002B25C0" w:rsidRDefault="002B25C0" w:rsidP="002B25C0">
      <w:r>
        <w:t>• plaučių infekcija, gripas, kvėpavimo takų infekcija,</w:t>
      </w:r>
    </w:p>
    <w:p w:rsidR="002B25C0" w:rsidRDefault="002B25C0" w:rsidP="002B25C0">
      <w:r>
        <w:t>• virškinimo trakto infekcija,</w:t>
      </w:r>
    </w:p>
    <w:p w:rsidR="002B25C0" w:rsidRDefault="002B25C0" w:rsidP="002B25C0">
      <w:r>
        <w:t>• virškinimo trakto uždegimas,</w:t>
      </w:r>
    </w:p>
    <w:p w:rsidR="002B25C0" w:rsidRDefault="002B25C0" w:rsidP="002B25C0">
      <w:r>
        <w:t>• infekcija,</w:t>
      </w:r>
    </w:p>
    <w:p w:rsidR="002B25C0" w:rsidRDefault="002B25C0" w:rsidP="002B25C0">
      <w:r>
        <w:t>• grybelinės infekcijos (pvz., kvėpavimo takų, odos ir makšties),</w:t>
      </w:r>
    </w:p>
    <w:p w:rsidR="002B25C0" w:rsidRDefault="002B25C0" w:rsidP="002B25C0">
      <w:r>
        <w:t>• peršalimo kosulys, gerklės skausmas, veido ančių uždegimas, nosies užburkimas ir sloga,</w:t>
      </w:r>
    </w:p>
    <w:p w:rsidR="002B25C0" w:rsidRDefault="002B25C0" w:rsidP="002B25C0">
      <w:r>
        <w:t>čiaudulys,</w:t>
      </w:r>
    </w:p>
    <w:p w:rsidR="002B25C0" w:rsidRDefault="002B25C0" w:rsidP="002B25C0">
      <w:r>
        <w:t>• odos vėžys nevėžinis odos išvešėjimas,</w:t>
      </w:r>
    </w:p>
    <w:p w:rsidR="002B25C0" w:rsidRDefault="002B25C0" w:rsidP="002B25C0">
      <w:r>
        <w:t>• sumažėjęs visų kraujo ląstelių skaičius, padidėjęs baltųjų kraujo ląstelių skaičius,</w:t>
      </w:r>
    </w:p>
    <w:p w:rsidR="002B25C0" w:rsidRDefault="002B25C0" w:rsidP="002B25C0">
      <w:r>
        <w:t>• padidėjęs organizmo rūgštingumas,</w:t>
      </w:r>
    </w:p>
    <w:p w:rsidR="002B25C0" w:rsidRDefault="002B25C0" w:rsidP="002B25C0">
      <w:r>
        <w:t>• padidėjęs kalio kiekis kraujyje, sumažėjęs kalio, magnio, kalcio ir (arba) fosfatų kiekis kraujyje,</w:t>
      </w:r>
    </w:p>
    <w:p w:rsidR="002B25C0" w:rsidRDefault="002B25C0" w:rsidP="002B25C0">
      <w:r>
        <w:t>• padidėjęs cukraus kiekis kraujyje,</w:t>
      </w:r>
    </w:p>
    <w:p w:rsidR="002B25C0" w:rsidRDefault="002B25C0" w:rsidP="002B25C0">
      <w:r>
        <w:t>• padidėjęs cholesterolio ir (arba) lipidų kiekis kraujyje,</w:t>
      </w:r>
    </w:p>
    <w:p w:rsidR="002B25C0" w:rsidRDefault="002B25C0" w:rsidP="002B25C0">
      <w:r>
        <w:t>• padidėjęs šlapimo rūgšties kiekis kraujyje, podagra,</w:t>
      </w:r>
    </w:p>
    <w:p w:rsidR="002B25C0" w:rsidRDefault="002B25C0" w:rsidP="002B25C0">
      <w:r>
        <w:t>• apetito stoka,</w:t>
      </w:r>
    </w:p>
    <w:p w:rsidR="002B25C0" w:rsidRDefault="002B25C0" w:rsidP="002B25C0">
      <w:r>
        <w:t>• neramumo pojūtis, mąstymo, suvokimo, sąmonės sutrikimai, depresija, nerimas, pakrikęs</w:t>
      </w:r>
    </w:p>
    <w:p w:rsidR="002B25C0" w:rsidRDefault="002B25C0" w:rsidP="002B25C0">
      <w:r>
        <w:t>mąstymas, nemiga,</w:t>
      </w:r>
    </w:p>
    <w:p w:rsidR="002B25C0" w:rsidRDefault="002B25C0" w:rsidP="002B25C0">
      <w:r>
        <w:t>• priepuolis, padidėjęs raumenų įtempimas, drebėjimas, mieguistumas, svaigulys, galvos</w:t>
      </w:r>
    </w:p>
    <w:p w:rsidR="002B25C0" w:rsidRDefault="002B25C0" w:rsidP="002B25C0">
      <w:r>
        <w:lastRenderedPageBreak/>
        <w:t>skausmas, dilgčiojimas, badymo adatėlėmis pojūtis arba nutirpimas,</w:t>
      </w:r>
    </w:p>
    <w:p w:rsidR="002B25C0" w:rsidRDefault="002B25C0" w:rsidP="002B25C0">
      <w:r>
        <w:t>• galūnių raumenų silpnumas, viršutinio akies voko pakritimas arba užkritimas (miasteninis</w:t>
      </w:r>
    </w:p>
    <w:p w:rsidR="002B25C0" w:rsidRDefault="002B25C0" w:rsidP="002B25C0">
      <w:r>
        <w:t>sindromas),</w:t>
      </w:r>
    </w:p>
    <w:p w:rsidR="002B25C0" w:rsidRDefault="002B25C0" w:rsidP="002B25C0">
      <w:r>
        <w:t>• skonio pojūčio pakitimai,</w:t>
      </w:r>
    </w:p>
    <w:p w:rsidR="002B25C0" w:rsidRDefault="002B25C0" w:rsidP="002B25C0">
      <w:r>
        <w:t>63</w:t>
      </w:r>
    </w:p>
    <w:p w:rsidR="002B25C0" w:rsidRDefault="002B25C0" w:rsidP="002B25C0">
      <w:r>
        <w:t>• dažnas širdies plakimas,</w:t>
      </w:r>
    </w:p>
    <w:p w:rsidR="002B25C0" w:rsidRDefault="002B25C0" w:rsidP="002B25C0">
      <w:r>
        <w:t>• sumažėjęs ir (arba) padidėjęs kraujospūdis, kraujagyslių išsiplėtimas,</w:t>
      </w:r>
    </w:p>
    <w:p w:rsidR="002B25C0" w:rsidRDefault="002B25C0" w:rsidP="002B25C0">
      <w:r>
        <w:t>• skysčių susikaupimas plaučiuose, dusulys, kosulys,</w:t>
      </w:r>
    </w:p>
    <w:p w:rsidR="002B25C0" w:rsidRDefault="002B25C0" w:rsidP="002B25C0">
      <w:r>
        <w:t>• audinio, išklojančio vidinę pilvo sieną ir dengiančio daugumą pilvo ertmės organų, uždegimas,</w:t>
      </w:r>
    </w:p>
    <w:p w:rsidR="002B25C0" w:rsidRDefault="002B25C0" w:rsidP="002B25C0">
      <w:r>
        <w:t>• žarnų nepraeinamumas</w:t>
      </w:r>
    </w:p>
    <w:p w:rsidR="002B25C0" w:rsidRDefault="002B25C0" w:rsidP="002B25C0">
      <w:r>
        <w:t>• gaubtinės žarnos uždegimas, sukeliantis pilvo skausmą ir viduriavimą (kartais sukeltą</w:t>
      </w:r>
    </w:p>
    <w:p w:rsidR="002B25C0" w:rsidRDefault="002B25C0" w:rsidP="002B25C0">
      <w:r>
        <w:t>citomegalovirusų), skrandžio ir (arba) dvylikapirštės žarnos opa, skrandžio, stemplės ir (arba)</w:t>
      </w:r>
    </w:p>
    <w:p w:rsidR="002B25C0" w:rsidRDefault="002B25C0" w:rsidP="002B25C0">
      <w:r>
        <w:t>burnos ir lūpų uždegimas,</w:t>
      </w:r>
    </w:p>
    <w:p w:rsidR="002B25C0" w:rsidRDefault="002B25C0" w:rsidP="002B25C0">
      <w:r>
        <w:t>• vidurių užkietėjimas, nevirškinimas, dujų leidimas (pilvo pūtimas), raugėjimas,</w:t>
      </w:r>
    </w:p>
    <w:p w:rsidR="002B25C0" w:rsidRDefault="002B25C0" w:rsidP="002B25C0">
      <w:r>
        <w:t>• kepenų uždegimas, odos ir akių baltymų pageltimas</w:t>
      </w:r>
    </w:p>
    <w:p w:rsidR="002B25C0" w:rsidRDefault="002B25C0" w:rsidP="002B25C0">
      <w:r>
        <w:t>• odos išvešėjimas, bėrimas, spuogai, plikimas,</w:t>
      </w:r>
    </w:p>
    <w:p w:rsidR="002B25C0" w:rsidRDefault="002B25C0" w:rsidP="002B25C0">
      <w:r>
        <w:t>• sąnarių skausmas,</w:t>
      </w:r>
    </w:p>
    <w:p w:rsidR="002B25C0" w:rsidRDefault="002B25C0" w:rsidP="002B25C0">
      <w:r>
        <w:t>• inkstų sutrikimai,</w:t>
      </w:r>
    </w:p>
    <w:p w:rsidR="002B25C0" w:rsidRDefault="002B25C0" w:rsidP="002B25C0">
      <w:r>
        <w:t>• skysčių susilaikymas organizme,</w:t>
      </w:r>
    </w:p>
    <w:p w:rsidR="002B25C0" w:rsidRDefault="002B25C0" w:rsidP="002B25C0">
      <w:r>
        <w:t>• karščiavimas, šalčio pojūtis, skausmas, negalavimas, silpnumo ir suglebimo pojūtis,</w:t>
      </w:r>
    </w:p>
    <w:p w:rsidR="002B25C0" w:rsidRDefault="002B25C0" w:rsidP="002B25C0">
      <w:r>
        <w:t>• įvairių laboratorinių tyrimų parametrų pokyčiai,</w:t>
      </w:r>
    </w:p>
    <w:p w:rsidR="002B25C0" w:rsidRDefault="002B25C0" w:rsidP="002B25C0">
      <w:r>
        <w:t>• svorio kritimas,</w:t>
      </w:r>
    </w:p>
    <w:p w:rsidR="002B25C0" w:rsidRDefault="002B25C0" w:rsidP="002B25C0">
      <w:r>
        <w:t>• dantenų audinių išvešėjimas,</w:t>
      </w:r>
    </w:p>
    <w:p w:rsidR="002B25C0" w:rsidRDefault="002B25C0" w:rsidP="002B25C0">
      <w:r>
        <w:t>• kasos uždegimas, sukeliantis stiprius dieglius pilve ir nugaroje.</w:t>
      </w:r>
    </w:p>
    <w:p w:rsidR="002B25C0" w:rsidRDefault="002B25C0" w:rsidP="002B25C0">
      <w:r>
        <w:t>Nedažnas šalutinis poveikis (gali pasireikšti mažiau kaip 1 iš 100 žmonių)</w:t>
      </w:r>
    </w:p>
    <w:p w:rsidR="002B25C0" w:rsidRDefault="002B25C0" w:rsidP="002B25C0">
      <w:r>
        <w:lastRenderedPageBreak/>
        <w:t>• limfinio audinio išvešėjimas, įskaitant piktybinius auglius,</w:t>
      </w:r>
    </w:p>
    <w:p w:rsidR="002B25C0" w:rsidRDefault="002B25C0" w:rsidP="002B25C0">
      <w:r>
        <w:t>• labai ženklus tam tikrų baltųjų kraujo ląstelių skaičiaus sumažėjimas (gali pasireikšti</w:t>
      </w:r>
    </w:p>
    <w:p w:rsidR="002B25C0" w:rsidRDefault="002B25C0" w:rsidP="002B25C0">
      <w:r>
        <w:t>karščiavimu, gerklės skausmu, dažnomis infekcinėmis ligomis) (agranulocitozė).</w:t>
      </w:r>
    </w:p>
    <w:p w:rsidR="002B25C0" w:rsidRDefault="002B25C0" w:rsidP="002B25C0">
      <w:r>
        <w:t>Dažnis nežinomas (negali būti įvertintas pagal turimus duomenis)</w:t>
      </w:r>
    </w:p>
    <w:p w:rsidR="002B25C0" w:rsidRDefault="002B25C0" w:rsidP="002B25C0">
      <w:r>
        <w:t>• plonosios žarnos vidinės sienelės pakitimai (žarnų gaurelių atrofija),</w:t>
      </w:r>
    </w:p>
    <w:p w:rsidR="002B25C0" w:rsidRDefault="002B25C0" w:rsidP="002B25C0">
      <w:r>
        <w:t>• sunkus galvos ir nugaros smegenis dengiančio dangalo uždegimas,</w:t>
      </w:r>
    </w:p>
    <w:p w:rsidR="002B25C0" w:rsidRDefault="002B25C0" w:rsidP="002B25C0">
      <w:r>
        <w:t>• sunkus širdies ir jos vožtuvų uždegimas,</w:t>
      </w:r>
    </w:p>
    <w:p w:rsidR="002B25C0" w:rsidRDefault="002B25C0" w:rsidP="002B25C0">
      <w:r>
        <w:t>• bakterinės infekcijos, paprastai sukeliančios sunkų plaučių sutrikimą (tuberkuliozę, atipinę</w:t>
      </w:r>
    </w:p>
    <w:p w:rsidR="002B25C0" w:rsidRDefault="002B25C0" w:rsidP="002B25C0">
      <w:r>
        <w:t>mikobakterinę infekciją),</w:t>
      </w:r>
    </w:p>
    <w:p w:rsidR="002B25C0" w:rsidRDefault="002B25C0" w:rsidP="002B25C0">
      <w:r>
        <w:t>• sunki inkstų liga (su BK virusu susijusi nefropatija),</w:t>
      </w:r>
    </w:p>
    <w:p w:rsidR="002B25C0" w:rsidRDefault="002B25C0" w:rsidP="002B25C0">
      <w:r>
        <w:t>• sunki centrinės nervų sistemos liga (su JC virusu susijusi progresuojanti daugiažidininė</w:t>
      </w:r>
    </w:p>
    <w:p w:rsidR="002B25C0" w:rsidRDefault="002B25C0" w:rsidP="002B25C0">
      <w:r>
        <w:t>leukoencefalopatija),</w:t>
      </w:r>
    </w:p>
    <w:p w:rsidR="002B25C0" w:rsidRDefault="002B25C0" w:rsidP="002B25C0">
      <w:r>
        <w:t>• sumažėjęs tam tikrų baltųjų kraujo ląstelių skaičius (neutropenija),</w:t>
      </w:r>
    </w:p>
    <w:p w:rsidR="002B25C0" w:rsidRDefault="002B25C0" w:rsidP="002B25C0">
      <w:r>
        <w:t>• sunkios kaulų čiulpų ligos,</w:t>
      </w:r>
    </w:p>
    <w:p w:rsidR="002B25C0" w:rsidRDefault="002B25C0" w:rsidP="002B25C0">
      <w:r>
        <w:t>• nepakankama raudonųjų kraujo ląstelių gamyba,</w:t>
      </w:r>
    </w:p>
    <w:p w:rsidR="002B25C0" w:rsidRDefault="002B25C0" w:rsidP="002B25C0">
      <w:r>
        <w:t>• tam tikrų baltųjų kraujo ląstelių formos pokyčiai,</w:t>
      </w:r>
    </w:p>
    <w:p w:rsidR="002B25C0" w:rsidRDefault="002B25C0" w:rsidP="002B25C0">
      <w:r>
        <w:t>• dusulys, kosulys, kurie gali atsirasti dėl bronchektazių (būklės, kai plaučiuose esantys oro takai</w:t>
      </w:r>
    </w:p>
    <w:p w:rsidR="002B25C0" w:rsidRDefault="002B25C0" w:rsidP="002B25C0">
      <w:r>
        <w:t>yra per daug išsiplėtę) arba dėl plaučių fibrozės (plaučių surandėjimo). Jeigu Jums atsiranda</w:t>
      </w:r>
    </w:p>
    <w:p w:rsidR="002B25C0" w:rsidRDefault="002B25C0" w:rsidP="002B25C0">
      <w:r>
        <w:t>nuolatinis kosulys ar dusulys, pasitarkite su savo gydytoju,</w:t>
      </w:r>
    </w:p>
    <w:p w:rsidR="002B25C0" w:rsidRDefault="002B25C0" w:rsidP="002B25C0">
      <w:r>
        <w:t>• antikūnų kiekio kraujyje sumažėjimas.</w:t>
      </w:r>
    </w:p>
    <w:p w:rsidR="002B25C0" w:rsidRDefault="002B25C0" w:rsidP="002B25C0">
      <w:r>
        <w:t>Nenustokite vartoti vaisto, pirmiau to neaptarę su savo gydytoju.</w:t>
      </w:r>
    </w:p>
    <w:p w:rsidR="002B25C0" w:rsidRDefault="002B25C0" w:rsidP="002B25C0">
      <w:r>
        <w:t>Pranešimas apie šalutinį poveikį</w:t>
      </w:r>
    </w:p>
    <w:p w:rsidR="002B25C0" w:rsidRDefault="002B25C0" w:rsidP="002B25C0">
      <w:r>
        <w:t>Jeigu pasireiškė šalutinis poveikis, įskaitant šiame lapelyje nenurodytą, pasakykite gydytojui,</w:t>
      </w:r>
    </w:p>
    <w:p w:rsidR="002B25C0" w:rsidRDefault="002B25C0" w:rsidP="002B25C0">
      <w:r>
        <w:t>vaistininkui arba slaugytojai. Apie šalutinį poveikį taip pat galite pranešti tiesiogiai naudodamiesi V</w:t>
      </w:r>
    </w:p>
    <w:p w:rsidR="002B25C0" w:rsidRDefault="002B25C0" w:rsidP="002B25C0">
      <w:r>
        <w:t>priede nurodyta nacionaline pranešimo sistema. Pranešdami apie šalutinį poveikį galite mums padėti</w:t>
      </w:r>
    </w:p>
    <w:p w:rsidR="002B25C0" w:rsidRDefault="002B25C0" w:rsidP="002B25C0">
      <w:r>
        <w:lastRenderedPageBreak/>
        <w:t>gauti daugiau informacijos apie šio vaisto saugumą.</w:t>
      </w:r>
    </w:p>
    <w:p w:rsidR="002B25C0" w:rsidRDefault="002B25C0" w:rsidP="002B25C0">
      <w:r>
        <w:t>5. Kaip laikyti Myfenax</w:t>
      </w:r>
    </w:p>
    <w:p w:rsidR="002B25C0" w:rsidRDefault="002B25C0" w:rsidP="002B25C0">
      <w:r>
        <w:t>Šį vaistą laikykite vaikams nepastebimoje ir nepasiekiamoje vietoje.</w:t>
      </w:r>
    </w:p>
    <w:p w:rsidR="002B25C0" w:rsidRDefault="002B25C0" w:rsidP="002B25C0">
      <w:r>
        <w:t>64</w:t>
      </w:r>
    </w:p>
    <w:p w:rsidR="002B25C0" w:rsidRDefault="002B25C0" w:rsidP="002B25C0">
      <w:r>
        <w:t>Ant lizdinės plokštelės ir dėžutės po „EXP“ nurodytam tinkamumo laikui pasibaigus, šio vaisto vartoti</w:t>
      </w:r>
    </w:p>
    <w:p w:rsidR="002B25C0" w:rsidRDefault="002B25C0" w:rsidP="002B25C0">
      <w:r>
        <w:t>negalima. Vaistas tinkamas vartoti iki paskutinės nurodyto mėnesio dienos.</w:t>
      </w:r>
    </w:p>
    <w:p w:rsidR="002B25C0" w:rsidRDefault="002B25C0" w:rsidP="002B25C0">
      <w:r>
        <w:t>Šiam vaistui specialių laikymo sąlygų nereikia.</w:t>
      </w:r>
    </w:p>
    <w:p w:rsidR="002B25C0" w:rsidRDefault="002B25C0" w:rsidP="002B25C0">
      <w:r>
        <w:t>Vaistų negalima išmesti į kanalizaciją arba su buitinėmis atliekomis. Kaip išmesti nereikalingus</w:t>
      </w:r>
    </w:p>
    <w:p w:rsidR="002B25C0" w:rsidRDefault="002B25C0" w:rsidP="002B25C0">
      <w:r>
        <w:t>vaistus, klauskite vaistininko. Šios priemonės padės apsaugoti aplinką.</w:t>
      </w:r>
    </w:p>
    <w:p w:rsidR="002B25C0" w:rsidRDefault="002B25C0" w:rsidP="002B25C0">
      <w:r>
        <w:t>6. Pakuotės turinys ir kita informacija</w:t>
      </w:r>
    </w:p>
    <w:p w:rsidR="002B25C0" w:rsidRDefault="002B25C0" w:rsidP="002B25C0">
      <w:r>
        <w:t>Myfenax sudėtis</w:t>
      </w:r>
    </w:p>
    <w:p w:rsidR="002B25C0" w:rsidRDefault="002B25C0" w:rsidP="002B25C0">
      <w:r>
        <w:t>- Veiklioji medžiaga yra mikofenolato mofetilis.</w:t>
      </w:r>
    </w:p>
    <w:p w:rsidR="002B25C0" w:rsidRDefault="002B25C0" w:rsidP="002B25C0">
      <w:r>
        <w:t>Kiekvienoje tabletėje yra 500 mg mikofenolato mofetilio.</w:t>
      </w:r>
    </w:p>
    <w:p w:rsidR="002B25C0" w:rsidRDefault="002B25C0" w:rsidP="002B25C0">
      <w:r>
        <w:t>- Pagalbinės medžiagos yra:</w:t>
      </w:r>
    </w:p>
    <w:p w:rsidR="002B25C0" w:rsidRDefault="002B25C0" w:rsidP="002B25C0">
      <w:r>
        <w:t>Tabletės branduolys</w:t>
      </w:r>
    </w:p>
    <w:p w:rsidR="002B25C0" w:rsidRDefault="002B25C0" w:rsidP="002B25C0">
      <w:r>
        <w:t>Mikrokristalinė celiuliozė</w:t>
      </w:r>
    </w:p>
    <w:p w:rsidR="002B25C0" w:rsidRDefault="002B25C0" w:rsidP="002B25C0">
      <w:r>
        <w:t>Povidonas K-30</w:t>
      </w:r>
    </w:p>
    <w:p w:rsidR="002B25C0" w:rsidRDefault="002B25C0" w:rsidP="002B25C0">
      <w:r>
        <w:t>Magnio stearatas</w:t>
      </w:r>
    </w:p>
    <w:p w:rsidR="002B25C0" w:rsidRDefault="002B25C0" w:rsidP="002B25C0">
      <w:r>
        <w:t>Kroskarmeliozės natrio druska</w:t>
      </w:r>
    </w:p>
    <w:p w:rsidR="002B25C0" w:rsidRDefault="002B25C0" w:rsidP="002B25C0">
      <w:r>
        <w:t>Tabletės dangalas</w:t>
      </w:r>
    </w:p>
    <w:p w:rsidR="002B25C0" w:rsidRDefault="002B25C0" w:rsidP="002B25C0">
      <w:r>
        <w:t>Hipromeliozė (HPMC 2910)</w:t>
      </w:r>
    </w:p>
    <w:p w:rsidR="002B25C0" w:rsidRDefault="002B25C0" w:rsidP="002B25C0">
      <w:r>
        <w:t>Titano dioksidas (E171)</w:t>
      </w:r>
    </w:p>
    <w:p w:rsidR="002B25C0" w:rsidRDefault="002B25C0" w:rsidP="002B25C0">
      <w:r>
        <w:t>Makrogolis (PEG 400)</w:t>
      </w:r>
    </w:p>
    <w:p w:rsidR="002B25C0" w:rsidRDefault="002B25C0" w:rsidP="002B25C0">
      <w:r>
        <w:t>Talkas</w:t>
      </w:r>
    </w:p>
    <w:p w:rsidR="002B25C0" w:rsidRDefault="002B25C0" w:rsidP="002B25C0">
      <w:r>
        <w:t>Indigokarminas (E132)</w:t>
      </w:r>
    </w:p>
    <w:p w:rsidR="002B25C0" w:rsidRDefault="002B25C0" w:rsidP="002B25C0">
      <w:r>
        <w:lastRenderedPageBreak/>
        <w:t>Juodasis geležies oksidas (E172)</w:t>
      </w:r>
    </w:p>
    <w:p w:rsidR="002B25C0" w:rsidRDefault="002B25C0" w:rsidP="002B25C0">
      <w:r>
        <w:t>Raudonasis geležies oksidas (E172)</w:t>
      </w:r>
    </w:p>
    <w:p w:rsidR="002B25C0" w:rsidRDefault="002B25C0" w:rsidP="002B25C0">
      <w:r>
        <w:t>Myfenax išvaizda ir kiekis pakuotėje</w:t>
      </w:r>
    </w:p>
    <w:p w:rsidR="002B25C0" w:rsidRDefault="002B25C0" w:rsidP="002B25C0">
      <w:r>
        <w:t>Plėvele dengtos tabletės:</w:t>
      </w:r>
    </w:p>
    <w:p w:rsidR="002B25C0" w:rsidRDefault="002B25C0" w:rsidP="002B25C0">
      <w:r>
        <w:t>Blyškiai violetinės spalvos, ovalo formos plėvele dengtos tabletės, kurių vienoje pusėje yra žyma</w:t>
      </w:r>
    </w:p>
    <w:p w:rsidR="002B25C0" w:rsidRDefault="002B25C0" w:rsidP="002B25C0">
      <w:r>
        <w:t>“M500”, o kita pusė lygi.</w:t>
      </w:r>
    </w:p>
    <w:p w:rsidR="002B25C0" w:rsidRDefault="002B25C0" w:rsidP="002B25C0">
      <w:r>
        <w:t>Myfenax 500 mg plėvele dengtos tabletės tiekiamos dėžutėmis, kuriose yra 50, 150 arba 50 x 1</w:t>
      </w:r>
    </w:p>
    <w:p w:rsidR="002B25C0" w:rsidRDefault="002B25C0" w:rsidP="002B25C0">
      <w:r>
        <w:t>tablečių PVC/PVdC-aliuminio lizdinėse plokštelėse.</w:t>
      </w:r>
    </w:p>
    <w:p w:rsidR="002B25C0" w:rsidRDefault="002B25C0" w:rsidP="002B25C0">
      <w:r>
        <w:t>Gali būti tiekiamos ne visų dydžių pakuotės.</w:t>
      </w:r>
    </w:p>
    <w:p w:rsidR="002B25C0" w:rsidRDefault="002B25C0" w:rsidP="002B25C0">
      <w:r>
        <w:t>Registruotojas ir gamintojas</w:t>
      </w:r>
    </w:p>
    <w:p w:rsidR="002B25C0" w:rsidRDefault="002B25C0" w:rsidP="002B25C0">
      <w:r>
        <w:t>Registruotojas</w:t>
      </w:r>
    </w:p>
    <w:p w:rsidR="002B25C0" w:rsidRDefault="002B25C0" w:rsidP="002B25C0">
      <w:r>
        <w:t>Teva B.V.</w:t>
      </w:r>
    </w:p>
    <w:p w:rsidR="002B25C0" w:rsidRDefault="002B25C0" w:rsidP="002B25C0">
      <w:r>
        <w:t>Swensweg 5</w:t>
      </w:r>
    </w:p>
    <w:p w:rsidR="002B25C0" w:rsidRDefault="002B25C0" w:rsidP="002B25C0">
      <w:r>
        <w:t>2031GA Haarlem</w:t>
      </w:r>
    </w:p>
    <w:p w:rsidR="002B25C0" w:rsidRDefault="002B25C0" w:rsidP="002B25C0">
      <w:r>
        <w:t>Nyderlandai</w:t>
      </w:r>
    </w:p>
    <w:p w:rsidR="002B25C0" w:rsidRDefault="002B25C0" w:rsidP="002B25C0">
      <w:r>
        <w:t>Gamintojai</w:t>
      </w:r>
    </w:p>
    <w:p w:rsidR="002B25C0" w:rsidRDefault="002B25C0" w:rsidP="002B25C0">
      <w:r>
        <w:t>Teva Pharmaceutical Works Private Limited Company,</w:t>
      </w:r>
    </w:p>
    <w:p w:rsidR="002B25C0" w:rsidRDefault="002B25C0" w:rsidP="002B25C0">
      <w:r>
        <w:t>Pallagi út. 13, 4042 Debrecen</w:t>
      </w:r>
    </w:p>
    <w:p w:rsidR="002B25C0" w:rsidRDefault="002B25C0" w:rsidP="002B25C0">
      <w:r>
        <w:t>Vengrija</w:t>
      </w:r>
    </w:p>
    <w:p w:rsidR="002B25C0" w:rsidRDefault="002B25C0" w:rsidP="002B25C0">
      <w:r>
        <w:t>Teva Operations Poland Sp.Z.o.o.</w:t>
      </w:r>
    </w:p>
    <w:p w:rsidR="002B25C0" w:rsidRDefault="002B25C0" w:rsidP="002B25C0">
      <w:r>
        <w:t>Mogilska 80 Str.</w:t>
      </w:r>
    </w:p>
    <w:p w:rsidR="002B25C0" w:rsidRDefault="002B25C0" w:rsidP="002B25C0">
      <w:r>
        <w:t>31-546 Krakow</w:t>
      </w:r>
    </w:p>
    <w:p w:rsidR="002B25C0" w:rsidRDefault="002B25C0" w:rsidP="002B25C0">
      <w:r>
        <w:t>65</w:t>
      </w:r>
    </w:p>
    <w:p w:rsidR="002B25C0" w:rsidRDefault="002B25C0" w:rsidP="002B25C0">
      <w:r>
        <w:t>Lenkija</w:t>
      </w:r>
    </w:p>
    <w:p w:rsidR="002B25C0" w:rsidRDefault="002B25C0" w:rsidP="002B25C0">
      <w:r>
        <w:t>TEVA UK Ltd</w:t>
      </w:r>
    </w:p>
    <w:p w:rsidR="002B25C0" w:rsidRDefault="002B25C0" w:rsidP="002B25C0">
      <w:r>
        <w:lastRenderedPageBreak/>
        <w:t>Brampton Road</w:t>
      </w:r>
    </w:p>
    <w:p w:rsidR="002B25C0" w:rsidRDefault="002B25C0" w:rsidP="002B25C0">
      <w:r>
        <w:t>Hampden Park</w:t>
      </w:r>
    </w:p>
    <w:p w:rsidR="002B25C0" w:rsidRDefault="002B25C0" w:rsidP="002B25C0">
      <w:r>
        <w:t>Eastbourne, East Sussex BN22 9AG</w:t>
      </w:r>
    </w:p>
    <w:p w:rsidR="002B25C0" w:rsidRDefault="002B25C0" w:rsidP="002B25C0">
      <w:r>
        <w:t>Jungtinė Karalystė</w:t>
      </w:r>
    </w:p>
    <w:p w:rsidR="002B25C0" w:rsidRDefault="002B25C0" w:rsidP="002B25C0">
      <w:r>
        <w:t>Pharmachemie B.V.</w:t>
      </w:r>
    </w:p>
    <w:p w:rsidR="002B25C0" w:rsidRDefault="002B25C0" w:rsidP="002B25C0">
      <w:r>
        <w:t>Swensweg 5</w:t>
      </w:r>
    </w:p>
    <w:p w:rsidR="002B25C0" w:rsidRDefault="002B25C0" w:rsidP="002B25C0">
      <w:r>
        <w:t>2031 GA Haarlem</w:t>
      </w:r>
    </w:p>
    <w:p w:rsidR="002B25C0" w:rsidRDefault="002B25C0" w:rsidP="002B25C0">
      <w:r>
        <w:t>Nyderlandai</w:t>
      </w:r>
    </w:p>
    <w:p w:rsidR="002B25C0" w:rsidRDefault="002B25C0" w:rsidP="002B25C0">
      <w:r>
        <w:t>66</w:t>
      </w:r>
    </w:p>
    <w:p w:rsidR="002B25C0" w:rsidRDefault="002B25C0" w:rsidP="002B25C0">
      <w:r>
        <w:t>Jeigu apie šį vaistą norite sužinoti daugiau, kreipkitės į vietinį registruotojo atstovą.</w:t>
      </w:r>
    </w:p>
    <w:p w:rsidR="002B25C0" w:rsidRDefault="002B25C0" w:rsidP="002B25C0">
      <w:r>
        <w:t>België/Belgique/Belgien</w:t>
      </w:r>
    </w:p>
    <w:p w:rsidR="002B25C0" w:rsidRDefault="002B25C0" w:rsidP="002B25C0">
      <w:r>
        <w:t>Teva Pharma Belgium N.V./S.A./AG</w:t>
      </w:r>
    </w:p>
    <w:p w:rsidR="002B25C0" w:rsidRDefault="002B25C0" w:rsidP="002B25C0">
      <w:r>
        <w:t>Tél/Tel: +32 38207373</w:t>
      </w:r>
    </w:p>
    <w:p w:rsidR="002B25C0" w:rsidRDefault="002B25C0" w:rsidP="002B25C0">
      <w:r>
        <w:t>Lietuva</w:t>
      </w:r>
    </w:p>
    <w:p w:rsidR="002B25C0" w:rsidRDefault="002B25C0" w:rsidP="002B25C0">
      <w:r>
        <w:t>UAB “Sicor Biotech”</w:t>
      </w:r>
    </w:p>
    <w:p w:rsidR="002B25C0" w:rsidRDefault="002B25C0" w:rsidP="002B25C0">
      <w:r>
        <w:t>Tel: +370 52660203</w:t>
      </w:r>
    </w:p>
    <w:p w:rsidR="002B25C0" w:rsidRDefault="002B25C0" w:rsidP="002B25C0">
      <w:r>
        <w:t>България</w:t>
      </w:r>
    </w:p>
    <w:p w:rsidR="002B25C0" w:rsidRDefault="002B25C0" w:rsidP="002B25C0">
      <w:r>
        <w:t>Актавис ЕАД</w:t>
      </w:r>
    </w:p>
    <w:p w:rsidR="002B25C0" w:rsidRDefault="002B25C0" w:rsidP="002B25C0">
      <w:r>
        <w:t>Тел: +359 24899585</w:t>
      </w:r>
    </w:p>
    <w:p w:rsidR="002B25C0" w:rsidRDefault="002B25C0" w:rsidP="002B25C0">
      <w:r>
        <w:t>Luxembourg/Luxemburg</w:t>
      </w:r>
    </w:p>
    <w:p w:rsidR="002B25C0" w:rsidRDefault="002B25C0" w:rsidP="002B25C0">
      <w:r>
        <w:t>Teva Pharma Belgium N.V./S.A./AG</w:t>
      </w:r>
    </w:p>
    <w:p w:rsidR="002B25C0" w:rsidRDefault="002B25C0" w:rsidP="002B25C0">
      <w:r>
        <w:t>Belgique/Belgien</w:t>
      </w:r>
    </w:p>
    <w:p w:rsidR="002B25C0" w:rsidRDefault="002B25C0" w:rsidP="002B25C0">
      <w:r>
        <w:t>Tél/Tel: +32 38207373</w:t>
      </w:r>
    </w:p>
    <w:p w:rsidR="002B25C0" w:rsidRDefault="002B25C0" w:rsidP="002B25C0">
      <w:r>
        <w:t>Česká republika</w:t>
      </w:r>
    </w:p>
    <w:p w:rsidR="002B25C0" w:rsidRDefault="002B25C0" w:rsidP="002B25C0">
      <w:r>
        <w:t>Teva Pharmaceuticals CR, s.r.o.</w:t>
      </w:r>
    </w:p>
    <w:p w:rsidR="002B25C0" w:rsidRDefault="002B25C0" w:rsidP="002B25C0">
      <w:r>
        <w:lastRenderedPageBreak/>
        <w:t>Tel: +420 251007111</w:t>
      </w:r>
    </w:p>
    <w:p w:rsidR="002B25C0" w:rsidRDefault="002B25C0" w:rsidP="002B25C0">
      <w:r>
        <w:t>Magyarország</w:t>
      </w:r>
    </w:p>
    <w:p w:rsidR="002B25C0" w:rsidRDefault="002B25C0" w:rsidP="002B25C0">
      <w:r>
        <w:t>Teva Gyógyszergyár Zrt.</w:t>
      </w:r>
    </w:p>
    <w:p w:rsidR="002B25C0" w:rsidRDefault="002B25C0" w:rsidP="002B25C0">
      <w:r>
        <w:t>Tel: +36 12886400</w:t>
      </w:r>
    </w:p>
    <w:p w:rsidR="002B25C0" w:rsidRDefault="002B25C0" w:rsidP="002B25C0">
      <w:r>
        <w:t>Danmark</w:t>
      </w:r>
    </w:p>
    <w:p w:rsidR="002B25C0" w:rsidRDefault="002B25C0" w:rsidP="002B25C0">
      <w:r>
        <w:t>Teva Denmark A/S</w:t>
      </w:r>
    </w:p>
    <w:p w:rsidR="002B25C0" w:rsidRDefault="002B25C0" w:rsidP="002B25C0">
      <w:r>
        <w:t>Tlf: +45 44985511</w:t>
      </w:r>
    </w:p>
    <w:p w:rsidR="002B25C0" w:rsidRDefault="002B25C0" w:rsidP="002B25C0">
      <w:r>
        <w:t>Malta</w:t>
      </w:r>
    </w:p>
    <w:p w:rsidR="002B25C0" w:rsidRDefault="002B25C0" w:rsidP="002B25C0">
      <w:r>
        <w:t>Teva Pharmaceuticals Ireland</w:t>
      </w:r>
    </w:p>
    <w:p w:rsidR="002B25C0" w:rsidRDefault="002B25C0" w:rsidP="002B25C0">
      <w:r>
        <w:t>L-Irlanda</w:t>
      </w:r>
    </w:p>
    <w:p w:rsidR="002B25C0" w:rsidRDefault="002B25C0" w:rsidP="002B25C0">
      <w:r>
        <w:t>Tel: +353 51321740</w:t>
      </w:r>
    </w:p>
    <w:p w:rsidR="002B25C0" w:rsidRDefault="002B25C0" w:rsidP="002B25C0">
      <w:r>
        <w:t>Deutschland</w:t>
      </w:r>
    </w:p>
    <w:p w:rsidR="002B25C0" w:rsidRDefault="002B25C0" w:rsidP="002B25C0">
      <w:r>
        <w:t>Teva GmbH</w:t>
      </w:r>
    </w:p>
    <w:p w:rsidR="002B25C0" w:rsidRDefault="002B25C0" w:rsidP="002B25C0">
      <w:r>
        <w:t>Tel: +49 73140208</w:t>
      </w:r>
    </w:p>
    <w:p w:rsidR="002B25C0" w:rsidRDefault="002B25C0" w:rsidP="002B25C0">
      <w:r>
        <w:t>Nederland</w:t>
      </w:r>
    </w:p>
    <w:p w:rsidR="002B25C0" w:rsidRDefault="002B25C0" w:rsidP="002B25C0">
      <w:r>
        <w:t>Teva Nederland B.V.</w:t>
      </w:r>
    </w:p>
    <w:p w:rsidR="002B25C0" w:rsidRDefault="002B25C0" w:rsidP="002B25C0">
      <w:r>
        <w:t>Tel: +31 8000228400</w:t>
      </w:r>
    </w:p>
    <w:p w:rsidR="002B25C0" w:rsidRDefault="002B25C0" w:rsidP="002B25C0">
      <w:r>
        <w:t>Eesti</w:t>
      </w:r>
    </w:p>
    <w:p w:rsidR="002B25C0" w:rsidRDefault="002B25C0" w:rsidP="002B25C0">
      <w:r>
        <w:t>Teva Eesti esindus</w:t>
      </w:r>
    </w:p>
    <w:p w:rsidR="002B25C0" w:rsidRDefault="002B25C0" w:rsidP="002B25C0">
      <w:r>
        <w:t>UAB Sicor Biotech Eesti filiaal</w:t>
      </w:r>
    </w:p>
    <w:p w:rsidR="002B25C0" w:rsidRDefault="002B25C0" w:rsidP="002B25C0">
      <w:r>
        <w:t>Tel: +372 6610801</w:t>
      </w:r>
    </w:p>
    <w:p w:rsidR="002B25C0" w:rsidRDefault="002B25C0" w:rsidP="002B25C0">
      <w:r>
        <w:t>Norge</w:t>
      </w:r>
    </w:p>
    <w:p w:rsidR="002B25C0" w:rsidRDefault="002B25C0" w:rsidP="002B25C0">
      <w:r>
        <w:t>Teva Norway AS</w:t>
      </w:r>
    </w:p>
    <w:p w:rsidR="002B25C0" w:rsidRDefault="002B25C0" w:rsidP="002B25C0">
      <w:r>
        <w:t>Tlf: +47 66775590</w:t>
      </w:r>
    </w:p>
    <w:p w:rsidR="002B25C0" w:rsidRDefault="002B25C0" w:rsidP="002B25C0">
      <w:r>
        <w:t>Ελλάδα</w:t>
      </w:r>
    </w:p>
    <w:p w:rsidR="002B25C0" w:rsidRDefault="002B25C0" w:rsidP="002B25C0">
      <w:r>
        <w:lastRenderedPageBreak/>
        <w:t>Teva Ελλάς Α.Ε.</w:t>
      </w:r>
    </w:p>
    <w:p w:rsidR="002B25C0" w:rsidRDefault="002B25C0" w:rsidP="002B25C0">
      <w:r>
        <w:t>Τηλ: +30 2107279099</w:t>
      </w:r>
    </w:p>
    <w:p w:rsidR="002B25C0" w:rsidRDefault="002B25C0" w:rsidP="002B25C0">
      <w:r>
        <w:t>Österreich</w:t>
      </w:r>
    </w:p>
    <w:p w:rsidR="002B25C0" w:rsidRDefault="002B25C0" w:rsidP="002B25C0">
      <w:r>
        <w:t>ratiopharm Arzneimittel Vertriebs-GmbH</w:t>
      </w:r>
    </w:p>
    <w:p w:rsidR="002B25C0" w:rsidRDefault="002B25C0" w:rsidP="002B25C0">
      <w:r>
        <w:t>Tel: +43 1970070</w:t>
      </w:r>
    </w:p>
    <w:p w:rsidR="002B25C0" w:rsidRDefault="002B25C0" w:rsidP="002B25C0">
      <w:r>
        <w:t>España</w:t>
      </w:r>
    </w:p>
    <w:p w:rsidR="002B25C0" w:rsidRDefault="002B25C0" w:rsidP="002B25C0">
      <w:r>
        <w:t>Teva Pharma, S.L.U.</w:t>
      </w:r>
    </w:p>
    <w:p w:rsidR="002B25C0" w:rsidRDefault="002B25C0" w:rsidP="002B25C0">
      <w:r>
        <w:t>Tel: +34 913873280</w:t>
      </w:r>
    </w:p>
    <w:p w:rsidR="002B25C0" w:rsidRDefault="002B25C0" w:rsidP="002B25C0">
      <w:r>
        <w:t>Polska</w:t>
      </w:r>
    </w:p>
    <w:p w:rsidR="002B25C0" w:rsidRDefault="002B25C0" w:rsidP="002B25C0">
      <w:r>
        <w:t>Teva Pharmaceuticals Polska Sp. z o.o.</w:t>
      </w:r>
    </w:p>
    <w:p w:rsidR="002B25C0" w:rsidRDefault="002B25C0" w:rsidP="002B25C0">
      <w:r>
        <w:t>Tel: +48 223459300</w:t>
      </w:r>
    </w:p>
    <w:p w:rsidR="002B25C0" w:rsidRDefault="002B25C0" w:rsidP="002B25C0">
      <w:r>
        <w:t>France</w:t>
      </w:r>
    </w:p>
    <w:p w:rsidR="002B25C0" w:rsidRDefault="002B25C0" w:rsidP="002B25C0">
      <w:r>
        <w:t>Teva Santé</w:t>
      </w:r>
    </w:p>
    <w:p w:rsidR="002B25C0" w:rsidRDefault="002B25C0" w:rsidP="002B25C0">
      <w:r>
        <w:t>Tél: +33 155917800</w:t>
      </w:r>
    </w:p>
    <w:p w:rsidR="002B25C0" w:rsidRDefault="002B25C0" w:rsidP="002B25C0">
      <w:r>
        <w:t>Portugal</w:t>
      </w:r>
    </w:p>
    <w:p w:rsidR="002B25C0" w:rsidRDefault="002B25C0" w:rsidP="002B25C0">
      <w:r>
        <w:t>Teva Pharma - Produtos Farmacêuticos, Lda.</w:t>
      </w:r>
    </w:p>
    <w:p w:rsidR="002B25C0" w:rsidRDefault="002B25C0" w:rsidP="002B25C0">
      <w:r>
        <w:t>Tel: +351 214767550</w:t>
      </w:r>
    </w:p>
    <w:p w:rsidR="002B25C0" w:rsidRDefault="002B25C0" w:rsidP="002B25C0">
      <w:r>
        <w:t>Hrvatska</w:t>
      </w:r>
    </w:p>
    <w:p w:rsidR="002B25C0" w:rsidRDefault="002B25C0" w:rsidP="002B25C0">
      <w:r>
        <w:t>Pliva Hrvatska d.o.o.</w:t>
      </w:r>
    </w:p>
    <w:p w:rsidR="002B25C0" w:rsidRDefault="002B25C0" w:rsidP="002B25C0">
      <w:r>
        <w:t>Tel: +385 13720000</w:t>
      </w:r>
    </w:p>
    <w:p w:rsidR="002B25C0" w:rsidRDefault="002B25C0" w:rsidP="002B25C0">
      <w:r>
        <w:t>România</w:t>
      </w:r>
    </w:p>
    <w:p w:rsidR="002B25C0" w:rsidRDefault="002B25C0" w:rsidP="002B25C0">
      <w:r>
        <w:t>Teva Pharmaceuticals S.R.L.</w:t>
      </w:r>
    </w:p>
    <w:p w:rsidR="002B25C0" w:rsidRDefault="002B25C0" w:rsidP="002B25C0">
      <w:r>
        <w:t>Tel: +40 212306524</w:t>
      </w:r>
    </w:p>
    <w:p w:rsidR="002B25C0" w:rsidRDefault="002B25C0" w:rsidP="002B25C0">
      <w:r>
        <w:t>Ireland</w:t>
      </w:r>
    </w:p>
    <w:p w:rsidR="002B25C0" w:rsidRDefault="002B25C0" w:rsidP="002B25C0">
      <w:r>
        <w:t>Teva Pharmaceuticals Ireland</w:t>
      </w:r>
    </w:p>
    <w:p w:rsidR="002B25C0" w:rsidRDefault="002B25C0" w:rsidP="002B25C0">
      <w:r>
        <w:lastRenderedPageBreak/>
        <w:t>Tel: +353 51321740</w:t>
      </w:r>
    </w:p>
    <w:p w:rsidR="002B25C0" w:rsidRDefault="002B25C0" w:rsidP="002B25C0">
      <w:r>
        <w:t>Slovenija</w:t>
      </w:r>
    </w:p>
    <w:p w:rsidR="002B25C0" w:rsidRDefault="002B25C0" w:rsidP="002B25C0">
      <w:r>
        <w:t>Pliva Ljubljana d.o.o.</w:t>
      </w:r>
    </w:p>
    <w:p w:rsidR="002B25C0" w:rsidRDefault="002B25C0" w:rsidP="002B25C0">
      <w:r>
        <w:t>Tel: +386 15890390</w:t>
      </w:r>
    </w:p>
    <w:p w:rsidR="002B25C0" w:rsidRDefault="002B25C0" w:rsidP="002B25C0">
      <w:r>
        <w:t>Ísland</w:t>
      </w:r>
    </w:p>
    <w:p w:rsidR="002B25C0" w:rsidRDefault="002B25C0" w:rsidP="002B25C0">
      <w:r>
        <w:t>Alvogen ehf.</w:t>
      </w:r>
    </w:p>
    <w:p w:rsidR="002B25C0" w:rsidRDefault="002B25C0" w:rsidP="002B25C0">
      <w:r>
        <w:t>Sími: +358 5222900</w:t>
      </w:r>
    </w:p>
    <w:p w:rsidR="002B25C0" w:rsidRDefault="002B25C0" w:rsidP="002B25C0">
      <w:r>
        <w:t>Slovenská republika</w:t>
      </w:r>
    </w:p>
    <w:p w:rsidR="002B25C0" w:rsidRDefault="002B25C0" w:rsidP="002B25C0">
      <w:r>
        <w:t>TEVA Pharmaceuticals Slovakia s.r.o.</w:t>
      </w:r>
    </w:p>
    <w:p w:rsidR="002B25C0" w:rsidRDefault="002B25C0" w:rsidP="002B25C0">
      <w:r>
        <w:t>Tel: +421 257267911</w:t>
      </w:r>
    </w:p>
    <w:p w:rsidR="002B25C0" w:rsidRDefault="002B25C0" w:rsidP="002B25C0">
      <w:r>
        <w:t>Italia</w:t>
      </w:r>
    </w:p>
    <w:p w:rsidR="002B25C0" w:rsidRDefault="002B25C0" w:rsidP="002B25C0">
      <w:r>
        <w:t>Teva Italia S.r.l.</w:t>
      </w:r>
    </w:p>
    <w:p w:rsidR="002B25C0" w:rsidRDefault="002B25C0" w:rsidP="002B25C0">
      <w:r>
        <w:t>Tel: +39 028917981</w:t>
      </w:r>
    </w:p>
    <w:p w:rsidR="002B25C0" w:rsidRDefault="002B25C0" w:rsidP="002B25C0">
      <w:r>
        <w:t>Suomi/Finland</w:t>
      </w:r>
    </w:p>
    <w:p w:rsidR="002B25C0" w:rsidRDefault="002B25C0" w:rsidP="002B25C0">
      <w:r>
        <w:t>ratiopharm Oy</w:t>
      </w:r>
    </w:p>
    <w:p w:rsidR="002B25C0" w:rsidRDefault="002B25C0" w:rsidP="002B25C0">
      <w:r>
        <w:t>Puh/Tel: +358 201805900</w:t>
      </w:r>
    </w:p>
    <w:p w:rsidR="002B25C0" w:rsidRDefault="002B25C0" w:rsidP="002B25C0">
      <w:r>
        <w:t>67</w:t>
      </w:r>
    </w:p>
    <w:p w:rsidR="002B25C0" w:rsidRDefault="002B25C0" w:rsidP="002B25C0">
      <w:r>
        <w:t>Κύπρος</w:t>
      </w:r>
    </w:p>
    <w:p w:rsidR="002B25C0" w:rsidRDefault="002B25C0" w:rsidP="002B25C0">
      <w:r>
        <w:t>Teva Ελλάς Α.Ε.</w:t>
      </w:r>
    </w:p>
    <w:p w:rsidR="002B25C0" w:rsidRDefault="002B25C0" w:rsidP="002B25C0">
      <w:r>
        <w:t>Ελλάδα</w:t>
      </w:r>
    </w:p>
    <w:p w:rsidR="002B25C0" w:rsidRDefault="002B25C0" w:rsidP="002B25C0">
      <w:r>
        <w:t>Τηλ: +30 2107279099</w:t>
      </w:r>
    </w:p>
    <w:p w:rsidR="002B25C0" w:rsidRDefault="002B25C0" w:rsidP="002B25C0">
      <w:r>
        <w:t>Sverige</w:t>
      </w:r>
    </w:p>
    <w:p w:rsidR="002B25C0" w:rsidRDefault="002B25C0" w:rsidP="002B25C0">
      <w:r>
        <w:t>Teva Sweden AB</w:t>
      </w:r>
    </w:p>
    <w:p w:rsidR="002B25C0" w:rsidRDefault="002B25C0" w:rsidP="002B25C0">
      <w:r>
        <w:t>Tel: +46 42121100</w:t>
      </w:r>
    </w:p>
    <w:p w:rsidR="002B25C0" w:rsidRDefault="002B25C0" w:rsidP="002B25C0">
      <w:r>
        <w:t>Latvija</w:t>
      </w:r>
    </w:p>
    <w:p w:rsidR="002B25C0" w:rsidRDefault="002B25C0" w:rsidP="002B25C0">
      <w:r>
        <w:lastRenderedPageBreak/>
        <w:t>Sicor Biotech filiāle Latvijā</w:t>
      </w:r>
    </w:p>
    <w:p w:rsidR="002B25C0" w:rsidRDefault="002B25C0" w:rsidP="002B25C0">
      <w:r>
        <w:t>Tel: +371 67323666</w:t>
      </w:r>
    </w:p>
    <w:p w:rsidR="002B25C0" w:rsidRDefault="002B25C0" w:rsidP="002B25C0">
      <w:r>
        <w:t>United Kingdom</w:t>
      </w:r>
    </w:p>
    <w:p w:rsidR="002B25C0" w:rsidRDefault="002B25C0" w:rsidP="002B25C0">
      <w:r>
        <w:t>Teva UK Limited</w:t>
      </w:r>
    </w:p>
    <w:p w:rsidR="002B25C0" w:rsidRDefault="002B25C0" w:rsidP="002B25C0">
      <w:r>
        <w:t>Tel: +44 1977628500</w:t>
      </w:r>
    </w:p>
    <w:p w:rsidR="002B25C0" w:rsidRDefault="002B25C0" w:rsidP="002B25C0">
      <w:r>
        <w:t>Šis pakuotės lapelis paskutinį kartą peržiūrėtas (MMMM/mm)</w:t>
      </w:r>
    </w:p>
    <w:p w:rsidR="002B25C0" w:rsidRDefault="002B25C0" w:rsidP="002B25C0">
      <w:r>
        <w:t>Išsami informacij apie šį vaistą pateikiama Europos vaistų agentūros tinklalapyje</w:t>
      </w:r>
    </w:p>
    <w:p w:rsidR="00437E14" w:rsidRDefault="002B25C0" w:rsidP="002B25C0">
      <w:r>
        <w:t>http://www.ema.europa.eu.</w:t>
      </w:r>
    </w:p>
    <w:sectPr w:rsidR="0043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C0"/>
    <w:rsid w:val="002B25C0"/>
    <w:rsid w:val="004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3082</Words>
  <Characters>17569</Characters>
  <Application>Microsoft Office Word</Application>
  <DocSecurity>0</DocSecurity>
  <Lines>146</Lines>
  <Paragraphs>41</Paragraphs>
  <ScaleCrop>false</ScaleCrop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2019-08-08T13:25:00Z</dcterms:created>
  <dcterms:modified xsi:type="dcterms:W3CDTF">2019-08-08T13:26:00Z</dcterms:modified>
</cp:coreProperties>
</file>