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F0" w:rsidRDefault="00753DF0" w:rsidP="00753DF0">
      <w:r>
        <w:t>Pakuotės lapelis: informacija vartotojui</w:t>
      </w:r>
    </w:p>
    <w:p w:rsidR="00753DF0" w:rsidRDefault="00753DF0" w:rsidP="00753DF0">
      <w:bookmarkStart w:id="0" w:name="_GoBack"/>
      <w:r>
        <w:t xml:space="preserve">Isentress 600 </w:t>
      </w:r>
      <w:bookmarkEnd w:id="0"/>
      <w:r>
        <w:t>mg plėvele dengtos tabletės</w:t>
      </w:r>
    </w:p>
    <w:p w:rsidR="00753DF0" w:rsidRDefault="00753DF0" w:rsidP="00753DF0">
      <w:r>
        <w:t>Raltegraviras</w:t>
      </w:r>
    </w:p>
    <w:p w:rsidR="00753DF0" w:rsidRDefault="00753DF0" w:rsidP="00753DF0">
      <w:r>
        <w:t>Atidžiai perskaitykite visą šį lapelį, prieš pradėdami vartoti vaistą, nes jame pateikiama Jums</w:t>
      </w:r>
    </w:p>
    <w:p w:rsidR="00753DF0" w:rsidRDefault="00753DF0" w:rsidP="00753DF0">
      <w:r>
        <w:t>svarbi informacija.</w:t>
      </w:r>
    </w:p>
    <w:p w:rsidR="00753DF0" w:rsidRDefault="00753DF0" w:rsidP="00753DF0">
      <w:r>
        <w:t>Jeigu Jūs esate Isentress vartojančio vaiko vienas iš tėvų, atidžiai perskaitykite šią informaciją</w:t>
      </w:r>
    </w:p>
    <w:p w:rsidR="00753DF0" w:rsidRDefault="00753DF0" w:rsidP="00753DF0">
      <w:r>
        <w:t>kartu su savo vaiku.</w:t>
      </w:r>
    </w:p>
    <w:p w:rsidR="00753DF0" w:rsidRDefault="00753DF0" w:rsidP="00753DF0">
      <w:r>
        <w:t>- Neišmeskite šio lapelio, nes vėl gali prireikti jį perskaityti.</w:t>
      </w:r>
    </w:p>
    <w:p w:rsidR="00753DF0" w:rsidRDefault="00753DF0" w:rsidP="00753DF0">
      <w:r>
        <w:t>- Jeigu kiltų daugiau klausimų, kreipkitės į gydytoją, vaistininką arba slaugytoją.</w:t>
      </w:r>
    </w:p>
    <w:p w:rsidR="00753DF0" w:rsidRDefault="00753DF0" w:rsidP="00753DF0">
      <w:r>
        <w:t>- Šis vaistas skirtas tik Jums arba Jūsų vaikui, todėl kitiems žmonėms jo duoti negalima. Vaistas</w:t>
      </w:r>
    </w:p>
    <w:p w:rsidR="00753DF0" w:rsidRDefault="00753DF0" w:rsidP="00753DF0">
      <w:r>
        <w:t>gali jiems pakenkti (net tiems, kurių ligos požymiai yra tokie patys kaip Jūsų).</w:t>
      </w:r>
    </w:p>
    <w:p w:rsidR="00753DF0" w:rsidRDefault="00753DF0" w:rsidP="00753DF0">
      <w:r>
        <w:t>- Jeigu pasireiškė šalutinis poveikis (net jeigu jis šiame lapelyje nenurodytas), kreipkitės į</w:t>
      </w:r>
    </w:p>
    <w:p w:rsidR="00753DF0" w:rsidRDefault="00753DF0" w:rsidP="00753DF0">
      <w:r>
        <w:t>gydytoją, vaistininką arba slaugytoją. Žr. 4 skyrių.</w:t>
      </w:r>
    </w:p>
    <w:p w:rsidR="00753DF0" w:rsidRDefault="00753DF0" w:rsidP="00753DF0">
      <w:r>
        <w:t>Apie ką rašoma šiame lapelyje?</w:t>
      </w:r>
    </w:p>
    <w:p w:rsidR="00753DF0" w:rsidRDefault="00753DF0" w:rsidP="00753DF0">
      <w:r>
        <w:t>1. Kas yra Isentress ir kam jis vartojamas</w:t>
      </w:r>
    </w:p>
    <w:p w:rsidR="00753DF0" w:rsidRDefault="00753DF0" w:rsidP="00753DF0">
      <w:r>
        <w:t>2. Kas žinotina prieš vartojant Isentress</w:t>
      </w:r>
    </w:p>
    <w:p w:rsidR="00753DF0" w:rsidRDefault="00753DF0" w:rsidP="00753DF0">
      <w:r>
        <w:t>3. Kaip vartoti Isentress</w:t>
      </w:r>
    </w:p>
    <w:p w:rsidR="00753DF0" w:rsidRDefault="00753DF0" w:rsidP="00753DF0">
      <w:r>
        <w:t>4. Galimas šalutinis poveikis</w:t>
      </w:r>
    </w:p>
    <w:p w:rsidR="00753DF0" w:rsidRDefault="00753DF0" w:rsidP="00753DF0">
      <w:r>
        <w:t>5. Kaip laikyti Isentress</w:t>
      </w:r>
    </w:p>
    <w:p w:rsidR="00753DF0" w:rsidRDefault="00753DF0" w:rsidP="00753DF0">
      <w:r>
        <w:t>6. Pakuotės turinys ir kita informacija</w:t>
      </w:r>
    </w:p>
    <w:p w:rsidR="00753DF0" w:rsidRDefault="00753DF0" w:rsidP="00753DF0">
      <w:r>
        <w:t>1. Kas yra Isentress ir kam jis vartojamas</w:t>
      </w:r>
    </w:p>
    <w:p w:rsidR="00753DF0" w:rsidRDefault="00753DF0" w:rsidP="00753DF0">
      <w:r>
        <w:t>Kas yra Isentress</w:t>
      </w:r>
    </w:p>
    <w:p w:rsidR="00753DF0" w:rsidRDefault="00753DF0" w:rsidP="00753DF0">
      <w:r>
        <w:t>Isentress sudėtyje yra veikliosios medžiagos raltegraviro. Isentress yra priešvirusinis vaistas, veikiantis</w:t>
      </w:r>
    </w:p>
    <w:p w:rsidR="00753DF0" w:rsidRDefault="00753DF0" w:rsidP="00753DF0">
      <w:r>
        <w:t>prieš žmogaus imunodeficito virusą (ŽIV). Šis virusas sukelia įgytą imunodeficito sindromą (angliškai</w:t>
      </w:r>
    </w:p>
    <w:p w:rsidR="00753DF0" w:rsidRDefault="00753DF0" w:rsidP="00753DF0">
      <w:r>
        <w:t>Acquired Immune Deficiency Syndrome – AIDS).</w:t>
      </w:r>
    </w:p>
    <w:p w:rsidR="00753DF0" w:rsidRDefault="00753DF0" w:rsidP="00753DF0">
      <w:r>
        <w:lastRenderedPageBreak/>
        <w:t>Kaip veikia Isentress</w:t>
      </w:r>
    </w:p>
    <w:p w:rsidR="00753DF0" w:rsidRDefault="00753DF0" w:rsidP="00753DF0">
      <w:r>
        <w:t>Virusas gamina fermentą, vadinamą ŽIV integraze. Ji padeda virusui patekti į Jūsų kūno ląsteles ir jose</w:t>
      </w:r>
    </w:p>
    <w:p w:rsidR="00753DF0" w:rsidRDefault="00753DF0" w:rsidP="00753DF0">
      <w:r>
        <w:t>daugintis. Isentress sustabdo šio fermento veikimą. Vartojamas kartu su kitais vaistais Isentress gali</w:t>
      </w:r>
    </w:p>
    <w:p w:rsidR="00753DF0" w:rsidRDefault="00753DF0" w:rsidP="00753DF0">
      <w:r>
        <w:t>sumažinti ŽIV kiekį Jūsų kraujyje (taip vadinamą „virusinį krūvį“) bei padidinti CD4 ląstelių skaičių</w:t>
      </w:r>
    </w:p>
    <w:p w:rsidR="00753DF0" w:rsidRDefault="00753DF0" w:rsidP="00753DF0">
      <w:r>
        <w:t>(šios baltosios kraujo ląstelės yra svarbios palaikant sveiką imuninę sistemą, kuri kovoja su</w:t>
      </w:r>
    </w:p>
    <w:p w:rsidR="00753DF0" w:rsidRDefault="00753DF0" w:rsidP="00753DF0">
      <w:r>
        <w:t>infekcijomis). ŽIV kiekio Jūsų kraujyje sumažinimas gali pagerinti Jūsų imuninės sistemos veiklą. Tai</w:t>
      </w:r>
    </w:p>
    <w:p w:rsidR="00753DF0" w:rsidRDefault="00753DF0" w:rsidP="00753DF0">
      <w:r>
        <w:t>reiškia, kad Jūsų organizmas galės geriau kovoti su infekcijomis.</w:t>
      </w:r>
    </w:p>
    <w:p w:rsidR="00753DF0" w:rsidRDefault="00753DF0" w:rsidP="00753DF0">
      <w:r>
        <w:t>Kada reikia vartoti Isentress</w:t>
      </w:r>
    </w:p>
    <w:p w:rsidR="00753DF0" w:rsidRDefault="00753DF0" w:rsidP="00753DF0">
      <w:r>
        <w:t>Isentress 600 mg plėvele dengtos tabletės vartojamos gydyti suaugusius pacientus ir vaikus,</w:t>
      </w:r>
    </w:p>
    <w:p w:rsidR="00753DF0" w:rsidRDefault="00753DF0" w:rsidP="00753DF0">
      <w:r>
        <w:t>sveriančius bent 40 kg, kurie yra užsikrėtę ŽIV. Jūsų gydytojas paskyrė Jums Isentress, kad padėtų</w:t>
      </w:r>
    </w:p>
    <w:p w:rsidR="00753DF0" w:rsidRDefault="00753DF0" w:rsidP="00753DF0">
      <w:r>
        <w:t>Jums ŽIV infekciją suvaldyti.</w:t>
      </w:r>
    </w:p>
    <w:p w:rsidR="00753DF0" w:rsidRDefault="00753DF0" w:rsidP="00753DF0">
      <w:r>
        <w:t>2. Kas žinotina prieš vartojant Isentress</w:t>
      </w:r>
    </w:p>
    <w:p w:rsidR="00753DF0" w:rsidRDefault="00753DF0" w:rsidP="00753DF0">
      <w:r>
        <w:t>Isentress vartoti negalima</w:t>
      </w:r>
    </w:p>
    <w:p w:rsidR="00753DF0" w:rsidRDefault="00753DF0" w:rsidP="00753DF0">
      <w:r>
        <w:t>- jeigu yra alergija raltegravirui arba bet kuriai pagalbinei šio vaisto medžiagai (jos išvardytos</w:t>
      </w:r>
    </w:p>
    <w:p w:rsidR="00753DF0" w:rsidRDefault="00753DF0" w:rsidP="00753DF0">
      <w:r>
        <w:t>6 skyriuje).</w:t>
      </w:r>
    </w:p>
    <w:p w:rsidR="00753DF0" w:rsidRDefault="00753DF0" w:rsidP="00753DF0">
      <w:r>
        <w:t>Įspėjimai ir atsargumo priemonės</w:t>
      </w:r>
    </w:p>
    <w:p w:rsidR="00753DF0" w:rsidRDefault="00753DF0" w:rsidP="00753DF0">
      <w:r>
        <w:t>Pasitarkite su gydytoju, vaistininku arba slaugytoju, prieš pradėdami vartoti Isentress.</w:t>
      </w:r>
    </w:p>
    <w:p w:rsidR="00753DF0" w:rsidRDefault="00753DF0" w:rsidP="00753DF0">
      <w:r>
        <w:t>136</w:t>
      </w:r>
    </w:p>
    <w:p w:rsidR="00753DF0" w:rsidRDefault="00753DF0" w:rsidP="00753DF0">
      <w:r>
        <w:t>Prisiminkite, kad Isentress ŽIV infekcijos neišgydo. Tai reiškia, kad Jūs ir toliau galite užsikrėsti</w:t>
      </w:r>
    </w:p>
    <w:p w:rsidR="00753DF0" w:rsidRDefault="00753DF0" w:rsidP="00753DF0">
      <w:r>
        <w:t>infekcijomis ar susirgti ligomis, kurios susijusios su ŽIV. Kol vartojate šį vaistą, turite reguliariai</w:t>
      </w:r>
    </w:p>
    <w:p w:rsidR="00753DF0" w:rsidRDefault="00753DF0" w:rsidP="00753DF0">
      <w:r>
        <w:t>lankytis pas savo gydytoją.</w:t>
      </w:r>
    </w:p>
    <w:p w:rsidR="00753DF0" w:rsidRDefault="00753DF0" w:rsidP="00753DF0">
      <w:r>
        <w:t>Psichikos sveikatos sutrikimai</w:t>
      </w:r>
    </w:p>
    <w:p w:rsidR="00753DF0" w:rsidRDefault="00753DF0" w:rsidP="00753DF0">
      <w:r>
        <w:t>Jeigu esate sirgęs depresija ar kita psichikos liga, pasakykite savo gydytojui. Kai kuriems šį vaistą</w:t>
      </w:r>
    </w:p>
    <w:p w:rsidR="00753DF0" w:rsidRDefault="00753DF0" w:rsidP="00753DF0">
      <w:r>
        <w:t>vartojusiems pacientams, o ypač anksčiau sirgusiems depresija ar kita psichikos liga, buvo pastebėta</w:t>
      </w:r>
    </w:p>
    <w:p w:rsidR="00753DF0" w:rsidRDefault="00753DF0" w:rsidP="00753DF0">
      <w:r>
        <w:t>depresija, įskaitant mintis apie savižudybę ir bandymus nusižudyti.</w:t>
      </w:r>
    </w:p>
    <w:p w:rsidR="00753DF0" w:rsidRDefault="00753DF0" w:rsidP="00753DF0">
      <w:r>
        <w:lastRenderedPageBreak/>
        <w:t>Kaulų ligos</w:t>
      </w:r>
    </w:p>
    <w:p w:rsidR="00753DF0" w:rsidRDefault="00753DF0" w:rsidP="00753DF0">
      <w:r>
        <w:t>Kai kuriems pacientams, vartojantiems antiretrovirusinių vaistų derinį, gali išsivystyti kaulų liga,</w:t>
      </w:r>
    </w:p>
    <w:p w:rsidR="00753DF0" w:rsidRDefault="00753DF0" w:rsidP="00753DF0">
      <w:r>
        <w:t>vadinama osteonekroze (kaulinio audinio mirtis dėl nutrūkusio kraujo pritekėjimo į kaulą). Sudėtinio</w:t>
      </w:r>
    </w:p>
    <w:p w:rsidR="00753DF0" w:rsidRDefault="00753DF0" w:rsidP="00753DF0">
      <w:r>
        <w:t>antiretrovirusinio gydymo trukmė, kortikosteroidų vartojimas, alkoholio vartojimas, sunkus imuninės</w:t>
      </w:r>
    </w:p>
    <w:p w:rsidR="00753DF0" w:rsidRDefault="00753DF0" w:rsidP="00753DF0">
      <w:r>
        <w:t>sistemos veiklos slopinimas, padidėjęs kūno masės indeksas ir kita gali būti šios ligos išsivystymo</w:t>
      </w:r>
    </w:p>
    <w:p w:rsidR="00753DF0" w:rsidRDefault="00753DF0" w:rsidP="00753DF0">
      <w:r>
        <w:t>rizikos veiksniais. Osteonekrozės požymiai yra sąnarių sustingimas, diegliai ir skausmas (ypač klubo,</w:t>
      </w:r>
    </w:p>
    <w:p w:rsidR="00753DF0" w:rsidRDefault="00753DF0" w:rsidP="00753DF0">
      <w:r>
        <w:t>kelių ar pečių) bei judesių sunkumas. Jeigu Jūs pastebėjote bent vieną iš šių simptomų, pasakykite</w:t>
      </w:r>
    </w:p>
    <w:p w:rsidR="00753DF0" w:rsidRDefault="00753DF0" w:rsidP="00753DF0">
      <w:r>
        <w:t>savo gydytojui.</w:t>
      </w:r>
    </w:p>
    <w:p w:rsidR="00753DF0" w:rsidRDefault="00753DF0" w:rsidP="00753DF0">
      <w:r>
        <w:t>Kepenų ligos</w:t>
      </w:r>
    </w:p>
    <w:p w:rsidR="00753DF0" w:rsidRDefault="00753DF0" w:rsidP="00753DF0">
      <w:r>
        <w:t>Pasakykite gydytojui, vaistininkui arba slaugytojai, jeigu Jūsų kepenų veikla anksčiau buvo sutrikusi,</w:t>
      </w:r>
    </w:p>
    <w:p w:rsidR="00753DF0" w:rsidRDefault="00753DF0" w:rsidP="00753DF0">
      <w:r>
        <w:t>įskaitant hepatitą B arba C. Prieš nuspręsdamas, ar Jūs galite vartoti šį vaistą, Jūsų gydytojas gali</w:t>
      </w:r>
    </w:p>
    <w:p w:rsidR="00753DF0" w:rsidRDefault="00753DF0" w:rsidP="00753DF0">
      <w:r>
        <w:t>įvertinti kepenų ligos sunkumą.</w:t>
      </w:r>
    </w:p>
    <w:p w:rsidR="00753DF0" w:rsidRDefault="00753DF0" w:rsidP="00753DF0">
      <w:r>
        <w:t>ŽIV perdavimas kitam žmogui</w:t>
      </w:r>
    </w:p>
    <w:p w:rsidR="00753DF0" w:rsidRDefault="00753DF0" w:rsidP="00753DF0">
      <w:r>
        <w:t>ŽIV infekcija plinta per sąlytį su krauju arba lytinių santykių su ŽIV infekuotu žmogumi metu.</w:t>
      </w:r>
    </w:p>
    <w:p w:rsidR="00753DF0" w:rsidRDefault="00753DF0" w:rsidP="00753DF0">
      <w:r>
        <w:t>Vartodami šį vaistą Jūs vis dar galite užkrėsti ŽIV kitus žmones, nors rizika dėl efektyvaus</w:t>
      </w:r>
    </w:p>
    <w:p w:rsidR="00753DF0" w:rsidRDefault="00753DF0" w:rsidP="00753DF0">
      <w:r>
        <w:t>antiretrovirusinio gydymo yra sumažėjusi. Pasitarkite su gydytoju dėl atsargumo priemonių, kad</w:t>
      </w:r>
    </w:p>
    <w:p w:rsidR="00753DF0" w:rsidRDefault="00753DF0" w:rsidP="00753DF0">
      <w:r>
        <w:t>neužkrėstumėte kitų žmonių.</w:t>
      </w:r>
    </w:p>
    <w:p w:rsidR="00753DF0" w:rsidRDefault="00753DF0" w:rsidP="00753DF0">
      <w:r>
        <w:t>Infekcijos</w:t>
      </w:r>
    </w:p>
    <w:p w:rsidR="00753DF0" w:rsidRDefault="00753DF0" w:rsidP="00753DF0">
      <w:r>
        <w:t>Jei pastebėjote bet kokius infekcijos simptomus, pvz., karščiavimą ir (arba) blogą savijautą, nedelsiant</w:t>
      </w:r>
    </w:p>
    <w:p w:rsidR="00753DF0" w:rsidRDefault="00753DF0" w:rsidP="00753DF0">
      <w:r>
        <w:t>pasakykite savo gydytojui, vaistininkui arba slaugytojai. Kai kuriems pacientams, sergantiems</w:t>
      </w:r>
    </w:p>
    <w:p w:rsidR="00753DF0" w:rsidRDefault="00753DF0" w:rsidP="00753DF0">
      <w:r>
        <w:t>progresavusia ŽIV infekcija ir sirgusiems oportunistinėmis infekcijomis, netrukus po gydymo nuo ŽIV</w:t>
      </w:r>
    </w:p>
    <w:p w:rsidR="00753DF0" w:rsidRDefault="00753DF0" w:rsidP="00753DF0">
      <w:r>
        <w:t>pradžios gali pasireikšti dėl ankstesnės infekcijos prasidedančio uždegimo požymiai ir simptomai.</w:t>
      </w:r>
    </w:p>
    <w:p w:rsidR="00753DF0" w:rsidRDefault="00753DF0" w:rsidP="00753DF0">
      <w:r>
        <w:t>Tikėtina, kad šie simptomai yra dėl Jūsų organizmo imuninio atsako pagerėjimo, įgalinančio Jūsų</w:t>
      </w:r>
    </w:p>
    <w:p w:rsidR="00753DF0" w:rsidRDefault="00753DF0" w:rsidP="00753DF0">
      <w:r>
        <w:t>organizmą kovoti su infekcija, kuri nebegali pasireikšti aiškiais simptomais.</w:t>
      </w:r>
    </w:p>
    <w:p w:rsidR="00753DF0" w:rsidRDefault="00753DF0" w:rsidP="00753DF0">
      <w:r>
        <w:t>Pradėjus vartoti vaistų ŽIV sukeltai infekcinei ligai gydyti, be oportunistinių infekcijų, Jums gali</w:t>
      </w:r>
    </w:p>
    <w:p w:rsidR="00753DF0" w:rsidRDefault="00753DF0" w:rsidP="00753DF0">
      <w:r>
        <w:lastRenderedPageBreak/>
        <w:t>atsirasti ir autoimuninių sutrikimų (tai būklės, kurios pasireiškia imuninei sistemai atakuojant sveikus</w:t>
      </w:r>
    </w:p>
    <w:p w:rsidR="00753DF0" w:rsidRDefault="00753DF0" w:rsidP="00753DF0">
      <w:r>
        <w:t>kūno audinius). Autoimuniniai sutrikimai gali pasireikšti per daug mėnesių nuo gydymo pradžios.</w:t>
      </w:r>
    </w:p>
    <w:p w:rsidR="00753DF0" w:rsidRDefault="00753DF0" w:rsidP="00753DF0">
      <w:r>
        <w:t>Jeigu pastebite bet kokius infekcijos simptomus ar kitokius simptomus, pvz., raumenų silpnumą,</w:t>
      </w:r>
    </w:p>
    <w:p w:rsidR="00753DF0" w:rsidRDefault="00753DF0" w:rsidP="00753DF0">
      <w:r>
        <w:t>silpnumą, prasidedantį nuo plaštakų ar pėdų ir plintantį į liemenį, palpitaciją, drebulį arba padidėjusį</w:t>
      </w:r>
    </w:p>
    <w:p w:rsidR="00753DF0" w:rsidRDefault="00753DF0" w:rsidP="00753DF0">
      <w:r>
        <w:t>aktyvumą, nedelsdami kreipkitės į savo gydytoją dėl būtino gydymo.</w:t>
      </w:r>
    </w:p>
    <w:p w:rsidR="00753DF0" w:rsidRDefault="00753DF0" w:rsidP="00753DF0">
      <w:r>
        <w:t>Raumenų sutrikimai</w:t>
      </w:r>
    </w:p>
    <w:p w:rsidR="00753DF0" w:rsidRDefault="00753DF0" w:rsidP="00753DF0">
      <w:r>
        <w:t>Jeigu Jums šio vaisto vartojimo metu atsirado nepaaiškinamas raumenų skausmas, jautrumas ar</w:t>
      </w:r>
    </w:p>
    <w:p w:rsidR="00753DF0" w:rsidRDefault="00753DF0" w:rsidP="00753DF0">
      <w:r>
        <w:t>silpnumas, nedelsdami kreipkitės į savo gydytoją, vaistininką arba slaugytoją.</w:t>
      </w:r>
    </w:p>
    <w:p w:rsidR="00753DF0" w:rsidRDefault="00753DF0" w:rsidP="00753DF0">
      <w:r>
        <w:t>Odos pokyčiai</w:t>
      </w:r>
    </w:p>
    <w:p w:rsidR="00753DF0" w:rsidRDefault="00753DF0" w:rsidP="00753DF0">
      <w:r>
        <w:t>Jeigu Jums atsirado išbėrimas, nedelsdami kreipkitės į savo gydytoją. Kai kuriems šį vaistą</w:t>
      </w:r>
    </w:p>
    <w:p w:rsidR="00753DF0" w:rsidRDefault="00753DF0" w:rsidP="00753DF0">
      <w:r>
        <w:t>vartojusiems pacientams buvo pastebėtos sunkios ir gyvybei pavojingos odos reakcijos ir alerginės</w:t>
      </w:r>
    </w:p>
    <w:p w:rsidR="00753DF0" w:rsidRDefault="00753DF0" w:rsidP="00753DF0">
      <w:r>
        <w:t>reakcijos.</w:t>
      </w:r>
    </w:p>
    <w:p w:rsidR="00753DF0" w:rsidRDefault="00753DF0" w:rsidP="00753DF0">
      <w:r>
        <w:t>Kiti vaistai ir Isentress</w:t>
      </w:r>
    </w:p>
    <w:p w:rsidR="00753DF0" w:rsidRDefault="00753DF0" w:rsidP="00753DF0">
      <w:r>
        <w:t>Jeigu vartojate ar neseniai vartojote kitų vaistų arba dėl to nesate tikri, apie tai pasakykite gydytojui,</w:t>
      </w:r>
    </w:p>
    <w:p w:rsidR="00753DF0" w:rsidRDefault="00753DF0" w:rsidP="00753DF0">
      <w:r>
        <w:t>vaistininkui arba slaugytojui.</w:t>
      </w:r>
    </w:p>
    <w:p w:rsidR="00753DF0" w:rsidRDefault="00753DF0" w:rsidP="00753DF0">
      <w:r>
        <w:t>137</w:t>
      </w:r>
    </w:p>
    <w:p w:rsidR="00753DF0" w:rsidRDefault="00753DF0" w:rsidP="00753DF0">
      <w:r>
        <w:t>Isentress gali sąveikauti su kitais vaistais. Pasakykite gydytojui, vaistininkui arba slaugytojui, jeigu Jūs</w:t>
      </w:r>
    </w:p>
    <w:p w:rsidR="00753DF0" w:rsidRDefault="00753DF0" w:rsidP="00753DF0">
      <w:r>
        <w:t>vartojate, neseniai vartojote arba nesate tikri, jog vartojate:</w:t>
      </w:r>
    </w:p>
    <w:p w:rsidR="00753DF0" w:rsidRDefault="00753DF0" w:rsidP="00753DF0">
      <w:r>
        <w:t> antacidinių vaistų (jie neutralizuoja skrandžio rūgštį, neleidžia jai veikti bei dėl to palengvina</w:t>
      </w:r>
    </w:p>
    <w:p w:rsidR="00753DF0" w:rsidRDefault="00753DF0" w:rsidP="00753DF0">
      <w:r>
        <w:t>nevirškinimą ir rėmenį);</w:t>
      </w:r>
    </w:p>
    <w:p w:rsidR="00753DF0" w:rsidRDefault="00753DF0" w:rsidP="00753DF0">
      <w:r>
        <w:t> atazanaviro (vaistą nuo retrovirusų);</w:t>
      </w:r>
    </w:p>
    <w:p w:rsidR="00753DF0" w:rsidRDefault="00753DF0" w:rsidP="00753DF0">
      <w:r>
        <w:t> rifampicino (vaisto, kuriuo gydomos kai kurios infekcijos, pvz., tuberkuliozė);</w:t>
      </w:r>
    </w:p>
    <w:p w:rsidR="00753DF0" w:rsidRDefault="00753DF0" w:rsidP="00753DF0">
      <w:r>
        <w:t> tipranaviro / ritonaviro (vaistų nuo retrovirusų).</w:t>
      </w:r>
    </w:p>
    <w:p w:rsidR="00753DF0" w:rsidRDefault="00753DF0" w:rsidP="00753DF0">
      <w:r>
        <w:t>Turėkite visų vaistų, kuriuos vartojate, sąrašą, kad galėtumėte parodyti gydytojui ir vaistininkui.</w:t>
      </w:r>
    </w:p>
    <w:p w:rsidR="00753DF0" w:rsidRDefault="00753DF0" w:rsidP="00753DF0">
      <w:r>
        <w:t> Vaistų, kurie gali sąveikauti su Isentress, sąrašą galite gauti iš gydytojo arba vaistininko.</w:t>
      </w:r>
    </w:p>
    <w:p w:rsidR="00753DF0" w:rsidRDefault="00753DF0" w:rsidP="00753DF0">
      <w:r>
        <w:lastRenderedPageBreak/>
        <w:t> Nepradėkite vartoti jokio kito vaisto, apie tai nepasakę gydytojui. Ar saugu vartoti Isentress</w:t>
      </w:r>
    </w:p>
    <w:p w:rsidR="00753DF0" w:rsidRDefault="00753DF0" w:rsidP="00753DF0">
      <w:r>
        <w:t>kartu su kitais vaistais, Jums gali pasakyti gydytojas.</w:t>
      </w:r>
    </w:p>
    <w:p w:rsidR="00753DF0" w:rsidRDefault="00753DF0" w:rsidP="00753DF0">
      <w:r>
        <w:t>Isentress vartojimas su maistu ir gėrimais</w:t>
      </w:r>
    </w:p>
    <w:p w:rsidR="00753DF0" w:rsidRDefault="00753DF0" w:rsidP="00753DF0">
      <w:r>
        <w:t>Žiūrėkite 3 skyrių.</w:t>
      </w:r>
    </w:p>
    <w:p w:rsidR="00753DF0" w:rsidRDefault="00753DF0" w:rsidP="00753DF0">
      <w:r>
        <w:t>Nėštumas ir žindymo laikotarpis</w:t>
      </w:r>
    </w:p>
    <w:p w:rsidR="00753DF0" w:rsidRDefault="00753DF0" w:rsidP="00753DF0">
      <w:r>
        <w:t>Jeigu esate nėščia, žindote kūdikį, manote, kad galbūt esate nėščia arba planuojate pastoti, tai prieš</w:t>
      </w:r>
    </w:p>
    <w:p w:rsidR="00753DF0" w:rsidRDefault="00753DF0" w:rsidP="00753DF0">
      <w:r>
        <w:t>vartodama šį vaistą pasitarkite su gydytoju arba vaistininku.</w:t>
      </w:r>
    </w:p>
    <w:p w:rsidR="00753DF0" w:rsidRDefault="00753DF0" w:rsidP="00753DF0">
      <w:r>
        <w:t> Isentress 1200 mg (po dvi 600 mg tabletes kartą per parą) nėštumo metu vartoti</w:t>
      </w:r>
    </w:p>
    <w:p w:rsidR="00753DF0" w:rsidRDefault="00753DF0" w:rsidP="00753DF0">
      <w:r>
        <w:t>nerekomenduojama, nes jis netirtas su nėščiomis moterimis.</w:t>
      </w:r>
    </w:p>
    <w:p w:rsidR="00753DF0" w:rsidRDefault="00753DF0" w:rsidP="00753DF0">
      <w:r>
        <w:t> ŽIV infekuotoms moterims savo vaikų maitinti krūtimi negalima, nes kūdikiai per pieną gali</w:t>
      </w:r>
    </w:p>
    <w:p w:rsidR="00753DF0" w:rsidRDefault="00753DF0" w:rsidP="00753DF0">
      <w:r>
        <w:t>užsikrėsti ŽIV. Kaip geriausia Jums maitinti kūdikį, paklauskite savo gydytojo.</w:t>
      </w:r>
    </w:p>
    <w:p w:rsidR="00753DF0" w:rsidRDefault="00753DF0" w:rsidP="00753DF0">
      <w:r>
        <w:t>Prieš vartojant bet kokį vaistą, būtina pasitarti su gydytoju, vaistininku arba slaugytoja, jei esate nėščia</w:t>
      </w:r>
    </w:p>
    <w:p w:rsidR="00753DF0" w:rsidRDefault="00753DF0" w:rsidP="00753DF0">
      <w:r>
        <w:t>arba maitinate krūtimi.</w:t>
      </w:r>
    </w:p>
    <w:p w:rsidR="00753DF0" w:rsidRDefault="00753DF0" w:rsidP="00753DF0">
      <w:r>
        <w:t>Vairavimas ir mechanizmų valdymas</w:t>
      </w:r>
    </w:p>
    <w:p w:rsidR="00753DF0" w:rsidRDefault="00753DF0" w:rsidP="00753DF0">
      <w:r>
        <w:t>Jeigu pavartojus šį vaistą Jums svaigsta galva, nevaldykite mechanizmų, nevairuokite ir nevažinėkite</w:t>
      </w:r>
    </w:p>
    <w:p w:rsidR="00753DF0" w:rsidRDefault="00753DF0" w:rsidP="00753DF0">
      <w:r>
        <w:t>dviračiu.</w:t>
      </w:r>
    </w:p>
    <w:p w:rsidR="00753DF0" w:rsidRDefault="00753DF0" w:rsidP="00753DF0">
      <w:r>
        <w:t>Isentress plėvele dengtų tablečių sudėtyje yra laktozės</w:t>
      </w:r>
    </w:p>
    <w:p w:rsidR="00753DF0" w:rsidRDefault="00753DF0" w:rsidP="00753DF0">
      <w:r>
        <w:t>Jei gydytojas Jums yra sakęs, kad netoleruojate kokių nors angliavandenių, kreipkitės į jį prieš</w:t>
      </w:r>
    </w:p>
    <w:p w:rsidR="00753DF0" w:rsidRDefault="00753DF0" w:rsidP="00753DF0">
      <w:r>
        <w:t>pradėdami vartoti šį vaistą.</w:t>
      </w:r>
    </w:p>
    <w:p w:rsidR="00753DF0" w:rsidRDefault="00753DF0" w:rsidP="00753DF0">
      <w:r>
        <w:t>3. Kaip vartoti Isentress</w:t>
      </w:r>
    </w:p>
    <w:p w:rsidR="00753DF0" w:rsidRDefault="00753DF0" w:rsidP="00753DF0">
      <w:r>
        <w:t>Visada vartokite šį vaistą tiksliai kaip nurodė gydytojas, vaistininkas arba slaugytojas. Jeigu abejojate,</w:t>
      </w:r>
    </w:p>
    <w:p w:rsidR="00753DF0" w:rsidRDefault="00753DF0" w:rsidP="00753DF0">
      <w:r>
        <w:t>kreipkitės į gydytoją, vaistininką arba slaugytoją. Isentress būtina vartoti kartu su kitais vaistais nuo</w:t>
      </w:r>
    </w:p>
    <w:p w:rsidR="00753DF0" w:rsidRDefault="00753DF0" w:rsidP="00753DF0">
      <w:r>
        <w:t>ŽIV infekcijos.</w:t>
      </w:r>
    </w:p>
    <w:p w:rsidR="00753DF0" w:rsidRDefault="00753DF0" w:rsidP="00753DF0">
      <w:r>
        <w:t>Kiek vartoti</w:t>
      </w:r>
    </w:p>
    <w:p w:rsidR="00753DF0" w:rsidRDefault="00753DF0" w:rsidP="00753DF0">
      <w:r>
        <w:t>Suaugusiesiems, vaikams ir paaugliams sveriantiems bent 40 kg</w:t>
      </w:r>
    </w:p>
    <w:p w:rsidR="00753DF0" w:rsidRDefault="00753DF0" w:rsidP="00753DF0">
      <w:r>
        <w:lastRenderedPageBreak/>
        <w:t>Rekomenduojama gerti 1200 mg (dvi 600 mg tabletes) 1 kartą per parą.</w:t>
      </w:r>
    </w:p>
    <w:p w:rsidR="00753DF0" w:rsidRDefault="00753DF0" w:rsidP="00753DF0">
      <w:r>
        <w:t>Nekramtykite, netraiškykite ir neskaldykite šių tablečių, kad nepakistų vaisto kiekis organizme. Šį</w:t>
      </w:r>
    </w:p>
    <w:p w:rsidR="00753DF0" w:rsidRDefault="00753DF0" w:rsidP="00753DF0">
      <w:r>
        <w:t>vaistą galima vartoti valgant, geriant arba kitu laiku.</w:t>
      </w:r>
    </w:p>
    <w:p w:rsidR="00753DF0" w:rsidRDefault="00753DF0" w:rsidP="00753DF0">
      <w:r>
        <w:t>Be to, tiekiamos Isentress 400 mg tabletės, kramtomosios tabletės ir granulės geriamajai suspensijai.</w:t>
      </w:r>
    </w:p>
    <w:p w:rsidR="00753DF0" w:rsidRDefault="00753DF0" w:rsidP="00753DF0">
      <w:r>
        <w:t>Nekeiskite 600 mg tablečių, 400 mg tablečių, kramtomųjų tablečių ir granulių geriamajai suspensijai</w:t>
      </w:r>
    </w:p>
    <w:p w:rsidR="00753DF0" w:rsidRDefault="00753DF0" w:rsidP="00753DF0">
      <w:r>
        <w:t>vienų kitomis, prieš tai nepasitarę su gydytoju, vaistininku arba slaugytoju.</w:t>
      </w:r>
    </w:p>
    <w:p w:rsidR="00753DF0" w:rsidRDefault="00753DF0" w:rsidP="00753DF0">
      <w:r>
        <w:t>Ką daryti pavartojus per didelę Isentress dozę?</w:t>
      </w:r>
    </w:p>
    <w:p w:rsidR="00753DF0" w:rsidRDefault="00753DF0" w:rsidP="00753DF0">
      <w:r>
        <w:t>Negerkite daugiau tablečių negu Jums paskyrė gydytojas. Jeigu išgėrėte per daug tablečių, susisiekite</w:t>
      </w:r>
    </w:p>
    <w:p w:rsidR="00753DF0" w:rsidRDefault="00753DF0" w:rsidP="00753DF0">
      <w:r>
        <w:t>su savo gydytoju.</w:t>
      </w:r>
    </w:p>
    <w:p w:rsidR="00753DF0" w:rsidRDefault="00753DF0" w:rsidP="00753DF0">
      <w:r>
        <w:t>138</w:t>
      </w:r>
    </w:p>
    <w:p w:rsidR="00753DF0" w:rsidRDefault="00753DF0" w:rsidP="00753DF0">
      <w:r>
        <w:t>Pamiršus pavartoti Isentress</w:t>
      </w:r>
    </w:p>
    <w:p w:rsidR="00753DF0" w:rsidRDefault="00753DF0" w:rsidP="00753DF0">
      <w:r>
        <w:t> Jei pamiršote pavartoti dozę, padarykite tai iškart, kai tik prisimenate.</w:t>
      </w:r>
    </w:p>
    <w:p w:rsidR="00753DF0" w:rsidRDefault="00753DF0" w:rsidP="00753DF0">
      <w:r>
        <w:t> Vis dėlto jei jau atėjo laikas kitai dozei, praleiskite pamirštąją dozę ir toliau vaistą vartokite</w:t>
      </w:r>
    </w:p>
    <w:p w:rsidR="00753DF0" w:rsidRDefault="00753DF0" w:rsidP="00753DF0">
      <w:r>
        <w:t>įprastu ritmu.</w:t>
      </w:r>
    </w:p>
    <w:p w:rsidR="00753DF0" w:rsidRDefault="00753DF0" w:rsidP="00753DF0">
      <w:r>
        <w:t> Negalima vartoti dvigubos Isentress dozės norint kompensuoti praleistą tabletę.</w:t>
      </w:r>
    </w:p>
    <w:p w:rsidR="00753DF0" w:rsidRDefault="00753DF0" w:rsidP="00753DF0">
      <w:r>
        <w:t>Nustojus vartoti Isentress</w:t>
      </w:r>
    </w:p>
    <w:p w:rsidR="00753DF0" w:rsidRDefault="00753DF0" w:rsidP="00753DF0">
      <w:r>
        <w:t>Labai svarbu, kad Isentress vartotumėte tiksliai taip, kaip Jums nurodė gydytojas. Nekeiskite šio vaisto</w:t>
      </w:r>
    </w:p>
    <w:p w:rsidR="00753DF0" w:rsidRDefault="00753DF0" w:rsidP="00753DF0">
      <w:r>
        <w:t>dozės ir nenutraukite jo vartojimo prieš tai nepasitarę su gydytoju, vaistininku arba slaugytoju.</w:t>
      </w:r>
    </w:p>
    <w:p w:rsidR="00753DF0" w:rsidRDefault="00753DF0" w:rsidP="00753DF0">
      <w:r>
        <w:t>Nenustokite jo vartoję, nes:</w:t>
      </w:r>
    </w:p>
    <w:p w:rsidR="00753DF0" w:rsidRDefault="00753DF0" w:rsidP="00753DF0">
      <w:r>
        <w:t> Labai svarbu vartoti visus vaistus nuo ŽIV taip, kaip Jums paskirta ir tinkamu paros metu. Tai</w:t>
      </w:r>
    </w:p>
    <w:p w:rsidR="00753DF0" w:rsidRDefault="00753DF0" w:rsidP="00753DF0">
      <w:r>
        <w:t>gali padėti vaistams geriau veikti. Be to, tai mažina tikimybę, kad Jūsų vaistai praras gebėjimą</w:t>
      </w:r>
    </w:p>
    <w:p w:rsidR="00753DF0" w:rsidRDefault="00753DF0" w:rsidP="00753DF0">
      <w:r>
        <w:t>nugalėti ŽIV (tai dar vadinama „rezistentiškumu vaistams“).</w:t>
      </w:r>
    </w:p>
    <w:p w:rsidR="00753DF0" w:rsidRDefault="00753DF0" w:rsidP="00753DF0">
      <w:r>
        <w:t> Kai Jūsų Isentress pakuotėje lieka nebedaug tablečių, įsigykite daugiau iš savo gydytojo ar</w:t>
      </w:r>
    </w:p>
    <w:p w:rsidR="00753DF0" w:rsidRDefault="00753DF0" w:rsidP="00753DF0">
      <w:r>
        <w:t>vaistininko. Labai svarbu, kad net ir trumpam laikui neliktumėte be vaisto. Trumpam nutraukus</w:t>
      </w:r>
    </w:p>
    <w:p w:rsidR="00753DF0" w:rsidRDefault="00753DF0" w:rsidP="00753DF0">
      <w:r>
        <w:t>vaisto vartojimą viruso kiekis Jūsų kraujyje gali padidėti. Tai gali reikšti, kad išsivystė ŽIV</w:t>
      </w:r>
    </w:p>
    <w:p w:rsidR="00753DF0" w:rsidRDefault="00753DF0" w:rsidP="00753DF0">
      <w:r>
        <w:lastRenderedPageBreak/>
        <w:t>viruso rezistentiškumas Isentress ir jį tapo sunkiau gydyti.</w:t>
      </w:r>
    </w:p>
    <w:p w:rsidR="00753DF0" w:rsidRDefault="00753DF0" w:rsidP="00753DF0">
      <w:r>
        <w:t>Jeigu kiltų daugiau klausimų dėl šio vaisto vartojimo, kreipkitės į gydytoją, vaistininką arba</w:t>
      </w:r>
    </w:p>
    <w:p w:rsidR="00753DF0" w:rsidRDefault="00753DF0" w:rsidP="00753DF0">
      <w:r>
        <w:t>slaugytoją.</w:t>
      </w:r>
    </w:p>
    <w:p w:rsidR="00753DF0" w:rsidRDefault="00753DF0" w:rsidP="00753DF0">
      <w:r>
        <w:t>4. Galimas šalutinis poveikis</w:t>
      </w:r>
    </w:p>
    <w:p w:rsidR="00753DF0" w:rsidRDefault="00753DF0" w:rsidP="00753DF0">
      <w:r>
        <w:t>Šis vaistas, kaip ir visi kiti, gali sukelti šalutinį poveikį, nors jis pasireiškia ne visiems žmonėms.</w:t>
      </w:r>
    </w:p>
    <w:p w:rsidR="00753DF0" w:rsidRDefault="00753DF0" w:rsidP="00753DF0">
      <w:r>
        <w:t>Sunkūs šalutinio poveikio reiškiniai. Jie yra nedažni (gali pasireikšti mažiau kaip 1 iš 100 pacientų).</w:t>
      </w:r>
    </w:p>
    <w:p w:rsidR="00753DF0" w:rsidRDefault="00753DF0" w:rsidP="00753DF0">
      <w:r>
        <w:t>Nedelsdami kreipkitės į gydytoją, pastebėję bet kurį iš šių sutrikimų:</w:t>
      </w:r>
    </w:p>
    <w:p w:rsidR="00753DF0" w:rsidRDefault="00753DF0" w:rsidP="00753DF0">
      <w:r>
        <w:t> herpes viruso infekcijos, įskaitant juostinę pūslelinę;</w:t>
      </w:r>
    </w:p>
    <w:p w:rsidR="00753DF0" w:rsidRDefault="00753DF0" w:rsidP="00753DF0">
      <w:r>
        <w:t> mažakraujystė, įskaitant mažakraujystę dėl geležies stokos;</w:t>
      </w:r>
    </w:p>
    <w:p w:rsidR="00753DF0" w:rsidRDefault="00753DF0" w:rsidP="00753DF0">
      <w:r>
        <w:t> infekcijos ar uždegimo požymiai ir simptomai;</w:t>
      </w:r>
    </w:p>
    <w:p w:rsidR="00753DF0" w:rsidRDefault="00753DF0" w:rsidP="00753DF0">
      <w:r>
        <w:t> psichikos sutrikimas;</w:t>
      </w:r>
    </w:p>
    <w:p w:rsidR="00753DF0" w:rsidRDefault="00753DF0" w:rsidP="00753DF0">
      <w:r>
        <w:t> ketinimas ar bandymas nusižudyti;</w:t>
      </w:r>
    </w:p>
    <w:p w:rsidR="00753DF0" w:rsidRDefault="00753DF0" w:rsidP="00753DF0">
      <w:r>
        <w:t> skrandžio uždegimas;</w:t>
      </w:r>
    </w:p>
    <w:p w:rsidR="00753DF0" w:rsidRDefault="00753DF0" w:rsidP="00753DF0">
      <w:r>
        <w:t> kepenų uždegimas;</w:t>
      </w:r>
    </w:p>
    <w:p w:rsidR="00753DF0" w:rsidRDefault="00753DF0" w:rsidP="00753DF0">
      <w:r>
        <w:t> kepenų veiklos nepakankamumas;</w:t>
      </w:r>
    </w:p>
    <w:p w:rsidR="00753DF0" w:rsidRDefault="00753DF0" w:rsidP="00753DF0">
      <w:r>
        <w:t> alerginis išbėrimas;</w:t>
      </w:r>
    </w:p>
    <w:p w:rsidR="00753DF0" w:rsidRDefault="00753DF0" w:rsidP="00753DF0">
      <w:r>
        <w:t> tam tikri inkstų sutrikimai;</w:t>
      </w:r>
    </w:p>
    <w:p w:rsidR="00753DF0" w:rsidRDefault="00753DF0" w:rsidP="00753DF0">
      <w:r>
        <w:t> vaisto išgeriama daugiau nei rekomenduota.</w:t>
      </w:r>
    </w:p>
    <w:p w:rsidR="00753DF0" w:rsidRDefault="00753DF0" w:rsidP="00753DF0">
      <w:r>
        <w:t>Pastebėję bet kurį iš aukščiau išvardintų šalutinio poveikio reiškinių, nedelsdami krepkitės į gydytoją.</w:t>
      </w:r>
    </w:p>
    <w:p w:rsidR="00753DF0" w:rsidRDefault="00753DF0" w:rsidP="00753DF0">
      <w:r>
        <w:t>Dažni šalutinio poveikio reiškiniai (gali pasireikšti iki 1 iš 10 pacientų):</w:t>
      </w:r>
    </w:p>
    <w:p w:rsidR="00753DF0" w:rsidRDefault="00753DF0" w:rsidP="00753DF0">
      <w:r>
        <w:t> sumažėjęs apetitas;</w:t>
      </w:r>
    </w:p>
    <w:p w:rsidR="00753DF0" w:rsidRDefault="00753DF0" w:rsidP="00753DF0">
      <w:r>
        <w:t> sutrikęs miegas, nenormalūs sapnai, košmariški sapnai, nenormalus elgesys, didelio liūdesio ir</w:t>
      </w:r>
    </w:p>
    <w:p w:rsidR="00753DF0" w:rsidRDefault="00753DF0" w:rsidP="00753DF0">
      <w:r>
        <w:t>bevertiškumo pojūčiai;</w:t>
      </w:r>
    </w:p>
    <w:p w:rsidR="00753DF0" w:rsidRDefault="00753DF0" w:rsidP="00753DF0">
      <w:r>
        <w:t> svaigimo jausmas, galvos skausmas;</w:t>
      </w:r>
    </w:p>
    <w:p w:rsidR="00753DF0" w:rsidRDefault="00753DF0" w:rsidP="00753DF0">
      <w:r>
        <w:t> sukimosi pojūtis;</w:t>
      </w:r>
    </w:p>
    <w:p w:rsidR="00753DF0" w:rsidRDefault="00753DF0" w:rsidP="00753DF0">
      <w:r>
        <w:lastRenderedPageBreak/>
        <w:t> vidurių pūtimas, pilvo skausmas, viduriavimas, dujų kaupimasis skrandyje ar žarnose, pykinimas,</w:t>
      </w:r>
    </w:p>
    <w:p w:rsidR="00753DF0" w:rsidRDefault="00753DF0" w:rsidP="00753DF0">
      <w:r>
        <w:t>vėmimas, nevirškinimas, raugėjimas;</w:t>
      </w:r>
    </w:p>
    <w:p w:rsidR="00753DF0" w:rsidRDefault="00753DF0" w:rsidP="00753DF0">
      <w:r>
        <w:t> tam tikro tipo išbėrimai (vartojant kartu su darunaviru pasireiškia dažniau);</w:t>
      </w:r>
    </w:p>
    <w:p w:rsidR="00753DF0" w:rsidRDefault="00753DF0" w:rsidP="00753DF0">
      <w:r>
        <w:t> nuovargis, neįprastas nuvargimas ar silpnumas, karščiavimas;</w:t>
      </w:r>
    </w:p>
    <w:p w:rsidR="00753DF0" w:rsidRDefault="00753DF0" w:rsidP="00753DF0">
      <w:r>
        <w:t> padidėję kepenų funkciją nurodančių tyrimų rodikliai, nenormalūs baltieji kraujo kūneliai,</w:t>
      </w:r>
    </w:p>
    <w:p w:rsidR="00753DF0" w:rsidRDefault="00753DF0" w:rsidP="00753DF0">
      <w:r>
        <w:t>padidėjęs riebalų kiekis kraujyje, seilių liaukų arba kasos išskiriamo fermento aktyvumo</w:t>
      </w:r>
    </w:p>
    <w:p w:rsidR="00753DF0" w:rsidRDefault="00753DF0" w:rsidP="00753DF0">
      <w:r>
        <w:t>padidėjimas.</w:t>
      </w:r>
    </w:p>
    <w:p w:rsidR="00753DF0" w:rsidRDefault="00753DF0" w:rsidP="00753DF0">
      <w:r>
        <w:t>139</w:t>
      </w:r>
    </w:p>
    <w:p w:rsidR="00753DF0" w:rsidRDefault="00753DF0" w:rsidP="00753DF0">
      <w:r>
        <w:t>Nedažni šalutinio poveikio reiškiniai (gali pasireikšti iki 1 iš 100 pacientų):</w:t>
      </w:r>
    </w:p>
    <w:p w:rsidR="00753DF0" w:rsidRDefault="00753DF0" w:rsidP="00753DF0">
      <w:r>
        <w:t> plaukų šaknų infekcija, gripas, virusinės kilmės odos infekcija, vėmimas ar viduriavimas dėl</w:t>
      </w:r>
    </w:p>
    <w:p w:rsidR="00753DF0" w:rsidRDefault="00753DF0" w:rsidP="00753DF0">
      <w:r>
        <w:t>infekcinių veiksnių, viršutinių kvėpavimo takų infekcija, limfmazgių pūlinys;</w:t>
      </w:r>
    </w:p>
    <w:p w:rsidR="00753DF0" w:rsidRDefault="00753DF0" w:rsidP="00753DF0">
      <w:r>
        <w:t> karpos;</w:t>
      </w:r>
    </w:p>
    <w:p w:rsidR="00753DF0" w:rsidRDefault="00753DF0" w:rsidP="00753DF0">
      <w:r>
        <w:t> limfmazgių skausmas, mažas baltųjų kraujo kūnelių, kurie kovoja su infekcija, skaičius, patinę</w:t>
      </w:r>
    </w:p>
    <w:p w:rsidR="00753DF0" w:rsidRDefault="00753DF0" w:rsidP="00753DF0">
      <w:r>
        <w:t>kaklo, pažasties ir kirkšnies limfmazgiai;</w:t>
      </w:r>
    </w:p>
    <w:p w:rsidR="00753DF0" w:rsidRDefault="00753DF0" w:rsidP="00753DF0">
      <w:r>
        <w:t> alerginė reakcija;</w:t>
      </w:r>
    </w:p>
    <w:p w:rsidR="00753DF0" w:rsidRDefault="00753DF0" w:rsidP="00753DF0">
      <w:r>
        <w:t> apetito padidėjimas, cukrinis diabetas, padidėjęs cholesterolio ir lipidų kiekis kraujyje, didelis</w:t>
      </w:r>
    </w:p>
    <w:p w:rsidR="00753DF0" w:rsidRDefault="00753DF0" w:rsidP="00753DF0">
      <w:r>
        <w:t>cukraus kiekis kraujyje, padidėjęs troškulys, sunkus svorio netekimas, didelis riebalų (tokių kaip</w:t>
      </w:r>
    </w:p>
    <w:p w:rsidR="00753DF0" w:rsidRDefault="00753DF0" w:rsidP="00753DF0">
      <w:r>
        <w:t>cholesterolis ir trigliceridai) kiekis kraujyje, kūno riebalų sutrikimas;</w:t>
      </w:r>
    </w:p>
    <w:p w:rsidR="00753DF0" w:rsidRDefault="00753DF0" w:rsidP="00753DF0">
      <w:r>
        <w:t> nerimo pojūtis, sumišimo pojūtis, depresinė nuotaika, nuotaikos pakitimai, panikos ataka;</w:t>
      </w:r>
    </w:p>
    <w:p w:rsidR="00753DF0" w:rsidRDefault="00753DF0" w:rsidP="00753DF0">
      <w:r>
        <w:t> atminties praradimas, plaštakos skausmas dėl nervo spaudimo, dėmesio sutrikimas, galvos</w:t>
      </w:r>
    </w:p>
    <w:p w:rsidR="00753DF0" w:rsidRDefault="00753DF0" w:rsidP="00753DF0">
      <w:r>
        <w:t>svaigimas staiga pakeitus kūno padėtį, nenormalus skonio jutimas, padidėjęs mieguistumas,</w:t>
      </w:r>
    </w:p>
    <w:p w:rsidR="00753DF0" w:rsidRDefault="00753DF0" w:rsidP="00753DF0">
      <w:r>
        <w:t>energijos stoka, užmaršumas, migreninis galvos skausmas, jutimo praradimas, rankų ir (arba)</w:t>
      </w:r>
    </w:p>
    <w:p w:rsidR="00753DF0" w:rsidRDefault="00753DF0" w:rsidP="00753DF0">
      <w:r>
        <w:t>kojų tirpulys arba silpnumas, dilgčiojimas, mieguistumas, įtampos tipo galvos skausmas,</w:t>
      </w:r>
    </w:p>
    <w:p w:rsidR="00753DF0" w:rsidRDefault="00753DF0" w:rsidP="00753DF0">
      <w:r>
        <w:t>drebulys, blogas miegas;</w:t>
      </w:r>
    </w:p>
    <w:p w:rsidR="00753DF0" w:rsidRDefault="00753DF0" w:rsidP="00753DF0">
      <w:r>
        <w:t> regėjimo sutrikimas;</w:t>
      </w:r>
    </w:p>
    <w:p w:rsidR="00753DF0" w:rsidRDefault="00753DF0" w:rsidP="00753DF0">
      <w:r>
        <w:lastRenderedPageBreak/>
        <w:t> zvimbimas, šnypštimas, švilpimas, spengimas arba kitoks pastovus triukšmas ausyse;</w:t>
      </w:r>
    </w:p>
    <w:p w:rsidR="00753DF0" w:rsidRDefault="00753DF0" w:rsidP="00753DF0">
      <w:r>
        <w:t> palpitacijos, retas širdies susitraukimų dažnis, dažnas arba nereguliarus širdies plakimas;</w:t>
      </w:r>
    </w:p>
    <w:p w:rsidR="00753DF0" w:rsidRDefault="00753DF0" w:rsidP="00753DF0">
      <w:r>
        <w:t> kraujo samplūdis į veidą, didelis kraujospūdis;</w:t>
      </w:r>
    </w:p>
    <w:p w:rsidR="00753DF0" w:rsidRDefault="00753DF0" w:rsidP="00753DF0">
      <w:r>
        <w:t> šaižus, gergždžiantis arba nenatūralus balsas, kraujavimas iš nosies, nosies užgulimas;</w:t>
      </w:r>
    </w:p>
    <w:p w:rsidR="00753DF0" w:rsidRDefault="00753DF0" w:rsidP="00753DF0">
      <w:r>
        <w:t> viršutinės pilvo dalies skausmas, nemalonus pojūtis tiesiosios žarnos srityje, vidurių</w:t>
      </w:r>
    </w:p>
    <w:p w:rsidR="00753DF0" w:rsidRDefault="00753DF0" w:rsidP="00753DF0">
      <w:r>
        <w:t>užkietėjimas, burnos sausmė, rėmuo, skausmas ryjant, kasos uždegimas, skrandžio arba</w:t>
      </w:r>
    </w:p>
    <w:p w:rsidR="00753DF0" w:rsidRDefault="00753DF0" w:rsidP="00753DF0">
      <w:r>
        <w:t>viršutinės žarnų dalies opa arba gėla, kraujavimas iš išangės, nemalonus pojūtis skrandyje,</w:t>
      </w:r>
    </w:p>
    <w:p w:rsidR="00753DF0" w:rsidRDefault="00753DF0" w:rsidP="00753DF0">
      <w:r>
        <w:t>dantenų uždegimas, patinęs, raudonas, skausmingas liežuvis;</w:t>
      </w:r>
    </w:p>
    <w:p w:rsidR="00753DF0" w:rsidRDefault="00753DF0" w:rsidP="00753DF0">
      <w:r>
        <w:t> riebalų susikaupimas kepenyse;</w:t>
      </w:r>
    </w:p>
    <w:p w:rsidR="00753DF0" w:rsidRDefault="00753DF0" w:rsidP="00753DF0">
      <w:r>
        <w:t> aknė, neįprastas plaukų netekimas arba išretėjimas, odos raudonis, neįprastas riebalų</w:t>
      </w:r>
    </w:p>
    <w:p w:rsidR="00753DF0" w:rsidRDefault="00753DF0" w:rsidP="00753DF0">
      <w:r>
        <w:t>pasiskirstymas kūne, kuris gali pasireikšti kojų, rankų ir veido riebalų netekimu ir pilvo riebalų</w:t>
      </w:r>
    </w:p>
    <w:p w:rsidR="00753DF0" w:rsidRDefault="00753DF0" w:rsidP="00753DF0">
      <w:r>
        <w:t>pagausėjimu, padidėjęs prakaitavimas, naktinis prakaitavimas, odos sustorėjimas ir niežulys dėl</w:t>
      </w:r>
    </w:p>
    <w:p w:rsidR="00753DF0" w:rsidRDefault="00753DF0" w:rsidP="00753DF0">
      <w:r>
        <w:t>dažno kasymosi, odos pažeidimas, odos sausmė;</w:t>
      </w:r>
    </w:p>
    <w:p w:rsidR="00753DF0" w:rsidRDefault="00753DF0" w:rsidP="00753DF0">
      <w:r>
        <w:t> sąnarių skausmas, skausmingų sąnarių liga, nugaros skausmas, kaulų ir (arba) raumenų</w:t>
      </w:r>
    </w:p>
    <w:p w:rsidR="00753DF0" w:rsidRDefault="00753DF0" w:rsidP="00753DF0">
      <w:r>
        <w:t>skausmas, raumenų jautrumas arba silpnumas, kaklo skausmas, rankų arba kojų skausmas,</w:t>
      </w:r>
    </w:p>
    <w:p w:rsidR="00753DF0" w:rsidRDefault="00753DF0" w:rsidP="00753DF0">
      <w:r>
        <w:t>sausgyslių uždegimas, sumažėjęs mineralinių medžiagų kiekis kauluose;</w:t>
      </w:r>
    </w:p>
    <w:p w:rsidR="00753DF0" w:rsidRDefault="00753DF0" w:rsidP="00753DF0">
      <w:r>
        <w:t> inkstų akmenligė, naktinis šlapinimasis, inkstų cistos;</w:t>
      </w:r>
    </w:p>
    <w:p w:rsidR="00753DF0" w:rsidRDefault="00753DF0" w:rsidP="00753DF0">
      <w:r>
        <w:t> erekcijos sutrikimas, krūtų padidėjimas vyrams, menopauzės simptomai;</w:t>
      </w:r>
    </w:p>
    <w:p w:rsidR="00753DF0" w:rsidRDefault="00753DF0" w:rsidP="00753DF0">
      <w:r>
        <w:t> nemalonus pojūtis krūtinėje, šaltkrėtis, veido patinimas, įtampos jutimas, bendras negalavimas,</w:t>
      </w:r>
    </w:p>
    <w:p w:rsidR="00753DF0" w:rsidRDefault="00753DF0" w:rsidP="00753DF0">
      <w:r>
        <w:t>darinys kakle, plaštakų, kulkšnių ar pėdų patinimas, skausmas;</w:t>
      </w:r>
    </w:p>
    <w:p w:rsidR="00753DF0" w:rsidRDefault="00753DF0" w:rsidP="00753DF0">
      <w:r>
        <w:t> sumažėjęs baltųjų kraujo ląstelių skaičius, sumažėjęs trombocitų (kraujui krešėti padedančių</w:t>
      </w:r>
    </w:p>
    <w:p w:rsidR="00753DF0" w:rsidRDefault="00753DF0" w:rsidP="00753DF0">
      <w:r>
        <w:t>plokštelių) skaičius kraujyje, susilpnėjusią inkstų funkciją nurodantys kraujo tyrimo rodikliai,</w:t>
      </w:r>
    </w:p>
    <w:p w:rsidR="00753DF0" w:rsidRDefault="00753DF0" w:rsidP="00753DF0">
      <w:r>
        <w:t>didelis cukraus kiekis kraujyje, padidėjęs raumenų fermentų kiekis kraujyje, cukrus šlapime,</w:t>
      </w:r>
    </w:p>
    <w:p w:rsidR="00753DF0" w:rsidRDefault="00753DF0" w:rsidP="00753DF0">
      <w:r>
        <w:t>raudonųjų kraujo ląstelių nustatyta šlapime, kūno svorio padidėjimas, juosmens apimties</w:t>
      </w:r>
    </w:p>
    <w:p w:rsidR="00753DF0" w:rsidRDefault="00753DF0" w:rsidP="00753DF0">
      <w:r>
        <w:t>padidėjimas, sumažėjęs baltymo (albumino) kiekis kraujyje, pailgėjęs kraujo krešėjimo laikas.</w:t>
      </w:r>
    </w:p>
    <w:p w:rsidR="00753DF0" w:rsidRDefault="00753DF0" w:rsidP="00753DF0">
      <w:r>
        <w:lastRenderedPageBreak/>
        <w:t>Papildomi šalutinio poveikio reiškiniai vaikams ir paaugliams:</w:t>
      </w:r>
    </w:p>
    <w:p w:rsidR="00753DF0" w:rsidRDefault="00753DF0" w:rsidP="00753DF0">
      <w:r>
        <w:t> hiperaktyvumas.</w:t>
      </w:r>
    </w:p>
    <w:p w:rsidR="00753DF0" w:rsidRDefault="00753DF0" w:rsidP="00753DF0">
      <w:r>
        <w:t>Pranešimas apie šalutinį poveikį</w:t>
      </w:r>
    </w:p>
    <w:p w:rsidR="00753DF0" w:rsidRDefault="00753DF0" w:rsidP="00753DF0">
      <w:r>
        <w:t>Jeigu pasireiškė šalutinis poveikis, įskaitant šiame lapelyje nenurodytą, pasakykite gydytojui,</w:t>
      </w:r>
    </w:p>
    <w:p w:rsidR="00753DF0" w:rsidRDefault="00753DF0" w:rsidP="00753DF0">
      <w:r>
        <w:t>vaistininkui arba slaugytojui. Apie šalutinį poveikį taip pat galite pranešti tiesiogiai naudodamiesi</w:t>
      </w:r>
    </w:p>
    <w:p w:rsidR="00753DF0" w:rsidRDefault="00753DF0" w:rsidP="00753DF0">
      <w:r>
        <w:t>V priede nurodyta nacionaline pranešimo sistema. Pranešdami apie šalutinį poveikį galite mums padėti</w:t>
      </w:r>
    </w:p>
    <w:p w:rsidR="00753DF0" w:rsidRDefault="00753DF0" w:rsidP="00753DF0">
      <w:r>
        <w:t>gauti daugiau informacijos apie šio vaisto saugumą.</w:t>
      </w:r>
    </w:p>
    <w:p w:rsidR="00753DF0" w:rsidRDefault="00753DF0" w:rsidP="00753DF0">
      <w:r>
        <w:t>140</w:t>
      </w:r>
    </w:p>
    <w:p w:rsidR="00753DF0" w:rsidRDefault="00753DF0" w:rsidP="00753DF0">
      <w:r>
        <w:t>5. Kaip laikyti Isentress</w:t>
      </w:r>
    </w:p>
    <w:p w:rsidR="00753DF0" w:rsidRDefault="00753DF0" w:rsidP="00753DF0">
      <w:r>
        <w:t> Šį vaistą laikykite vaikams nepastebimoje ir nepasiekiamoje vietoje.</w:t>
      </w:r>
    </w:p>
    <w:p w:rsidR="00753DF0" w:rsidRDefault="00753DF0" w:rsidP="00753DF0">
      <w:r>
        <w:t> Ant buteliuko po „EXP“ nurodytam tinkamumo laikui pasibaigus, šio vaisto vartoti negalima.</w:t>
      </w:r>
    </w:p>
    <w:p w:rsidR="00753DF0" w:rsidRDefault="00753DF0" w:rsidP="00753DF0">
      <w:r>
        <w:t>Vaistas tinkamas vartoti iki paskutinės nurodyto mėnesio dienos.</w:t>
      </w:r>
    </w:p>
    <w:p w:rsidR="00753DF0" w:rsidRDefault="00753DF0" w:rsidP="00753DF0">
      <w:r>
        <w:t> Laikykite buteliuką sandariai uždarytą, su džiovikliu, kad vaistas būtų apsaugotas nuo drėgmės.</w:t>
      </w:r>
    </w:p>
    <w:p w:rsidR="00753DF0" w:rsidRDefault="00753DF0" w:rsidP="00753DF0">
      <w:r>
        <w:t>Vaistų negalima išmesti į kanalizaciją arba su buitinėmis atliekomis. Kaip išmesti nereikalingus</w:t>
      </w:r>
    </w:p>
    <w:p w:rsidR="00753DF0" w:rsidRDefault="00753DF0" w:rsidP="00753DF0">
      <w:r>
        <w:t>vaistus, klauskite vaistininko. Šios priemonės padės apsaugoti aplinką.</w:t>
      </w:r>
    </w:p>
    <w:p w:rsidR="00753DF0" w:rsidRDefault="00753DF0" w:rsidP="00753DF0">
      <w:r>
        <w:t>6. Pakuotės turinys ir kita informacija</w:t>
      </w:r>
    </w:p>
    <w:p w:rsidR="00753DF0" w:rsidRDefault="00753DF0" w:rsidP="00753DF0">
      <w:r>
        <w:t>Isentress sudėtis</w:t>
      </w:r>
    </w:p>
    <w:p w:rsidR="00753DF0" w:rsidRDefault="00753DF0" w:rsidP="00753DF0">
      <w:r>
        <w:t>Veiklioji medžiaga yra raltegraviras. Kiekvienoje plėvele dengtoje tabletėje yra 600 mg raltegraviro</w:t>
      </w:r>
    </w:p>
    <w:p w:rsidR="00753DF0" w:rsidRDefault="00753DF0" w:rsidP="00753DF0">
      <w:r>
        <w:t>(kalio druskos pavidalu).</w:t>
      </w:r>
    </w:p>
    <w:p w:rsidR="00753DF0" w:rsidRDefault="00753DF0" w:rsidP="00753DF0">
      <w:r>
        <w:t>Pagalbinės medžiagos yra mikrokristalinė celiuliozė, hipromeliozė 2910, kroskarmeliozės natrio</w:t>
      </w:r>
    </w:p>
    <w:p w:rsidR="00753DF0" w:rsidRDefault="00753DF0" w:rsidP="00753DF0">
      <w:r>
        <w:t>druska ir magnio stearatas. Be to, tabletė turi plėvelę, kurią sudaro šios neveiklios medžiagos: laktozė</w:t>
      </w:r>
    </w:p>
    <w:p w:rsidR="00753DF0" w:rsidRDefault="00753DF0" w:rsidP="00753DF0">
      <w:r>
        <w:t>monohidratas, hipromeliozė 2910, titano dioksidas, triacetinas, geltonasis geležies oksidas ir juodasis</w:t>
      </w:r>
    </w:p>
    <w:p w:rsidR="00753DF0" w:rsidRDefault="00753DF0" w:rsidP="00753DF0">
      <w:r>
        <w:t>geležies oksidas. Be to, tabletėje gali būti karnaubo vaško pėdsakų.</w:t>
      </w:r>
    </w:p>
    <w:p w:rsidR="00753DF0" w:rsidRDefault="00753DF0" w:rsidP="00753DF0">
      <w:r>
        <w:t>Isentress išvaizda ir kiekis pakuotėje</w:t>
      </w:r>
    </w:p>
    <w:p w:rsidR="00753DF0" w:rsidRDefault="00753DF0" w:rsidP="00753DF0">
      <w:r>
        <w:t>600 mg plėvele dengta tabletė yra ovalo formos, geltona, jos vienoje pusėje yra MSD įmonės logotipas</w:t>
      </w:r>
    </w:p>
    <w:p w:rsidR="00753DF0" w:rsidRDefault="00753DF0" w:rsidP="00753DF0">
      <w:r>
        <w:lastRenderedPageBreak/>
        <w:t>ir žyma „242“, kita pusė yra lygi.</w:t>
      </w:r>
    </w:p>
    <w:p w:rsidR="00753DF0" w:rsidRDefault="00753DF0" w:rsidP="00753DF0">
      <w:r>
        <w:t>Būna dviejų dydžių pakuotės: pakuotės, kuriose yra 1 buteliukas (60 tablečių), ir dauginės pakuotės,</w:t>
      </w:r>
    </w:p>
    <w:p w:rsidR="00753DF0" w:rsidRDefault="00753DF0" w:rsidP="00753DF0">
      <w:r>
        <w:t>kuriose yra 3 buteliukai (po 60 tablečių kiekviename).</w:t>
      </w:r>
    </w:p>
    <w:p w:rsidR="00753DF0" w:rsidRDefault="00753DF0" w:rsidP="00753DF0">
      <w:r>
        <w:t>Gali būti tiekiamos ne visų dydžių pakuotės.</w:t>
      </w:r>
    </w:p>
    <w:p w:rsidR="00753DF0" w:rsidRDefault="00753DF0" w:rsidP="00753DF0">
      <w:r>
        <w:t>Registruotojas ir gamintojas</w:t>
      </w:r>
    </w:p>
    <w:p w:rsidR="00753DF0" w:rsidRDefault="00753DF0" w:rsidP="00753DF0">
      <w:r>
        <w:t>Merck Sharp &amp; Dohme B.V.</w:t>
      </w:r>
    </w:p>
    <w:p w:rsidR="00753DF0" w:rsidRDefault="00753DF0" w:rsidP="00753DF0">
      <w:r>
        <w:t>Waarderweg 39</w:t>
      </w:r>
    </w:p>
    <w:p w:rsidR="00753DF0" w:rsidRDefault="00753DF0" w:rsidP="00753DF0">
      <w:r>
        <w:t>2031 BN Haarlem</w:t>
      </w:r>
    </w:p>
    <w:p w:rsidR="00753DF0" w:rsidRDefault="00753DF0" w:rsidP="00753DF0">
      <w:r>
        <w:t>Nyderlandai</w:t>
      </w:r>
    </w:p>
    <w:p w:rsidR="00753DF0" w:rsidRDefault="00753DF0" w:rsidP="00753DF0">
      <w:r>
        <w:t>Jeigu apie šį vaistą norite sužinoti daugiau, kreipkitės į vietinį registruotojo atstovą.</w:t>
      </w:r>
    </w:p>
    <w:p w:rsidR="00753DF0" w:rsidRDefault="00753DF0" w:rsidP="00753DF0">
      <w:r>
        <w:t>BE</w:t>
      </w:r>
    </w:p>
    <w:p w:rsidR="00753DF0" w:rsidRDefault="00753DF0" w:rsidP="00753DF0">
      <w:r>
        <w:t>MSD Belgium BVBA/SPRL</w:t>
      </w:r>
    </w:p>
    <w:p w:rsidR="00753DF0" w:rsidRDefault="00753DF0" w:rsidP="00753DF0">
      <w:r>
        <w:t>Tél/Tel: +32(0)27766211</w:t>
      </w:r>
    </w:p>
    <w:p w:rsidR="00753DF0" w:rsidRDefault="00753DF0" w:rsidP="00753DF0">
      <w:r>
        <w:t>dpoc_belux@merck.com</w:t>
      </w:r>
    </w:p>
    <w:p w:rsidR="00753DF0" w:rsidRDefault="00753DF0" w:rsidP="00753DF0">
      <w:r>
        <w:t>LT</w:t>
      </w:r>
    </w:p>
    <w:p w:rsidR="00753DF0" w:rsidRDefault="00753DF0" w:rsidP="00753DF0">
      <w:r>
        <w:t>UAB Merck Sharp &amp; Dohme</w:t>
      </w:r>
    </w:p>
    <w:p w:rsidR="00753DF0" w:rsidRDefault="00753DF0" w:rsidP="00753DF0">
      <w:r>
        <w:t>Tel.: +370 5 278 02 47</w:t>
      </w:r>
    </w:p>
    <w:p w:rsidR="00753DF0" w:rsidRDefault="00753DF0" w:rsidP="00753DF0">
      <w:r>
        <w:t>msd_lietuva@merck.com</w:t>
      </w:r>
    </w:p>
    <w:p w:rsidR="00753DF0" w:rsidRDefault="00753DF0" w:rsidP="00753DF0">
      <w:r>
        <w:t>BG</w:t>
      </w:r>
    </w:p>
    <w:p w:rsidR="00753DF0" w:rsidRDefault="00753DF0" w:rsidP="00753DF0">
      <w:r>
        <w:t>Мерк Шарп и Доум България ЕООД</w:t>
      </w:r>
    </w:p>
    <w:p w:rsidR="00753DF0" w:rsidRDefault="00753DF0" w:rsidP="00753DF0">
      <w:r>
        <w:t>Тел.: +359 2 819 3737</w:t>
      </w:r>
    </w:p>
    <w:p w:rsidR="00753DF0" w:rsidRDefault="00753DF0" w:rsidP="00753DF0">
      <w:r>
        <w:t>info-msdbg@merck.com</w:t>
      </w:r>
    </w:p>
    <w:p w:rsidR="00753DF0" w:rsidRDefault="00753DF0" w:rsidP="00753DF0">
      <w:r>
        <w:t>LU</w:t>
      </w:r>
    </w:p>
    <w:p w:rsidR="00753DF0" w:rsidRDefault="00753DF0" w:rsidP="00753DF0">
      <w:r>
        <w:t>MSD Belgium BVBA/SPRL</w:t>
      </w:r>
    </w:p>
    <w:p w:rsidR="00753DF0" w:rsidRDefault="00753DF0" w:rsidP="00753DF0">
      <w:r>
        <w:t>Tél/Tel: +32(0)27766211</w:t>
      </w:r>
    </w:p>
    <w:p w:rsidR="00753DF0" w:rsidRDefault="00753DF0" w:rsidP="00753DF0">
      <w:r>
        <w:lastRenderedPageBreak/>
        <w:t>dpoc_belux@merck.com</w:t>
      </w:r>
    </w:p>
    <w:p w:rsidR="00753DF0" w:rsidRDefault="00753DF0" w:rsidP="00753DF0">
      <w:r>
        <w:t>CZ</w:t>
      </w:r>
    </w:p>
    <w:p w:rsidR="00753DF0" w:rsidRDefault="00753DF0" w:rsidP="00753DF0">
      <w:r>
        <w:t>Merck Sharp &amp; Dohme s.r.o.</w:t>
      </w:r>
    </w:p>
    <w:p w:rsidR="00753DF0" w:rsidRDefault="00753DF0" w:rsidP="00753DF0">
      <w:r>
        <w:t>Tel.: +420 233 010 111</w:t>
      </w:r>
    </w:p>
    <w:p w:rsidR="00753DF0" w:rsidRDefault="00753DF0" w:rsidP="00753DF0">
      <w:r>
        <w:t>dpoc_czechslovak@merck.com</w:t>
      </w:r>
    </w:p>
    <w:p w:rsidR="00753DF0" w:rsidRDefault="00753DF0" w:rsidP="00753DF0">
      <w:r>
        <w:t>HU</w:t>
      </w:r>
    </w:p>
    <w:p w:rsidR="00753DF0" w:rsidRDefault="00753DF0" w:rsidP="00753DF0">
      <w:r>
        <w:t>MSD Pharma Hungary Kft.</w:t>
      </w:r>
    </w:p>
    <w:p w:rsidR="00753DF0" w:rsidRDefault="00753DF0" w:rsidP="00753DF0">
      <w:r>
        <w:t>Tel.: +36 1 888 53 00</w:t>
      </w:r>
    </w:p>
    <w:p w:rsidR="00753DF0" w:rsidRDefault="00753DF0" w:rsidP="00753DF0">
      <w:r>
        <w:t>hungary_msd@merck.com</w:t>
      </w:r>
    </w:p>
    <w:p w:rsidR="00753DF0" w:rsidRDefault="00753DF0" w:rsidP="00753DF0">
      <w:r>
        <w:t>141</w:t>
      </w:r>
    </w:p>
    <w:p w:rsidR="00753DF0" w:rsidRDefault="00753DF0" w:rsidP="00753DF0">
      <w:r>
        <w:t>DK</w:t>
      </w:r>
    </w:p>
    <w:p w:rsidR="00753DF0" w:rsidRDefault="00753DF0" w:rsidP="00753DF0">
      <w:r>
        <w:t>MSD Danmark ApS</w:t>
      </w:r>
    </w:p>
    <w:p w:rsidR="00753DF0" w:rsidRDefault="00753DF0" w:rsidP="00753DF0">
      <w:r>
        <w:t>Tlf: +45 4482 4000</w:t>
      </w:r>
    </w:p>
    <w:p w:rsidR="00753DF0" w:rsidRDefault="00753DF0" w:rsidP="00753DF0">
      <w:r>
        <w:t>dkmail@merck.com</w:t>
      </w:r>
    </w:p>
    <w:p w:rsidR="00753DF0" w:rsidRDefault="00753DF0" w:rsidP="00753DF0">
      <w:r>
        <w:t>MT</w:t>
      </w:r>
    </w:p>
    <w:p w:rsidR="00753DF0" w:rsidRDefault="00753DF0" w:rsidP="00753DF0">
      <w:r>
        <w:t>Merck Sharp &amp; Dohme Cyprus Limited</w:t>
      </w:r>
    </w:p>
    <w:p w:rsidR="00753DF0" w:rsidRDefault="00753DF0" w:rsidP="00753DF0">
      <w:r>
        <w:t>Tel: 8007 4433 (+356 99917558)</w:t>
      </w:r>
    </w:p>
    <w:p w:rsidR="00753DF0" w:rsidRDefault="00753DF0" w:rsidP="00753DF0">
      <w:r>
        <w:t>malta_info@merck.com</w:t>
      </w:r>
    </w:p>
    <w:p w:rsidR="00753DF0" w:rsidRDefault="00753DF0" w:rsidP="00753DF0">
      <w:r>
        <w:t>DE</w:t>
      </w:r>
    </w:p>
    <w:p w:rsidR="00753DF0" w:rsidRDefault="00753DF0" w:rsidP="00753DF0">
      <w:r>
        <w:t>MSD SHARP &amp; DOHME GMBH</w:t>
      </w:r>
    </w:p>
    <w:p w:rsidR="00753DF0" w:rsidRDefault="00753DF0" w:rsidP="00753DF0">
      <w:r>
        <w:t>Tel: 0800 673 673 673 (+49 (0) 89 4561 2612)</w:t>
      </w:r>
    </w:p>
    <w:p w:rsidR="00753DF0" w:rsidRDefault="00753DF0" w:rsidP="00753DF0">
      <w:r>
        <w:t>e-mail@msd.de</w:t>
      </w:r>
    </w:p>
    <w:p w:rsidR="00753DF0" w:rsidRDefault="00753DF0" w:rsidP="00753DF0">
      <w:r>
        <w:t>NL</w:t>
      </w:r>
    </w:p>
    <w:p w:rsidR="00753DF0" w:rsidRDefault="00753DF0" w:rsidP="00753DF0">
      <w:r>
        <w:t>Merck Sharp &amp; Dohme B.V.</w:t>
      </w:r>
    </w:p>
    <w:p w:rsidR="00753DF0" w:rsidRDefault="00753DF0" w:rsidP="00753DF0">
      <w:r>
        <w:t>Tel: 0800 9999000 (+31 23 5153153)</w:t>
      </w:r>
    </w:p>
    <w:p w:rsidR="00753DF0" w:rsidRDefault="00753DF0" w:rsidP="00753DF0">
      <w:r>
        <w:lastRenderedPageBreak/>
        <w:t>medicalinfo.nl@merck.com</w:t>
      </w:r>
    </w:p>
    <w:p w:rsidR="00753DF0" w:rsidRDefault="00753DF0" w:rsidP="00753DF0">
      <w:r>
        <w:t>EE</w:t>
      </w:r>
    </w:p>
    <w:p w:rsidR="00753DF0" w:rsidRDefault="00753DF0" w:rsidP="00753DF0">
      <w:r>
        <w:t>Merck Sharp &amp; Dohme OÜ</w:t>
      </w:r>
    </w:p>
    <w:p w:rsidR="00753DF0" w:rsidRDefault="00753DF0" w:rsidP="00753DF0">
      <w:r>
        <w:t>Tel.: +372 6144 200</w:t>
      </w:r>
    </w:p>
    <w:p w:rsidR="00753DF0" w:rsidRDefault="00753DF0" w:rsidP="00753DF0">
      <w:r>
        <w:t>msdeesti@merck.com</w:t>
      </w:r>
    </w:p>
    <w:p w:rsidR="00753DF0" w:rsidRDefault="00753DF0" w:rsidP="00753DF0">
      <w:r>
        <w:t>NO</w:t>
      </w:r>
    </w:p>
    <w:p w:rsidR="00753DF0" w:rsidRDefault="00753DF0" w:rsidP="00753DF0">
      <w:r>
        <w:t>MSD (Norge) AS</w:t>
      </w:r>
    </w:p>
    <w:p w:rsidR="00753DF0" w:rsidRDefault="00753DF0" w:rsidP="00753DF0">
      <w:r>
        <w:t>Tlf: +47 32 20 73 00</w:t>
      </w:r>
    </w:p>
    <w:p w:rsidR="00753DF0" w:rsidRDefault="00753DF0" w:rsidP="00753DF0">
      <w:r>
        <w:t>msdnorge@msd.no</w:t>
      </w:r>
    </w:p>
    <w:p w:rsidR="00753DF0" w:rsidRDefault="00753DF0" w:rsidP="00753DF0">
      <w:r>
        <w:t>EL</w:t>
      </w:r>
    </w:p>
    <w:p w:rsidR="00753DF0" w:rsidRDefault="00753DF0" w:rsidP="00753DF0">
      <w:r>
        <w:t>MSD Α.Φ.Β.Ε.Ε.</w:t>
      </w:r>
    </w:p>
    <w:p w:rsidR="00753DF0" w:rsidRDefault="00753DF0" w:rsidP="00753DF0">
      <w:r>
        <w:t>Τηλ: + 30 210 98 97 300</w:t>
      </w:r>
    </w:p>
    <w:p w:rsidR="00753DF0" w:rsidRDefault="00753DF0" w:rsidP="00753DF0">
      <w:r>
        <w:t>dpoc_greece@merck.com</w:t>
      </w:r>
    </w:p>
    <w:p w:rsidR="00753DF0" w:rsidRDefault="00753DF0" w:rsidP="00753DF0">
      <w:r>
        <w:t>AT</w:t>
      </w:r>
    </w:p>
    <w:p w:rsidR="00753DF0" w:rsidRDefault="00753DF0" w:rsidP="00753DF0">
      <w:r>
        <w:t>Merck Sharp &amp; Dohme Ges.m.b.H.</w:t>
      </w:r>
    </w:p>
    <w:p w:rsidR="00753DF0" w:rsidRDefault="00753DF0" w:rsidP="00753DF0">
      <w:r>
        <w:t>Tel: +43 (0) 1 26 044</w:t>
      </w:r>
    </w:p>
    <w:p w:rsidR="00753DF0" w:rsidRDefault="00753DF0" w:rsidP="00753DF0">
      <w:r>
        <w:t>msd-medizin@merck.com</w:t>
      </w:r>
    </w:p>
    <w:p w:rsidR="00753DF0" w:rsidRDefault="00753DF0" w:rsidP="00753DF0">
      <w:r>
        <w:t>ES</w:t>
      </w:r>
    </w:p>
    <w:p w:rsidR="00753DF0" w:rsidRDefault="00753DF0" w:rsidP="00753DF0">
      <w:r>
        <w:t>Merck Sharp &amp; Dohme de España, S.A.</w:t>
      </w:r>
    </w:p>
    <w:p w:rsidR="00753DF0" w:rsidRDefault="00753DF0" w:rsidP="00753DF0">
      <w:r>
        <w:t>Tel: +34 91 321 06 00</w:t>
      </w:r>
    </w:p>
    <w:p w:rsidR="00753DF0" w:rsidRDefault="00753DF0" w:rsidP="00753DF0">
      <w:r>
        <w:t>msd_info@merck.com</w:t>
      </w:r>
    </w:p>
    <w:p w:rsidR="00753DF0" w:rsidRDefault="00753DF0" w:rsidP="00753DF0">
      <w:r>
        <w:t>PL</w:t>
      </w:r>
    </w:p>
    <w:p w:rsidR="00753DF0" w:rsidRDefault="00753DF0" w:rsidP="00753DF0">
      <w:r>
        <w:t>MSD Polska Sp.z o.o.</w:t>
      </w:r>
    </w:p>
    <w:p w:rsidR="00753DF0" w:rsidRDefault="00753DF0" w:rsidP="00753DF0">
      <w:r>
        <w:t>Tel.: +48 22 549 51 00</w:t>
      </w:r>
    </w:p>
    <w:p w:rsidR="00753DF0" w:rsidRDefault="00753DF0" w:rsidP="00753DF0">
      <w:r>
        <w:t>msdpolska@merck.com</w:t>
      </w:r>
    </w:p>
    <w:p w:rsidR="00753DF0" w:rsidRDefault="00753DF0" w:rsidP="00753DF0">
      <w:r>
        <w:lastRenderedPageBreak/>
        <w:t>FR</w:t>
      </w:r>
    </w:p>
    <w:p w:rsidR="00753DF0" w:rsidRDefault="00753DF0" w:rsidP="00753DF0">
      <w:r>
        <w:t>MSD France</w:t>
      </w:r>
    </w:p>
    <w:p w:rsidR="00753DF0" w:rsidRDefault="00753DF0" w:rsidP="00753DF0">
      <w:r>
        <w:t>Tél: + 33 (0) 1 80 46 40 40</w:t>
      </w:r>
    </w:p>
    <w:p w:rsidR="00753DF0" w:rsidRDefault="00753DF0" w:rsidP="00753DF0">
      <w:r>
        <w:t>PT</w:t>
      </w:r>
    </w:p>
    <w:p w:rsidR="00753DF0" w:rsidRDefault="00753DF0" w:rsidP="00753DF0">
      <w:r>
        <w:t>Merck Sharp &amp; Dohme, Lda</w:t>
      </w:r>
    </w:p>
    <w:p w:rsidR="00753DF0" w:rsidRDefault="00753DF0" w:rsidP="00753DF0">
      <w:r>
        <w:t>Tel: +351 21 4465700</w:t>
      </w:r>
    </w:p>
    <w:p w:rsidR="00753DF0" w:rsidRDefault="00753DF0" w:rsidP="00753DF0">
      <w:r>
        <w:t>inform_pt@merck.com</w:t>
      </w:r>
    </w:p>
    <w:p w:rsidR="00753DF0" w:rsidRDefault="00753DF0" w:rsidP="00753DF0">
      <w:r>
        <w:t>HR</w:t>
      </w:r>
    </w:p>
    <w:p w:rsidR="00753DF0" w:rsidRDefault="00753DF0" w:rsidP="00753DF0">
      <w:r>
        <w:t>Merck Sharp &amp; Dohme d.o.o.</w:t>
      </w:r>
    </w:p>
    <w:p w:rsidR="00753DF0" w:rsidRDefault="00753DF0" w:rsidP="00753DF0">
      <w:r>
        <w:t>Tel: + 385 1 6611 333</w:t>
      </w:r>
    </w:p>
    <w:p w:rsidR="00753DF0" w:rsidRDefault="00753DF0" w:rsidP="00753DF0">
      <w:r>
        <w:t>croatia_info@merck.com</w:t>
      </w:r>
    </w:p>
    <w:p w:rsidR="00753DF0" w:rsidRDefault="00753DF0" w:rsidP="00753DF0">
      <w:r>
        <w:t>RO</w:t>
      </w:r>
    </w:p>
    <w:p w:rsidR="00753DF0" w:rsidRDefault="00753DF0" w:rsidP="00753DF0">
      <w:r>
        <w:t>Merck Sharp &amp; Dohme Romania S.R.L.</w:t>
      </w:r>
    </w:p>
    <w:p w:rsidR="00753DF0" w:rsidRDefault="00753DF0" w:rsidP="00753DF0">
      <w:r>
        <w:t>Tel: + 4021 529 29 00</w:t>
      </w:r>
    </w:p>
    <w:p w:rsidR="00753DF0" w:rsidRDefault="00753DF0" w:rsidP="00753DF0">
      <w:r>
        <w:t>msdromania@merck.com</w:t>
      </w:r>
    </w:p>
    <w:p w:rsidR="00753DF0" w:rsidRDefault="00753DF0" w:rsidP="00753DF0">
      <w:r>
        <w:t>IE</w:t>
      </w:r>
    </w:p>
    <w:p w:rsidR="00753DF0" w:rsidRDefault="00753DF0" w:rsidP="00753DF0">
      <w:r>
        <w:t>Merck Sharp &amp; Dohme Ireland (Human Health)</w:t>
      </w:r>
    </w:p>
    <w:p w:rsidR="00753DF0" w:rsidRDefault="00753DF0" w:rsidP="00753DF0">
      <w:r>
        <w:t>Limited</w:t>
      </w:r>
    </w:p>
    <w:p w:rsidR="00753DF0" w:rsidRDefault="00753DF0" w:rsidP="00753DF0">
      <w:r>
        <w:t>Tel: +353 (0)1 2998700</w:t>
      </w:r>
    </w:p>
    <w:p w:rsidR="00753DF0" w:rsidRDefault="00753DF0" w:rsidP="00753DF0">
      <w:r>
        <w:t>medinfo_ireland@merck.com</w:t>
      </w:r>
    </w:p>
    <w:p w:rsidR="00753DF0" w:rsidRDefault="00753DF0" w:rsidP="00753DF0">
      <w:r>
        <w:t>SI</w:t>
      </w:r>
    </w:p>
    <w:p w:rsidR="00753DF0" w:rsidRDefault="00753DF0" w:rsidP="00753DF0">
      <w:r>
        <w:t>Merck Sharp &amp; Dohme, inovativna zdravila</w:t>
      </w:r>
    </w:p>
    <w:p w:rsidR="00753DF0" w:rsidRDefault="00753DF0" w:rsidP="00753DF0">
      <w:r>
        <w:t>d.o.o.</w:t>
      </w:r>
    </w:p>
    <w:p w:rsidR="00753DF0" w:rsidRDefault="00753DF0" w:rsidP="00753DF0">
      <w:r>
        <w:t>Tel: + 386 1 5204201</w:t>
      </w:r>
    </w:p>
    <w:p w:rsidR="00753DF0" w:rsidRDefault="00753DF0" w:rsidP="00753DF0">
      <w:r>
        <w:t>msd_slovenia@merck.com</w:t>
      </w:r>
    </w:p>
    <w:p w:rsidR="00753DF0" w:rsidRDefault="00753DF0" w:rsidP="00753DF0">
      <w:r>
        <w:lastRenderedPageBreak/>
        <w:t>IS</w:t>
      </w:r>
    </w:p>
    <w:p w:rsidR="00753DF0" w:rsidRDefault="00753DF0" w:rsidP="00753DF0">
      <w:r>
        <w:t>Vistor hf.</w:t>
      </w:r>
    </w:p>
    <w:p w:rsidR="00753DF0" w:rsidRDefault="00753DF0" w:rsidP="00753DF0">
      <w:r>
        <w:t>Sími: +354 535 7000</w:t>
      </w:r>
    </w:p>
    <w:p w:rsidR="00753DF0" w:rsidRDefault="00753DF0" w:rsidP="00753DF0">
      <w:r>
        <w:t>SK</w:t>
      </w:r>
    </w:p>
    <w:p w:rsidR="00753DF0" w:rsidRDefault="00753DF0" w:rsidP="00753DF0">
      <w:r>
        <w:t>Merck Sharp &amp; Dohme, s. r. o.</w:t>
      </w:r>
    </w:p>
    <w:p w:rsidR="00753DF0" w:rsidRDefault="00753DF0" w:rsidP="00753DF0">
      <w:r>
        <w:t>Tel.: +421 2 58282010</w:t>
      </w:r>
    </w:p>
    <w:p w:rsidR="00753DF0" w:rsidRDefault="00753DF0" w:rsidP="00753DF0">
      <w:r>
        <w:t>dpoc_czechslovak@merck.com</w:t>
      </w:r>
    </w:p>
    <w:p w:rsidR="00753DF0" w:rsidRDefault="00753DF0" w:rsidP="00753DF0">
      <w:r>
        <w:t>IT</w:t>
      </w:r>
    </w:p>
    <w:p w:rsidR="00753DF0" w:rsidRDefault="00753DF0" w:rsidP="00753DF0">
      <w:r>
        <w:t>MSD Italia S.r.l.</w:t>
      </w:r>
    </w:p>
    <w:p w:rsidR="00753DF0" w:rsidRDefault="00753DF0" w:rsidP="00753DF0">
      <w:r>
        <w:t>Tel: +39 06 361911</w:t>
      </w:r>
    </w:p>
    <w:p w:rsidR="00753DF0" w:rsidRDefault="00753DF0" w:rsidP="00753DF0">
      <w:r>
        <w:t>medicalinformation.it@merck.com</w:t>
      </w:r>
    </w:p>
    <w:p w:rsidR="00753DF0" w:rsidRDefault="00753DF0" w:rsidP="00753DF0">
      <w:r>
        <w:t>FI</w:t>
      </w:r>
    </w:p>
    <w:p w:rsidR="00753DF0" w:rsidRDefault="00753DF0" w:rsidP="00753DF0">
      <w:r>
        <w:t>MSD Finland Oy</w:t>
      </w:r>
    </w:p>
    <w:p w:rsidR="00753DF0" w:rsidRDefault="00753DF0" w:rsidP="00753DF0">
      <w:r>
        <w:t>Puh/Tel: +358 (0) 9 804 650</w:t>
      </w:r>
    </w:p>
    <w:p w:rsidR="00753DF0" w:rsidRDefault="00753DF0" w:rsidP="00753DF0">
      <w:r>
        <w:t>info@msd.fi</w:t>
      </w:r>
    </w:p>
    <w:p w:rsidR="00753DF0" w:rsidRDefault="00753DF0" w:rsidP="00753DF0">
      <w:r>
        <w:t>CY</w:t>
      </w:r>
    </w:p>
    <w:p w:rsidR="00753DF0" w:rsidRDefault="00753DF0" w:rsidP="00753DF0">
      <w:r>
        <w:t>Merck Sharp &amp; Dohme Cyprus Limited</w:t>
      </w:r>
    </w:p>
    <w:p w:rsidR="00753DF0" w:rsidRDefault="00753DF0" w:rsidP="00753DF0">
      <w:r>
        <w:t>Τηλ: 800 00 673 (+357 22866700)</w:t>
      </w:r>
    </w:p>
    <w:p w:rsidR="00753DF0" w:rsidRDefault="00753DF0" w:rsidP="00753DF0">
      <w:r>
        <w:t>cyprus_info@merck.com</w:t>
      </w:r>
    </w:p>
    <w:p w:rsidR="00753DF0" w:rsidRDefault="00753DF0" w:rsidP="00753DF0">
      <w:r>
        <w:t>SE</w:t>
      </w:r>
    </w:p>
    <w:p w:rsidR="00753DF0" w:rsidRDefault="00753DF0" w:rsidP="00753DF0">
      <w:r>
        <w:t>Merck Sharp &amp; Dohme (Sweden) AB</w:t>
      </w:r>
    </w:p>
    <w:p w:rsidR="00753DF0" w:rsidRDefault="00753DF0" w:rsidP="00753DF0">
      <w:r>
        <w:t>Tel: +46 77 5700488</w:t>
      </w:r>
    </w:p>
    <w:p w:rsidR="00753DF0" w:rsidRDefault="00753DF0" w:rsidP="00753DF0">
      <w:r>
        <w:t>medicinskinfo@merck.com</w:t>
      </w:r>
    </w:p>
    <w:p w:rsidR="00753DF0" w:rsidRDefault="00753DF0" w:rsidP="00753DF0">
      <w:r>
        <w:t>142</w:t>
      </w:r>
    </w:p>
    <w:p w:rsidR="00753DF0" w:rsidRDefault="00753DF0" w:rsidP="00753DF0">
      <w:r>
        <w:t>LV</w:t>
      </w:r>
    </w:p>
    <w:p w:rsidR="00753DF0" w:rsidRDefault="00753DF0" w:rsidP="00753DF0">
      <w:r>
        <w:lastRenderedPageBreak/>
        <w:t>SIA Merck Sharp &amp; Dohme Latvija</w:t>
      </w:r>
    </w:p>
    <w:p w:rsidR="00753DF0" w:rsidRDefault="00753DF0" w:rsidP="00753DF0">
      <w:r>
        <w:t>Tel: +371 67364 224</w:t>
      </w:r>
    </w:p>
    <w:p w:rsidR="00753DF0" w:rsidRDefault="00753DF0" w:rsidP="00753DF0">
      <w:r>
        <w:t>msd_lv@merck.com</w:t>
      </w:r>
    </w:p>
    <w:p w:rsidR="00753DF0" w:rsidRDefault="00753DF0" w:rsidP="00753DF0">
      <w:r>
        <w:t>UK</w:t>
      </w:r>
    </w:p>
    <w:p w:rsidR="00753DF0" w:rsidRDefault="00753DF0" w:rsidP="00753DF0">
      <w:r>
        <w:t>Merck Sharp &amp; Dohme Limited</w:t>
      </w:r>
    </w:p>
    <w:p w:rsidR="00753DF0" w:rsidRDefault="00753DF0" w:rsidP="00753DF0">
      <w:r>
        <w:t>Tel: +44 (0) 1992 467272</w:t>
      </w:r>
    </w:p>
    <w:p w:rsidR="00753DF0" w:rsidRDefault="00753DF0" w:rsidP="00753DF0">
      <w:r>
        <w:t>medicalinformationuk@merck.com</w:t>
      </w:r>
    </w:p>
    <w:p w:rsidR="00753DF0" w:rsidRDefault="00753DF0" w:rsidP="00753DF0">
      <w:r>
        <w:t>Šis pakuotės lapelis paskutinį kartą peržiūrėtas</w:t>
      </w:r>
    </w:p>
    <w:p w:rsidR="00753DF0" w:rsidRDefault="00753DF0" w:rsidP="00753DF0">
      <w:r>
        <w:t>Išsami informacija apie šį vaistą pateikiama Europos vaistų agentūros tinklalapyje</w:t>
      </w:r>
    </w:p>
    <w:p w:rsidR="008F4647" w:rsidRDefault="00753DF0" w:rsidP="00753DF0">
      <w:r>
        <w:t>http://www.ema.europa.eu.</w:t>
      </w:r>
    </w:p>
    <w:sectPr w:rsidR="008F4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F0"/>
    <w:rsid w:val="00753DF0"/>
    <w:rsid w:val="008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2893</Words>
  <Characters>16493</Characters>
  <Application>Microsoft Office Word</Application>
  <DocSecurity>0</DocSecurity>
  <Lines>137</Lines>
  <Paragraphs>38</Paragraphs>
  <ScaleCrop>false</ScaleCrop>
  <Company/>
  <LinksUpToDate>false</LinksUpToDate>
  <CharactersWithSpaces>19348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2019-09-02T19:33:00Z</dcterms:created>
  <dcterms:modified xsi:type="dcterms:W3CDTF">2019-09-02T19:33:00Z</dcterms:modified>
</cp:coreProperties>
</file>