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E" w:rsidRDefault="006C60CE" w:rsidP="006C60CE">
      <w:r>
        <w:t>Pakuotės lapelis: informacija vartotojui</w:t>
      </w:r>
    </w:p>
    <w:p w:rsidR="006C60CE" w:rsidRDefault="006C60CE" w:rsidP="006C60CE">
      <w:bookmarkStart w:id="0" w:name="_GoBack"/>
      <w:r>
        <w:t>Myozyme</w:t>
      </w:r>
      <w:bookmarkEnd w:id="0"/>
      <w:r>
        <w:t xml:space="preserve"> 50 mg milteliai infuzinio tirpalo koncentratui</w:t>
      </w:r>
    </w:p>
    <w:p w:rsidR="006C60CE" w:rsidRDefault="006C60CE" w:rsidP="006C60CE">
      <w:r>
        <w:t>Algliukozidazė alfa</w:t>
      </w:r>
    </w:p>
    <w:p w:rsidR="006C60CE" w:rsidRDefault="006C60CE" w:rsidP="006C60CE">
      <w:r>
        <w:t>Atidžiai perskaitykite visą šį lapelį, prieš pradėdami vartoti vaistą, nes jame pateikiama Jums</w:t>
      </w:r>
    </w:p>
    <w:p w:rsidR="006C60CE" w:rsidRDefault="006C60CE" w:rsidP="006C60CE">
      <w:r>
        <w:t>svarbi informacija.</w:t>
      </w:r>
    </w:p>
    <w:p w:rsidR="006C60CE" w:rsidRDefault="006C60CE" w:rsidP="006C60CE">
      <w:r>
        <w:t>- Neišmeskite šio lapelio, nes vėl gali prireikti jį perskaityti.</w:t>
      </w:r>
    </w:p>
    <w:p w:rsidR="006C60CE" w:rsidRDefault="006C60CE" w:rsidP="006C60CE">
      <w:r>
        <w:t>- Jeigu kiltų daugiau klausimų, kreipkitės į gydytoją, vaistininką arba slaugytoją.</w:t>
      </w:r>
    </w:p>
    <w:p w:rsidR="006C60CE" w:rsidRDefault="006C60CE" w:rsidP="006C60CE">
      <w:r>
        <w:t>- Jeigu pasireiškė šalutinis poveikis (net jeigu jis šiame lapelyje nenurodytas), kreipkitės į</w:t>
      </w:r>
    </w:p>
    <w:p w:rsidR="006C60CE" w:rsidRDefault="006C60CE" w:rsidP="006C60CE">
      <w:r>
        <w:t>gydytoją, vaistininką arba slaugytoją. Žr. 4 skyrių.</w:t>
      </w:r>
    </w:p>
    <w:p w:rsidR="006C60CE" w:rsidRDefault="006C60CE" w:rsidP="006C60CE">
      <w:r>
        <w:t>Apie ką rašoma šiame lapelyje?</w:t>
      </w:r>
    </w:p>
    <w:p w:rsidR="006C60CE" w:rsidRDefault="006C60CE" w:rsidP="006C60CE">
      <w:r>
        <w:t>1. Kas yra Myozyme ir kam jis vartojamas</w:t>
      </w:r>
    </w:p>
    <w:p w:rsidR="006C60CE" w:rsidRDefault="006C60CE" w:rsidP="006C60CE">
      <w:r>
        <w:t>2. Kas žinotina prieš vartojant Myozyme</w:t>
      </w:r>
    </w:p>
    <w:p w:rsidR="006C60CE" w:rsidRDefault="006C60CE" w:rsidP="006C60CE">
      <w:r>
        <w:t>3. Kaip vartoti Myozyme</w:t>
      </w:r>
    </w:p>
    <w:p w:rsidR="006C60CE" w:rsidRDefault="006C60CE" w:rsidP="006C60CE">
      <w:r>
        <w:t>4. Galimas šalutinis poveikis</w:t>
      </w:r>
    </w:p>
    <w:p w:rsidR="006C60CE" w:rsidRDefault="006C60CE" w:rsidP="006C60CE">
      <w:r>
        <w:t>5. Kaip laikyti Myozyme</w:t>
      </w:r>
    </w:p>
    <w:p w:rsidR="006C60CE" w:rsidRDefault="006C60CE" w:rsidP="006C60CE">
      <w:r>
        <w:t>6. Pakuotės turinys ir kita informacija</w:t>
      </w:r>
    </w:p>
    <w:p w:rsidR="006C60CE" w:rsidRDefault="006C60CE" w:rsidP="006C60CE">
      <w:r>
        <w:t>1. Kas yra Myozyme ir kam jis vartojamas</w:t>
      </w:r>
    </w:p>
    <w:p w:rsidR="006C60CE" w:rsidRDefault="006C60CE" w:rsidP="006C60CE">
      <w:r>
        <w:t>Myozyme yra skirtas suaugusiųjų ir visokio amžiaus vaikų ir paauglių su patvirtinta Pompe ligos</w:t>
      </w:r>
    </w:p>
    <w:p w:rsidR="006C60CE" w:rsidRDefault="006C60CE" w:rsidP="006C60CE">
      <w:r>
        <w:t>diagnoze gydymui.</w:t>
      </w:r>
    </w:p>
    <w:p w:rsidR="006C60CE" w:rsidRDefault="006C60CE" w:rsidP="006C60CE">
      <w:r>
        <w:t>Pompe liga sergantiems pacientams yra sumažėjusi rūgštinės alfa-gliukozidazės fermentų veikla. Šis</w:t>
      </w:r>
    </w:p>
    <w:p w:rsidR="006C60CE" w:rsidRDefault="006C60CE" w:rsidP="006C60CE">
      <w:r>
        <w:t>fermentas padeda organizmui kontroliuoti glikogeno (tam tikros rūšies angliavandenio) kiekį.</w:t>
      </w:r>
    </w:p>
    <w:p w:rsidR="006C60CE" w:rsidRDefault="006C60CE" w:rsidP="006C60CE">
      <w:r>
        <w:t>Glikogenas aprūpina organizmą energija, tačiau glikogeno kiekis sergant Pompe liga gali tapti per</w:t>
      </w:r>
    </w:p>
    <w:p w:rsidR="006C60CE" w:rsidRDefault="006C60CE" w:rsidP="006C60CE">
      <w:r>
        <w:t>didelis.</w:t>
      </w:r>
    </w:p>
    <w:p w:rsidR="006C60CE" w:rsidRDefault="006C60CE" w:rsidP="006C60CE">
      <w:r>
        <w:t>Myozyme sudėtyje yra dirbtinio fermento, vadinamo algliukozidaze alfa – jis gali pakeisti natūralų</w:t>
      </w:r>
    </w:p>
    <w:p w:rsidR="006C60CE" w:rsidRDefault="006C60CE" w:rsidP="006C60CE">
      <w:r>
        <w:t>fermentą, kurio sergant Pompe liga trūksta.</w:t>
      </w:r>
    </w:p>
    <w:p w:rsidR="006C60CE" w:rsidRDefault="006C60CE" w:rsidP="006C60CE">
      <w:r>
        <w:lastRenderedPageBreak/>
        <w:t>2. Kas žinotina prieš vartojant Myozyme</w:t>
      </w:r>
    </w:p>
    <w:p w:rsidR="006C60CE" w:rsidRDefault="006C60CE" w:rsidP="006C60CE">
      <w:r>
        <w:t>Myozyme vartoti negalima:</w:t>
      </w:r>
    </w:p>
    <w:p w:rsidR="006C60CE" w:rsidRDefault="006C60CE" w:rsidP="006C60CE">
      <w:r>
        <w:t>Jeigu patyrėte gyvybei pavojingų alerginių (padidėjusio jautrumo) reakcijų algliukozidazei alfa arba</w:t>
      </w:r>
    </w:p>
    <w:p w:rsidR="006C60CE" w:rsidRDefault="006C60CE" w:rsidP="006C60CE">
      <w:r>
        <w:t>bet kuriai pagalbinei šio vaisto medžiagai (jos išvardytos 6 skyriuje) ir pakartotinis preparato</w:t>
      </w:r>
    </w:p>
    <w:p w:rsidR="006C60CE" w:rsidRDefault="006C60CE" w:rsidP="006C60CE">
      <w:r>
        <w:t>vartojimas nebuvo sėkmingas. Kai kurios gyvybei pavojingos alerginės reakcijos: žemas kraujospūdis,</w:t>
      </w:r>
    </w:p>
    <w:p w:rsidR="006C60CE" w:rsidRDefault="006C60CE" w:rsidP="006C60CE">
      <w:r>
        <w:t>labai greitas širdies susitraukimų dažnis, apsunkęs kvėpavimas, vėmimas, veido pabrinkimas,</w:t>
      </w:r>
    </w:p>
    <w:p w:rsidR="006C60CE" w:rsidRDefault="006C60CE" w:rsidP="006C60CE">
      <w:r>
        <w:t>dilgėlinė ar bėrimas.</w:t>
      </w:r>
    </w:p>
    <w:p w:rsidR="006C60CE" w:rsidRDefault="006C60CE" w:rsidP="006C60CE">
      <w:r>
        <w:t>Įspėjimai ir atsargumo priemonės</w:t>
      </w:r>
    </w:p>
    <w:p w:rsidR="006C60CE" w:rsidRDefault="006C60CE" w:rsidP="006C60CE">
      <w:r>
        <w:t>Jei esate gydomas Myozyme preparatu, vaisto leidimo metu ar po infuzijos gali išsivystyti su infuzija</w:t>
      </w:r>
    </w:p>
    <w:p w:rsidR="006C60CE" w:rsidRDefault="006C60CE" w:rsidP="006C60CE">
      <w:r>
        <w:t>susijusi reakcija. Tokia reakcija pasireiškia įvairiais simptomais, pvz., mažu kraujospūdžiu, nemaloniu</w:t>
      </w:r>
    </w:p>
    <w:p w:rsidR="006C60CE" w:rsidRDefault="006C60CE" w:rsidP="006C60CE">
      <w:r>
        <w:t>jausmu krūtinėje, gerklės veržimu, veido, lūpų ar liežuvio tinimu (angioedema), dilgėline (urtikarija),</w:t>
      </w:r>
    </w:p>
    <w:p w:rsidR="006C60CE" w:rsidRDefault="006C60CE" w:rsidP="006C60CE">
      <w:r>
        <w:t>svaiguliu, bėrimu, odos niežėjimu, pykinimu, vėmimu, kosuliu ir bronchų spazmu (su infuzija</w:t>
      </w:r>
    </w:p>
    <w:p w:rsidR="006C60CE" w:rsidRDefault="006C60CE" w:rsidP="006C60CE">
      <w:r>
        <w:t>susijusių reakcijų apžvalgą žr. 4 skyriuje). Su infuzija susijusi reakcija gali būti labai sunki. Jei</w:t>
      </w:r>
    </w:p>
    <w:p w:rsidR="006C60CE" w:rsidRDefault="006C60CE" w:rsidP="006C60CE">
      <w:r>
        <w:t>pasireiškia tokia reakcija, turite nedelsiant kreiptis į savo gydytoją. Jums gali reikėti taikyti</w:t>
      </w:r>
    </w:p>
    <w:p w:rsidR="006C60CE" w:rsidRDefault="006C60CE" w:rsidP="006C60CE">
      <w:r>
        <w:t>išankstinį gydymą vaistais, apsaugančiais nuo alerginės reakcijos (pvz., antihistamininiais preparatais</w:t>
      </w:r>
    </w:p>
    <w:p w:rsidR="006C60CE" w:rsidRDefault="006C60CE" w:rsidP="006C60CE">
      <w:r>
        <w:t>ir (arba) kortikosteroidais) arba nuo karščiavimo (antipiretiniais vaistais).</w:t>
      </w:r>
    </w:p>
    <w:p w:rsidR="006C60CE" w:rsidRDefault="006C60CE" w:rsidP="006C60CE">
      <w:r>
        <w:t>30</w:t>
      </w:r>
    </w:p>
    <w:p w:rsidR="006C60CE" w:rsidRDefault="006C60CE" w:rsidP="006C60CE">
      <w:r>
        <w:t>Tyrimų metu gydytojai skyrė vaistų imuninei sistemai slopinti, kad mažėtų antikūnų gamyba. Kadangi</w:t>
      </w:r>
    </w:p>
    <w:p w:rsidR="006C60CE" w:rsidRDefault="006C60CE" w:rsidP="006C60CE">
      <w:r>
        <w:t>sergate Pompe liga, yra rizika, kad susirgsite sunkia kvėpavimo takų arba plaučių infekcija. Šią riziką</w:t>
      </w:r>
    </w:p>
    <w:p w:rsidR="006C60CE" w:rsidRDefault="006C60CE" w:rsidP="006C60CE">
      <w:r>
        <w:t>gali papildomai stiprinti minėtų vaistų imuninei sistemai slopinti vartojimas..</w:t>
      </w:r>
    </w:p>
    <w:p w:rsidR="006C60CE" w:rsidRDefault="006C60CE" w:rsidP="006C60CE">
      <w:r>
        <w:t>Jei atsiranda sunkūs opiniai odos pažeidimai, praneškite apie tai gydytojui. Jei Jums tinsta apatinės</w:t>
      </w:r>
    </w:p>
    <w:p w:rsidR="006C60CE" w:rsidRDefault="006C60CE" w:rsidP="006C60CE">
      <w:r>
        <w:t>galūnės ar visas kūnas, kreipkitės į gydytoją. Jūsų gydytojas gali nuspręsti nutraukti Myozyme</w:t>
      </w:r>
    </w:p>
    <w:p w:rsidR="006C60CE" w:rsidRDefault="006C60CE" w:rsidP="006C60CE">
      <w:r>
        <w:t>vartojimą ir pradėti tinkamai gydyti. Gydytojas, įvertinęs gydymo naudą ir riziką, nuspręs ar vėl</w:t>
      </w:r>
    </w:p>
    <w:p w:rsidR="006C60CE" w:rsidRDefault="006C60CE" w:rsidP="006C60CE">
      <w:r>
        <w:t>pradėti vartoti Myozyme.</w:t>
      </w:r>
    </w:p>
    <w:p w:rsidR="006C60CE" w:rsidRDefault="006C60CE" w:rsidP="006C60CE">
      <w:r>
        <w:t>Kiti vaistai ir Myozyme</w:t>
      </w:r>
    </w:p>
    <w:p w:rsidR="006C60CE" w:rsidRDefault="006C60CE" w:rsidP="006C60CE">
      <w:r>
        <w:lastRenderedPageBreak/>
        <w:t>Jeigu vartojate arba neseniai vartojote kitų vaistų arba dėl to nesate tikri, apie tai pasakykite gydytojui</w:t>
      </w:r>
    </w:p>
    <w:p w:rsidR="006C60CE" w:rsidRDefault="006C60CE" w:rsidP="006C60CE">
      <w:r>
        <w:t>arba vaistininkui.</w:t>
      </w:r>
    </w:p>
    <w:p w:rsidR="006C60CE" w:rsidRDefault="006C60CE" w:rsidP="006C60CE">
      <w:r>
        <w:t>Nėštumas, žindymo laikotarpis ir vaisingumas</w:t>
      </w:r>
    </w:p>
    <w:p w:rsidR="006C60CE" w:rsidRDefault="006C60CE" w:rsidP="006C60CE">
      <w:r>
        <w:t>Patirties apie Myozyme vartojimą nėščioms moterims nėra. Jūs neturite vartoti Myozyme nėštumo</w:t>
      </w:r>
    </w:p>
    <w:p w:rsidR="006C60CE" w:rsidRDefault="006C60CE" w:rsidP="006C60CE">
      <w:r>
        <w:t>metu, nebent tai neabejotinai būtina. Rekomenduojama nutraukti žindymą Myozyme vartojimo metu.</w:t>
      </w:r>
    </w:p>
    <w:p w:rsidR="006C60CE" w:rsidRDefault="006C60CE" w:rsidP="006C60CE">
      <w:r>
        <w:t>Prieš vartojant bet kurį vaistą, būtina pasitarti su gydytoju arba vaistininku. Jeigu esate nėščia, žindote</w:t>
      </w:r>
    </w:p>
    <w:p w:rsidR="006C60CE" w:rsidRDefault="006C60CE" w:rsidP="006C60CE">
      <w:r>
        <w:t>kūdikį, manote, kad galbūt esate nėščia arba planuojate pastoti, tai prieš vartodama šį vaistą</w:t>
      </w:r>
    </w:p>
    <w:p w:rsidR="006C60CE" w:rsidRDefault="006C60CE" w:rsidP="006C60CE">
      <w:r>
        <w:t>pasitarkite su gydytoju arba vaistininku.</w:t>
      </w:r>
    </w:p>
    <w:p w:rsidR="006C60CE" w:rsidRDefault="006C60CE" w:rsidP="006C60CE">
      <w:r>
        <w:t>Vairavimas ir mechanizmų valdymas</w:t>
      </w:r>
    </w:p>
    <w:p w:rsidR="006C60CE" w:rsidRDefault="006C60CE" w:rsidP="006C60CE">
      <w:r>
        <w:t>Iškart po Myozyme infuzijos vairuodami arba valdydami mechanizmus būkite atsargūs, nes gali</w:t>
      </w:r>
    </w:p>
    <w:p w:rsidR="006C60CE" w:rsidRDefault="006C60CE" w:rsidP="006C60CE">
      <w:r>
        <w:t>pasireikšti svaigulys.</w:t>
      </w:r>
    </w:p>
    <w:p w:rsidR="006C60CE" w:rsidRDefault="006C60CE" w:rsidP="006C60CE">
      <w:r>
        <w:t>Myozyme sudėtyje yra natrio.</w:t>
      </w:r>
    </w:p>
    <w:p w:rsidR="006C60CE" w:rsidRDefault="006C60CE" w:rsidP="006C60CE">
      <w:r>
        <w:t>Viename šio preparato buteliuke yra mažiau nei 1 mmol natrio (23 mg), t. y. jis beveik neturi</w:t>
      </w:r>
    </w:p>
    <w:p w:rsidR="006C60CE" w:rsidRDefault="006C60CE" w:rsidP="006C60CE">
      <w:r>
        <w:t>reikšmės.</w:t>
      </w:r>
    </w:p>
    <w:p w:rsidR="006C60CE" w:rsidRDefault="006C60CE" w:rsidP="006C60CE">
      <w:r>
        <w:t>3. Kaip vartoti Myozyme</w:t>
      </w:r>
    </w:p>
    <w:p w:rsidR="006C60CE" w:rsidRDefault="006C60CE" w:rsidP="006C60CE">
      <w:r>
        <w:t>Myozyme yra leidžiamas tik prižiūrint gydytojui, turinčiam žinių apie Pompe ligos gydymą.</w:t>
      </w:r>
    </w:p>
    <w:p w:rsidR="006C60CE" w:rsidRDefault="006C60CE" w:rsidP="006C60CE">
      <w:r>
        <w:t>Skiriama dozė priklauso nuo kūno svorio. Rekomenduojama Myozyme dozė yra 20 mg/kg kūno</w:t>
      </w:r>
    </w:p>
    <w:p w:rsidR="006C60CE" w:rsidRDefault="006C60CE" w:rsidP="006C60CE">
      <w:r>
        <w:t>svorio. Ji skiriama vieną kartą per 2 savaites.</w:t>
      </w:r>
    </w:p>
    <w:p w:rsidR="006C60CE" w:rsidRDefault="006C60CE" w:rsidP="006C60CE">
      <w:r>
        <w:t>Vartojimas vaikams ir paaugliams</w:t>
      </w:r>
    </w:p>
    <w:p w:rsidR="006C60CE" w:rsidRDefault="006C60CE" w:rsidP="006C60CE">
      <w:r>
        <w:t>Rekomenduojama Myozyme dozė vaikams ir paaugliams yra tokia pat kaip suaugusiesiems.</w:t>
      </w:r>
    </w:p>
    <w:p w:rsidR="006C60CE" w:rsidRDefault="006C60CE" w:rsidP="006C60CE">
      <w:r>
        <w:t>Tinkamo naudojimo instrukcijos</w:t>
      </w:r>
    </w:p>
    <w:p w:rsidR="006C60CE" w:rsidRDefault="006C60CE" w:rsidP="006C60CE">
      <w:r>
        <w:t>Myozyme yra leidžiamas į veną lašinės pagalba (infuzija į veną). Jis yra tiekiamas miltelių pavidalu,</w:t>
      </w:r>
    </w:p>
    <w:p w:rsidR="006C60CE" w:rsidRDefault="006C60CE" w:rsidP="006C60CE">
      <w:r>
        <w:t>kurie prieš vartojimą bus sumaišyti su steriliu vandeniu.</w:t>
      </w:r>
    </w:p>
    <w:p w:rsidR="006C60CE" w:rsidRDefault="006C60CE" w:rsidP="006C60CE">
      <w:r>
        <w:t>Ką daryti pavartojus per didelę Myozyme dozę?</w:t>
      </w:r>
    </w:p>
    <w:p w:rsidR="006C60CE" w:rsidRDefault="006C60CE" w:rsidP="006C60CE">
      <w:r>
        <w:t>Myozyme perdozavimo atvejų nežinoma.</w:t>
      </w:r>
    </w:p>
    <w:p w:rsidR="006C60CE" w:rsidRDefault="006C60CE" w:rsidP="006C60CE">
      <w:r>
        <w:lastRenderedPageBreak/>
        <w:t>Pamiršus pavartoti Myozyme</w:t>
      </w:r>
    </w:p>
    <w:p w:rsidR="006C60CE" w:rsidRDefault="006C60CE" w:rsidP="006C60CE">
      <w:r>
        <w:t>Jei praleidote infuziją, kreipkitės į gydytoją.</w:t>
      </w:r>
    </w:p>
    <w:p w:rsidR="006C60CE" w:rsidRDefault="006C60CE" w:rsidP="006C60CE">
      <w:r>
        <w:t>Jeigu kiltų daugiau klausimų dėl šio vaisto vartojimo, kreipkitės į gydytoją, vaistininką arba</w:t>
      </w:r>
    </w:p>
    <w:p w:rsidR="006C60CE" w:rsidRDefault="006C60CE" w:rsidP="006C60CE">
      <w:r>
        <w:t>slaugytoją.</w:t>
      </w:r>
    </w:p>
    <w:p w:rsidR="006C60CE" w:rsidRDefault="006C60CE" w:rsidP="006C60CE">
      <w:r>
        <w:t>4. Galimas šalutinis poveikis</w:t>
      </w:r>
    </w:p>
    <w:p w:rsidR="006C60CE" w:rsidRDefault="006C60CE" w:rsidP="006C60CE">
      <w:r>
        <w:t xml:space="preserve">Šis vaistas, kaip ir visi kiti, gali sukelti šalutinį poveikį, nors jis pasireiškia ne visiems žmonėms. </w:t>
      </w:r>
    </w:p>
    <w:p w:rsidR="006C60CE" w:rsidRDefault="006C60CE" w:rsidP="006C60CE">
      <w:r>
        <w:t>31</w:t>
      </w:r>
    </w:p>
    <w:p w:rsidR="006C60CE" w:rsidRDefault="006C60CE" w:rsidP="006C60CE">
      <w:r>
        <w:t>Šalutinis poveikis pastebėtas pacientams vaisto vartojimo metu arba praėjus nedaug laiko po</w:t>
      </w:r>
    </w:p>
    <w:p w:rsidR="006C60CE" w:rsidRDefault="006C60CE" w:rsidP="006C60CE">
      <w:r>
        <w:t>vartojimo („su infuzija susijęs poveikis“). Kai kurie iš šių su infuzija susijusių šalutinių poveikių buvo</w:t>
      </w:r>
    </w:p>
    <w:p w:rsidR="006C60CE" w:rsidRDefault="006C60CE" w:rsidP="006C60CE">
      <w:r>
        <w:t>sunkūs arba pavojingi gyvybei. Keliems pacientams pasireiškė gyvybei pavojingos reakcijos, įskaitant</w:t>
      </w:r>
    </w:p>
    <w:p w:rsidR="006C60CE" w:rsidRDefault="006C60CE" w:rsidP="006C60CE">
      <w:r>
        <w:t>labai sunkias sistemines alergines reakcijas ir anafilaksinį šoką. Gyvybei pavojingos alerginės</w:t>
      </w:r>
    </w:p>
    <w:p w:rsidR="006C60CE" w:rsidRDefault="006C60CE" w:rsidP="006C60CE">
      <w:r>
        <w:t>reakcijos požymiai: žemas kraujospūdis, labai greitas širdies susitraukimų dažnis, apsunkintas</w:t>
      </w:r>
    </w:p>
    <w:p w:rsidR="006C60CE" w:rsidRDefault="006C60CE" w:rsidP="006C60CE">
      <w:r>
        <w:t>kvėpavimas, vėmimas, veido, lūpų arba liežuvio pabrinkimas, dilgėlinė ir bėrimas. Kai kuriems</w:t>
      </w:r>
    </w:p>
    <w:p w:rsidR="006C60CE" w:rsidRDefault="006C60CE" w:rsidP="006C60CE">
      <w:r>
        <w:t>pacientams pasireiškė su infuzija susijęs šalutinis poveikis, primenantis gripą, trukęs keletą dienų po</w:t>
      </w:r>
    </w:p>
    <w:p w:rsidR="006C60CE" w:rsidRDefault="006C60CE" w:rsidP="006C60CE">
      <w:r>
        <w:t>infuzijos pabaigimo.</w:t>
      </w:r>
    </w:p>
    <w:p w:rsidR="006C60CE" w:rsidRDefault="006C60CE" w:rsidP="006C60CE">
      <w:r>
        <w:t>Jei pasireiškia bet kokia panaši reakcija, turite nedelsiant kreiptis į savo gydytoją. Jums gali reikėti</w:t>
      </w:r>
    </w:p>
    <w:p w:rsidR="006C60CE" w:rsidRDefault="006C60CE" w:rsidP="006C60CE">
      <w:r>
        <w:t>taikyti išankstinį gydymą vaistais, apsaugančiais nuo alerginės reakcijos (pvz., antihistamininiais</w:t>
      </w:r>
    </w:p>
    <w:p w:rsidR="006C60CE" w:rsidRDefault="006C60CE" w:rsidP="006C60CE">
      <w:r>
        <w:t>preparatais ir (arba) kortikosteroidais) arba nuo karščiavimo (antipiretiniais vaistais).</w:t>
      </w:r>
    </w:p>
    <w:p w:rsidR="006C60CE" w:rsidRDefault="006C60CE" w:rsidP="006C60CE">
      <w:r>
        <w:t>Labai dažni: gali pasireikšti daugiau kaip 1 iš 10 žmonių</w:t>
      </w:r>
    </w:p>
    <w:p w:rsidR="006C60CE" w:rsidRDefault="006C60CE" w:rsidP="006C60CE">
      <w:r>
        <w:t> Dilgėlinė</w:t>
      </w:r>
    </w:p>
    <w:p w:rsidR="006C60CE" w:rsidRDefault="006C60CE" w:rsidP="006C60CE">
      <w:r>
        <w:t> Bėrimas</w:t>
      </w:r>
    </w:p>
    <w:p w:rsidR="006C60CE" w:rsidRDefault="006C60CE" w:rsidP="006C60CE">
      <w:r>
        <w:t> Padidėjęs širdies plakimo dažnis</w:t>
      </w:r>
    </w:p>
    <w:p w:rsidR="006C60CE" w:rsidRDefault="006C60CE" w:rsidP="006C60CE">
      <w:r>
        <w:t> (Veido) paraudimas</w:t>
      </w:r>
    </w:p>
    <w:p w:rsidR="006C60CE" w:rsidRDefault="006C60CE" w:rsidP="006C60CE">
      <w:r>
        <w:t> Karščiavimas ar padidėjusi kūno temperatūra</w:t>
      </w:r>
    </w:p>
    <w:p w:rsidR="006C60CE" w:rsidRDefault="006C60CE" w:rsidP="006C60CE">
      <w:r>
        <w:t> Kosulys</w:t>
      </w:r>
    </w:p>
    <w:p w:rsidR="006C60CE" w:rsidRDefault="006C60CE" w:rsidP="006C60CE">
      <w:r>
        <w:lastRenderedPageBreak/>
        <w:t> Padidėjęs kvėpavimo dažnis</w:t>
      </w:r>
    </w:p>
    <w:p w:rsidR="006C60CE" w:rsidRDefault="006C60CE" w:rsidP="006C60CE">
      <w:r>
        <w:t> Vėmimas</w:t>
      </w:r>
    </w:p>
    <w:p w:rsidR="006C60CE" w:rsidRDefault="006C60CE" w:rsidP="006C60CE">
      <w:r>
        <w:t> Mažas deguonies kiekis kraujyje</w:t>
      </w:r>
    </w:p>
    <w:p w:rsidR="006C60CE" w:rsidRDefault="006C60CE" w:rsidP="006C60CE">
      <w:r>
        <w:t>Dažni: gali pasireikšti ne daugiau kaip 1 iš 10 žmonių</w:t>
      </w:r>
    </w:p>
    <w:p w:rsidR="006C60CE" w:rsidRDefault="006C60CE" w:rsidP="006C60CE">
      <w:r>
        <w:t> Išbalimas</w:t>
      </w:r>
    </w:p>
    <w:p w:rsidR="006C60CE" w:rsidRDefault="006C60CE" w:rsidP="006C60CE">
      <w:r>
        <w:t> Padidėjęs ar aukštas kraujospūdis</w:t>
      </w:r>
    </w:p>
    <w:p w:rsidR="006C60CE" w:rsidRDefault="006C60CE" w:rsidP="006C60CE">
      <w:r>
        <w:t> Melsva odos spalva</w:t>
      </w:r>
    </w:p>
    <w:p w:rsidR="006C60CE" w:rsidRDefault="006C60CE" w:rsidP="006C60CE">
      <w:r>
        <w:t> Šaltkrėtis</w:t>
      </w:r>
    </w:p>
    <w:p w:rsidR="006C60CE" w:rsidRDefault="006C60CE" w:rsidP="006C60CE">
      <w:r>
        <w:t> Padidėjęs ar sumažėjęs širdies plakimo dažnis</w:t>
      </w:r>
    </w:p>
    <w:p w:rsidR="006C60CE" w:rsidRDefault="006C60CE" w:rsidP="006C60CE">
      <w:r>
        <w:t> Susijaudinimas</w:t>
      </w:r>
    </w:p>
    <w:p w:rsidR="006C60CE" w:rsidRDefault="006C60CE" w:rsidP="006C60CE">
      <w:r>
        <w:t> Drebulys</w:t>
      </w:r>
    </w:p>
    <w:p w:rsidR="006C60CE" w:rsidRDefault="006C60CE" w:rsidP="006C60CE">
      <w:r>
        <w:t> Galvos skausmas</w:t>
      </w:r>
    </w:p>
    <w:p w:rsidR="006C60CE" w:rsidRDefault="006C60CE" w:rsidP="006C60CE">
      <w:r>
        <w:t> Dilgčiojimo pojūtis</w:t>
      </w:r>
    </w:p>
    <w:p w:rsidR="006C60CE" w:rsidRDefault="006C60CE" w:rsidP="006C60CE">
      <w:r>
        <w:t> Skausmas ar vietinė reakcija lašinės vietoje</w:t>
      </w:r>
    </w:p>
    <w:p w:rsidR="006C60CE" w:rsidRDefault="006C60CE" w:rsidP="006C60CE">
      <w:r>
        <w:t> Galvos svaigimas</w:t>
      </w:r>
    </w:p>
    <w:p w:rsidR="006C60CE" w:rsidRDefault="006C60CE" w:rsidP="006C60CE">
      <w:r>
        <w:t> Dirglumas</w:t>
      </w:r>
    </w:p>
    <w:p w:rsidR="006C60CE" w:rsidRDefault="006C60CE" w:rsidP="006C60CE">
      <w:r>
        <w:t> Odos niežėjimas</w:t>
      </w:r>
    </w:p>
    <w:p w:rsidR="006C60CE" w:rsidRDefault="006C60CE" w:rsidP="006C60CE">
      <w:r>
        <w:t> Raugėjimas</w:t>
      </w:r>
    </w:p>
    <w:p w:rsidR="006C60CE" w:rsidRDefault="006C60CE" w:rsidP="006C60CE">
      <w:r>
        <w:t> Veido tinimas, gerklės tinimas ar sunkus bendras veido, gerklės ir liežuvio tinimas dėl sunkios</w:t>
      </w:r>
    </w:p>
    <w:p w:rsidR="006C60CE" w:rsidRDefault="006C60CE" w:rsidP="006C60CE">
      <w:r>
        <w:t>alerginės reakcijos</w:t>
      </w:r>
    </w:p>
    <w:p w:rsidR="006C60CE" w:rsidRDefault="006C60CE" w:rsidP="006C60CE">
      <w:r>
        <w:t> Rankų ir kojų tinimas</w:t>
      </w:r>
    </w:p>
    <w:p w:rsidR="006C60CE" w:rsidRDefault="006C60CE" w:rsidP="006C60CE">
      <w:r>
        <w:t> Pykinimas</w:t>
      </w:r>
    </w:p>
    <w:p w:rsidR="006C60CE" w:rsidRDefault="006C60CE" w:rsidP="006C60CE">
      <w:r>
        <w:t> Nemalonus jausmas krūtinėje</w:t>
      </w:r>
    </w:p>
    <w:p w:rsidR="006C60CE" w:rsidRDefault="006C60CE" w:rsidP="006C60CE">
      <w:r>
        <w:t> Gerklės veržimas</w:t>
      </w:r>
    </w:p>
    <w:p w:rsidR="006C60CE" w:rsidRDefault="006C60CE" w:rsidP="006C60CE">
      <w:r>
        <w:t> Viduriavimas</w:t>
      </w:r>
    </w:p>
    <w:p w:rsidR="006C60CE" w:rsidRDefault="006C60CE" w:rsidP="006C60CE">
      <w:r>
        <w:lastRenderedPageBreak/>
        <w:t> Nuovargis</w:t>
      </w:r>
    </w:p>
    <w:p w:rsidR="006C60CE" w:rsidRDefault="006C60CE" w:rsidP="006C60CE">
      <w:r>
        <w:t> Raumenų skausmas</w:t>
      </w:r>
    </w:p>
    <w:p w:rsidR="006C60CE" w:rsidRDefault="006C60CE" w:rsidP="006C60CE">
      <w:r>
        <w:t> Raumenų spazmai</w:t>
      </w:r>
    </w:p>
    <w:p w:rsidR="006C60CE" w:rsidRDefault="006C60CE" w:rsidP="006C60CE">
      <w:r>
        <w:t> Sunkūs opėjantys odos pažeidimai</w:t>
      </w:r>
    </w:p>
    <w:p w:rsidR="006C60CE" w:rsidRDefault="006C60CE" w:rsidP="006C60CE">
      <w:r>
        <w:t> Odos paraudimas</w:t>
      </w:r>
    </w:p>
    <w:p w:rsidR="006C60CE" w:rsidRDefault="006C60CE" w:rsidP="006C60CE">
      <w:r>
        <w:t>Dažnis nežinomas: negali būti įvertintas pagal turimus duomenis</w:t>
      </w:r>
    </w:p>
    <w:p w:rsidR="006C60CE" w:rsidRDefault="006C60CE" w:rsidP="006C60CE">
      <w:r>
        <w:t> Patinimas aplink akis</w:t>
      </w:r>
    </w:p>
    <w:p w:rsidR="006C60CE" w:rsidRDefault="006C60CE" w:rsidP="006C60CE">
      <w:r>
        <w:t xml:space="preserve"> Nenormalūs kvėpavimo garsai, įskaitant švilpimą </w:t>
      </w:r>
    </w:p>
    <w:p w:rsidR="006C60CE" w:rsidRDefault="006C60CE" w:rsidP="006C60CE">
      <w:r>
        <w:t>32</w:t>
      </w:r>
    </w:p>
    <w:p w:rsidR="006C60CE" w:rsidRDefault="006C60CE" w:rsidP="006C60CE">
      <w:r>
        <w:t> Kvėpavimo pasunkėjimas (įskaitant dusulį)</w:t>
      </w:r>
    </w:p>
    <w:p w:rsidR="006C60CE" w:rsidRDefault="006C60CE" w:rsidP="006C60CE">
      <w:r>
        <w:t> Šaltos galūnės (pvz., rankos, pėdos)</w:t>
      </w:r>
    </w:p>
    <w:p w:rsidR="006C60CE" w:rsidRDefault="006C60CE" w:rsidP="006C60CE">
      <w:r>
        <w:t> Žemas kraujospūdis</w:t>
      </w:r>
    </w:p>
    <w:p w:rsidR="006C60CE" w:rsidRDefault="006C60CE" w:rsidP="006C60CE">
      <w:r>
        <w:t> Kraujagyslių susiaurėjimas, dėl kurio mažėja kraujo tekėjimas</w:t>
      </w:r>
    </w:p>
    <w:p w:rsidR="006C60CE" w:rsidRDefault="006C60CE" w:rsidP="006C60CE">
      <w:r>
        <w:t> Staigus bronchų susitraukimas, neleidžiantis orui įeiti į plaučius ir iš jų išeiti (bronchų spazmas)</w:t>
      </w:r>
    </w:p>
    <w:p w:rsidR="006C60CE" w:rsidRDefault="006C60CE" w:rsidP="006C60CE">
      <w:r>
        <w:t> Karščio pojūtis</w:t>
      </w:r>
    </w:p>
    <w:p w:rsidR="006C60CE" w:rsidRDefault="006C60CE" w:rsidP="006C60CE">
      <w:r>
        <w:t> Padidėjęs prakaitavimas</w:t>
      </w:r>
    </w:p>
    <w:p w:rsidR="006C60CE" w:rsidRDefault="006C60CE" w:rsidP="006C60CE">
      <w:r>
        <w:t> Akių ašarojimas</w:t>
      </w:r>
    </w:p>
    <w:p w:rsidR="006C60CE" w:rsidRDefault="006C60CE" w:rsidP="006C60CE">
      <w:r>
        <w:t> Dėmėta oda</w:t>
      </w:r>
    </w:p>
    <w:p w:rsidR="006C60CE" w:rsidRDefault="006C60CE" w:rsidP="006C60CE">
      <w:r>
        <w:t> Nerimas</w:t>
      </w:r>
    </w:p>
    <w:p w:rsidR="006C60CE" w:rsidRDefault="006C60CE" w:rsidP="006C60CE">
      <w:r>
        <w:t> Švokštimas</w:t>
      </w:r>
    </w:p>
    <w:p w:rsidR="006C60CE" w:rsidRDefault="006C60CE" w:rsidP="006C60CE">
      <w:r>
        <w:t> Sumažėjęs širdies plakimo dažnis</w:t>
      </w:r>
    </w:p>
    <w:p w:rsidR="006C60CE" w:rsidRDefault="006C60CE" w:rsidP="006C60CE">
      <w:r>
        <w:t> Širdies sustojimas</w:t>
      </w:r>
    </w:p>
    <w:p w:rsidR="006C60CE" w:rsidRDefault="006C60CE" w:rsidP="006C60CE">
      <w:r>
        <w:t> Krūtinės skausmas (ne širdies)</w:t>
      </w:r>
    </w:p>
    <w:p w:rsidR="006C60CE" w:rsidRDefault="006C60CE" w:rsidP="006C60CE">
      <w:r>
        <w:t> Akies obuolį ir voką dengiančios gleivinės uždegimas</w:t>
      </w:r>
    </w:p>
    <w:p w:rsidR="006C60CE" w:rsidRDefault="006C60CE" w:rsidP="006C60CE">
      <w:r>
        <w:t> Pilvo skausmas</w:t>
      </w:r>
    </w:p>
    <w:p w:rsidR="006C60CE" w:rsidRDefault="006C60CE" w:rsidP="006C60CE">
      <w:r>
        <w:lastRenderedPageBreak/>
        <w:t> Sąnarių skausmas</w:t>
      </w:r>
    </w:p>
    <w:p w:rsidR="006C60CE" w:rsidRDefault="006C60CE" w:rsidP="006C60CE">
      <w:r>
        <w:t> Laikinas kvėpavimo susilaikymas arba staigus jo nutrūkimas</w:t>
      </w:r>
    </w:p>
    <w:p w:rsidR="006C60CE" w:rsidRDefault="006C60CE" w:rsidP="006C60CE">
      <w:r>
        <w:t> Baltymų netekimas su šlapimu</w:t>
      </w:r>
    </w:p>
    <w:p w:rsidR="006C60CE" w:rsidRDefault="006C60CE" w:rsidP="006C60CE">
      <w:r>
        <w:t> Nefrozinis sindromas: apatinių galūnių, viso kūno tinimas ir baltymų netekimas su šlapimu</w:t>
      </w:r>
    </w:p>
    <w:p w:rsidR="006C60CE" w:rsidRDefault="006C60CE" w:rsidP="006C60CE">
      <w:r>
        <w:t> Odos patinimas ir sukietėjimas infuzijos vietoje tuo atveju, kai vaisto patenka ne į kraujagyslę, bet</w:t>
      </w:r>
    </w:p>
    <w:p w:rsidR="006C60CE" w:rsidRDefault="006C60CE" w:rsidP="006C60CE">
      <w:r>
        <w:t>šalia jos</w:t>
      </w:r>
    </w:p>
    <w:p w:rsidR="006C60CE" w:rsidRDefault="006C60CE" w:rsidP="006C60CE">
      <w:r>
        <w:t>Jeigu pasireiškė sunkus šalutinis poveikis arba pastebėjote šiame lapelyje nenurodytą šalutinį poveikį,</w:t>
      </w:r>
    </w:p>
    <w:p w:rsidR="006C60CE" w:rsidRDefault="006C60CE" w:rsidP="006C60CE">
      <w:r>
        <w:t>pasakykite gydytojui arba vaistininkui.</w:t>
      </w:r>
    </w:p>
    <w:p w:rsidR="006C60CE" w:rsidRDefault="006C60CE" w:rsidP="006C60CE">
      <w:r>
        <w:t>Pranešimas apie šalutinį poveikį</w:t>
      </w:r>
    </w:p>
    <w:p w:rsidR="006C60CE" w:rsidRDefault="006C60CE" w:rsidP="006C60CE">
      <w:r>
        <w:t>Jeigu pasireiškė šalutinis poveikis, įskaitant šiame lapelyje nenurodytą, pasakykite gydytojui,</w:t>
      </w:r>
    </w:p>
    <w:p w:rsidR="006C60CE" w:rsidRDefault="006C60CE" w:rsidP="006C60CE">
      <w:r>
        <w:t>vaistininkui arba slaugytojai. Apie šalutinį poveikį taip pat galite pranešti tiesiogiai naudodamiesi</w:t>
      </w:r>
    </w:p>
    <w:p w:rsidR="006C60CE" w:rsidRDefault="006C60CE" w:rsidP="006C60CE">
      <w:r>
        <w:t>V priede nurodyta nacionaline pranešimo sistema. Pranešdami apie šalutinį poveikį galite mums</w:t>
      </w:r>
    </w:p>
    <w:p w:rsidR="006C60CE" w:rsidRDefault="006C60CE" w:rsidP="006C60CE">
      <w:r>
        <w:t>padėti gauti daugiau informacijos apie šio vaisto saugumą.</w:t>
      </w:r>
    </w:p>
    <w:p w:rsidR="006C60CE" w:rsidRDefault="006C60CE" w:rsidP="006C60CE">
      <w:r>
        <w:t>5. Kaip laikyti Myozyme</w:t>
      </w:r>
    </w:p>
    <w:p w:rsidR="006C60CE" w:rsidRDefault="006C60CE" w:rsidP="006C60CE">
      <w:r>
        <w:t>Šį vaistą laikykite vaikams nepastebimoje ir nepasiekiamoje vietoje.</w:t>
      </w:r>
    </w:p>
    <w:p w:rsidR="006C60CE" w:rsidRDefault="006C60CE" w:rsidP="006C60CE">
      <w:r>
        <w:t>Ant dėžutės ir buteliuko etiketės po „Tinka iki“ nurodytam tinkamumo laikui pasibaigus, šio vaisto</w:t>
      </w:r>
    </w:p>
    <w:p w:rsidR="006C60CE" w:rsidRDefault="006C60CE" w:rsidP="006C60CE">
      <w:r>
        <w:t>vartoti negalima. Vaistas tinkamas vartoti iki paskutinės nurodyto mėnesio dienos.</w:t>
      </w:r>
    </w:p>
    <w:p w:rsidR="006C60CE" w:rsidRDefault="006C60CE" w:rsidP="006C60CE">
      <w:r>
        <w:t>Laikyti šaldytuve (2 °C – 8 °C).</w:t>
      </w:r>
    </w:p>
    <w:p w:rsidR="006C60CE" w:rsidRDefault="006C60CE" w:rsidP="006C60CE">
      <w:r>
        <w:t>Praskiedus rekomenduojama iškart vartoti. Tačiau tirpalą laikant apsaugotą nuo šviesos, jo cheminės</w:t>
      </w:r>
    </w:p>
    <w:p w:rsidR="006C60CE" w:rsidRDefault="006C60CE" w:rsidP="006C60CE">
      <w:r>
        <w:t>ir fizinės savybės, esant 2-8</w:t>
      </w:r>
      <w:r>
        <w:t>C temperatūrai, išlieka stabilios 24 valandas.</w:t>
      </w:r>
    </w:p>
    <w:p w:rsidR="006C60CE" w:rsidRDefault="006C60CE" w:rsidP="006C60CE">
      <w:r>
        <w:t>Vaistų negalima išmesti į kanalizaciją arba su buitinėmis atliekomis. Kaip išmesti nereikalingus</w:t>
      </w:r>
    </w:p>
    <w:p w:rsidR="006C60CE" w:rsidRDefault="006C60CE" w:rsidP="006C60CE">
      <w:r>
        <w:t xml:space="preserve">vaistus, klauskite vaistininko. Šios priemonės padės apsaugoti aplinką. </w:t>
      </w:r>
    </w:p>
    <w:p w:rsidR="006C60CE" w:rsidRDefault="006C60CE" w:rsidP="006C60CE">
      <w:r>
        <w:t>33</w:t>
      </w:r>
    </w:p>
    <w:p w:rsidR="006C60CE" w:rsidRDefault="006C60CE" w:rsidP="006C60CE">
      <w:r>
        <w:t>6. Pakuotės turinys ir kita informacija</w:t>
      </w:r>
    </w:p>
    <w:p w:rsidR="006C60CE" w:rsidRDefault="006C60CE" w:rsidP="006C60CE">
      <w:r>
        <w:t>Myozyme sudėtis</w:t>
      </w:r>
    </w:p>
    <w:p w:rsidR="006C60CE" w:rsidRDefault="006C60CE" w:rsidP="006C60CE">
      <w:r>
        <w:lastRenderedPageBreak/>
        <w:t>- Veiklioji medžiaga yra algliukozidazė alfa. Viename buteliuke yra 50 mg algliukozidazės alfa.</w:t>
      </w:r>
    </w:p>
    <w:p w:rsidR="006C60CE" w:rsidRDefault="006C60CE" w:rsidP="006C60CE">
      <w:r>
        <w:t>Ištirpinus, 1 ml tirpalo yra 5 mg algliukozidazės alfa, o po praskiedimo koncentracija svyruoja</w:t>
      </w:r>
    </w:p>
    <w:p w:rsidR="006C60CE" w:rsidRDefault="006C60CE" w:rsidP="006C60CE">
      <w:r>
        <w:t>nuo 0,5 mg iki 4 mg/ml.</w:t>
      </w:r>
    </w:p>
    <w:p w:rsidR="006C60CE" w:rsidRDefault="006C60CE" w:rsidP="006C60CE">
      <w:r>
        <w:t>- Pagalbinės medžiagos yra:</w:t>
      </w:r>
    </w:p>
    <w:p w:rsidR="006C60CE" w:rsidRDefault="006C60CE" w:rsidP="006C60CE">
      <w:r>
        <w:t> manitolis (E421)</w:t>
      </w:r>
    </w:p>
    <w:p w:rsidR="006C60CE" w:rsidRDefault="006C60CE" w:rsidP="006C60CE">
      <w:r>
        <w:t> natrio-divandenilio fosfatas monohidratas (E339)</w:t>
      </w:r>
    </w:p>
    <w:p w:rsidR="006C60CE" w:rsidRDefault="006C60CE" w:rsidP="006C60CE">
      <w:r>
        <w:t> dinatrio fosfatas heptahidratas (E339)</w:t>
      </w:r>
    </w:p>
    <w:p w:rsidR="006C60CE" w:rsidRDefault="006C60CE" w:rsidP="006C60CE">
      <w:r>
        <w:t> polisorbatas 80 (E433)</w:t>
      </w:r>
    </w:p>
    <w:p w:rsidR="006C60CE" w:rsidRDefault="006C60CE" w:rsidP="006C60CE">
      <w:r>
        <w:t>Myozyme išvaizda ir kiekis pakuotėje</w:t>
      </w:r>
    </w:p>
    <w:p w:rsidR="006C60CE" w:rsidRDefault="006C60CE" w:rsidP="006C60CE">
      <w:r>
        <w:t>Myozyme yra milteliai infuzinio tirpalo koncentratui, tiekiami buteliukuose (50 mg buteliuke).</w:t>
      </w:r>
    </w:p>
    <w:p w:rsidR="006C60CE" w:rsidRDefault="006C60CE" w:rsidP="006C60CE">
      <w:r>
        <w:t>Kiekvienoje pakuotėje yra 1, 10 arba 25 buteliukai. Gali būti tiekiamos ne visų dydžių pakuotės.</w:t>
      </w:r>
    </w:p>
    <w:p w:rsidR="006C60CE" w:rsidRDefault="006C60CE" w:rsidP="006C60CE">
      <w:r>
        <w:t>Milteliai yra balti ar beveik balti. Ištirpinus, tirpalas yra skaidrus, nuo bespalvės iki blyškiai geltonos</w:t>
      </w:r>
    </w:p>
    <w:p w:rsidR="006C60CE" w:rsidRDefault="006C60CE" w:rsidP="006C60CE">
      <w:r>
        <w:t>spalvos, kuriame gali būti dalelių. Ištirpinus miltelius, tirpalą dar reikia papildomai praskiesti.</w:t>
      </w:r>
    </w:p>
    <w:p w:rsidR="006C60CE" w:rsidRDefault="006C60CE" w:rsidP="006C60CE">
      <w:r>
        <w:t>Rinkodaros teisės turėtojas ir gamintojas</w:t>
      </w:r>
    </w:p>
    <w:p w:rsidR="006C60CE" w:rsidRDefault="006C60CE" w:rsidP="006C60CE">
      <w:r>
        <w:t>Rinkodaros teisės turėtojas</w:t>
      </w:r>
    </w:p>
    <w:p w:rsidR="006C60CE" w:rsidRDefault="006C60CE" w:rsidP="006C60CE">
      <w:r>
        <w:t>Genzyme Europe B.V., Paasheuvelweg 2, 51105 BP Amsterdam,, Nyderlandai.</w:t>
      </w:r>
    </w:p>
    <w:p w:rsidR="006C60CE" w:rsidRDefault="006C60CE" w:rsidP="006C60CE">
      <w:r>
        <w:t>Gamintojas</w:t>
      </w:r>
    </w:p>
    <w:p w:rsidR="006C60CE" w:rsidRDefault="006C60CE" w:rsidP="006C60CE">
      <w:r>
        <w:t>Genzyme Ltd., 37 Hollands Road, Haverhill, Suffolk CB9 8PU, Jungtinė Karalystė</w:t>
      </w:r>
    </w:p>
    <w:p w:rsidR="006C60CE" w:rsidRDefault="006C60CE" w:rsidP="006C60CE">
      <w:r>
        <w:t>Genzyme Ireland Ltd., IDA Industrial Park, Old Kilmeaden Road, Waterford, Airija</w:t>
      </w:r>
    </w:p>
    <w:p w:rsidR="006C60CE" w:rsidRDefault="006C60CE" w:rsidP="006C60CE">
      <w:r>
        <w:t>34</w:t>
      </w:r>
    </w:p>
    <w:p w:rsidR="006C60CE" w:rsidRDefault="006C60CE" w:rsidP="006C60CE">
      <w:r>
        <w:t>Jeigu apie šį vaistą norite sužinoti daugiau, kreipkitės į vietinį rinkodaros teisės turėtojo atstovą.</w:t>
      </w:r>
    </w:p>
    <w:p w:rsidR="006C60CE" w:rsidRDefault="006C60CE" w:rsidP="006C60CE">
      <w:r>
        <w:t>Magyarország</w:t>
      </w:r>
    </w:p>
    <w:p w:rsidR="006C60CE" w:rsidRDefault="006C60CE" w:rsidP="006C60CE">
      <w:r>
        <w:t>SANOFI-AVENTIS Zrt.</w:t>
      </w:r>
    </w:p>
    <w:p w:rsidR="006C60CE" w:rsidRDefault="006C60CE" w:rsidP="006C60CE">
      <w:r>
        <w:t>Tel: +36 1 505 0050</w:t>
      </w:r>
    </w:p>
    <w:p w:rsidR="006C60CE" w:rsidRDefault="006C60CE" w:rsidP="006C60CE">
      <w:r>
        <w:t>Malta</w:t>
      </w:r>
    </w:p>
    <w:p w:rsidR="006C60CE" w:rsidRDefault="006C60CE" w:rsidP="006C60CE">
      <w:r>
        <w:lastRenderedPageBreak/>
        <w:t>Sanofi-Aventis Malta Ltd</w:t>
      </w:r>
    </w:p>
    <w:p w:rsidR="006C60CE" w:rsidRDefault="006C60CE" w:rsidP="006C60CE">
      <w:r>
        <w:t>Tel: +356 21493022</w:t>
      </w:r>
    </w:p>
    <w:p w:rsidR="006C60CE" w:rsidRDefault="006C60CE" w:rsidP="006C60CE">
      <w:r>
        <w:t>Nederland</w:t>
      </w:r>
    </w:p>
    <w:p w:rsidR="006C60CE" w:rsidRDefault="006C60CE" w:rsidP="006C60CE">
      <w:r>
        <w:t>Genzyme Europe B.V.</w:t>
      </w:r>
    </w:p>
    <w:p w:rsidR="006C60CE" w:rsidRDefault="006C60CE" w:rsidP="006C60CE">
      <w:r>
        <w:t>Tel: +31 20 245 4000</w:t>
      </w:r>
    </w:p>
    <w:p w:rsidR="006C60CE" w:rsidRDefault="006C60CE" w:rsidP="006C60CE">
      <w:r>
        <w:t>Norge</w:t>
      </w:r>
    </w:p>
    <w:p w:rsidR="006C60CE" w:rsidRDefault="006C60CE" w:rsidP="006C60CE">
      <w:r>
        <w:t>sanofi-aventis Norge AS</w:t>
      </w:r>
    </w:p>
    <w:p w:rsidR="006C60CE" w:rsidRDefault="006C60CE" w:rsidP="006C60CE">
      <w:r>
        <w:t>Tlf: + 47 67 10 71 00</w:t>
      </w:r>
    </w:p>
    <w:p w:rsidR="006C60CE" w:rsidRDefault="006C60CE" w:rsidP="006C60CE">
      <w:r>
        <w:t>Österreich</w:t>
      </w:r>
    </w:p>
    <w:p w:rsidR="006C60CE" w:rsidRDefault="006C60CE" w:rsidP="006C60CE">
      <w:r>
        <w:t>sanofi-aventis GmbH</w:t>
      </w:r>
    </w:p>
    <w:p w:rsidR="006C60CE" w:rsidRDefault="006C60CE" w:rsidP="006C60CE">
      <w:r>
        <w:t>Tel: + 43 1 80 185 – 0</w:t>
      </w:r>
    </w:p>
    <w:p w:rsidR="006C60CE" w:rsidRDefault="006C60CE" w:rsidP="006C60CE">
      <w:r>
        <w:t>Polska</w:t>
      </w:r>
    </w:p>
    <w:p w:rsidR="006C60CE" w:rsidRDefault="006C60CE" w:rsidP="006C60CE">
      <w:r>
        <w:t>sanofi-aventis Sp. z o.o.</w:t>
      </w:r>
    </w:p>
    <w:p w:rsidR="006C60CE" w:rsidRDefault="006C60CE" w:rsidP="006C60CE">
      <w:r>
        <w:t>Tel.: +48 22 280 00 00</w:t>
      </w:r>
    </w:p>
    <w:p w:rsidR="006C60CE" w:rsidRDefault="006C60CE" w:rsidP="006C60CE">
      <w:r>
        <w:t>Portugal</w:t>
      </w:r>
    </w:p>
    <w:p w:rsidR="006C60CE" w:rsidRDefault="006C60CE" w:rsidP="006C60CE">
      <w:r>
        <w:t>Sanofi – Produtos Farmacêuticos, Lda.</w:t>
      </w:r>
    </w:p>
    <w:p w:rsidR="006C60CE" w:rsidRDefault="006C60CE" w:rsidP="006C60CE">
      <w:r>
        <w:t>Tel: +351 21 35 89 400</w:t>
      </w:r>
    </w:p>
    <w:p w:rsidR="006C60CE" w:rsidRDefault="006C60CE" w:rsidP="006C60CE">
      <w:r>
        <w:t>România</w:t>
      </w:r>
    </w:p>
    <w:p w:rsidR="006C60CE" w:rsidRDefault="006C60CE" w:rsidP="006C60CE">
      <w:r>
        <w:t>Sanofi Romania SRL</w:t>
      </w:r>
    </w:p>
    <w:p w:rsidR="006C60CE" w:rsidRDefault="006C60CE" w:rsidP="006C60CE">
      <w:r>
        <w:t>Tel: +40 (0) 21 317 31 36</w:t>
      </w:r>
    </w:p>
    <w:p w:rsidR="006C60CE" w:rsidRDefault="006C60CE" w:rsidP="006C60CE">
      <w:r>
        <w:t>Slovenija</w:t>
      </w:r>
    </w:p>
    <w:p w:rsidR="006C60CE" w:rsidRDefault="006C60CE" w:rsidP="006C60CE">
      <w:r>
        <w:t>sanofi-aventis d.o.o.</w:t>
      </w:r>
    </w:p>
    <w:p w:rsidR="006C60CE" w:rsidRDefault="006C60CE" w:rsidP="006C60CE">
      <w:r>
        <w:t>Tel: +386 1 560 4800</w:t>
      </w:r>
    </w:p>
    <w:p w:rsidR="006C60CE" w:rsidRDefault="006C60CE" w:rsidP="006C60CE">
      <w:r>
        <w:t>Slovenská republika</w:t>
      </w:r>
    </w:p>
    <w:p w:rsidR="006C60CE" w:rsidRDefault="006C60CE" w:rsidP="006C60CE">
      <w:r>
        <w:t>sanofi-aventis Pharma Slovakia s.r.o.</w:t>
      </w:r>
    </w:p>
    <w:p w:rsidR="006C60CE" w:rsidRDefault="006C60CE" w:rsidP="006C60CE">
      <w:r>
        <w:lastRenderedPageBreak/>
        <w:t>Tel.: +421 2 33 100 100</w:t>
      </w:r>
    </w:p>
    <w:p w:rsidR="006C60CE" w:rsidRDefault="006C60CE" w:rsidP="006C60CE">
      <w:r>
        <w:t>Suomi/Finland</w:t>
      </w:r>
    </w:p>
    <w:p w:rsidR="006C60CE" w:rsidRDefault="006C60CE" w:rsidP="006C60CE">
      <w:r>
        <w:t>Sanofi Oy</w:t>
      </w:r>
    </w:p>
    <w:p w:rsidR="006C60CE" w:rsidRDefault="006C60CE" w:rsidP="006C60CE">
      <w:r>
        <w:t>Puh/Tel: + 358 201 200 300</w:t>
      </w:r>
    </w:p>
    <w:p w:rsidR="006C60CE" w:rsidRDefault="006C60CE" w:rsidP="006C60CE">
      <w:r>
        <w:t>België/Belgique/Belgien/</w:t>
      </w:r>
    </w:p>
    <w:p w:rsidR="006C60CE" w:rsidRDefault="006C60CE" w:rsidP="006C60CE">
      <w:r>
        <w:t>Luxembourg/Luxemburg</w:t>
      </w:r>
    </w:p>
    <w:p w:rsidR="006C60CE" w:rsidRDefault="006C60CE" w:rsidP="006C60CE">
      <w:r>
        <w:t>Sanofi Belgium</w:t>
      </w:r>
    </w:p>
    <w:p w:rsidR="006C60CE" w:rsidRDefault="006C60CE" w:rsidP="006C60CE">
      <w:r>
        <w:t>Tél/Tel: + 32 2 710 54 00</w:t>
      </w:r>
    </w:p>
    <w:p w:rsidR="006C60CE" w:rsidRDefault="006C60CE" w:rsidP="006C60CE">
      <w:r>
        <w:t>България</w:t>
      </w:r>
    </w:p>
    <w:p w:rsidR="006C60CE" w:rsidRDefault="006C60CE" w:rsidP="006C60CE">
      <w:r>
        <w:t>SANOFI BULGARIA EOOD</w:t>
      </w:r>
    </w:p>
    <w:p w:rsidR="006C60CE" w:rsidRDefault="006C60CE" w:rsidP="006C60CE">
      <w:r>
        <w:t>Тел.: +359 (0)2 970 53 00</w:t>
      </w:r>
    </w:p>
    <w:p w:rsidR="006C60CE" w:rsidRDefault="006C60CE" w:rsidP="006C60CE">
      <w:r>
        <w:t>Česká republika</w:t>
      </w:r>
    </w:p>
    <w:p w:rsidR="006C60CE" w:rsidRDefault="006C60CE" w:rsidP="006C60CE">
      <w:r>
        <w:t>sanofi-aventis, s.r.o.</w:t>
      </w:r>
    </w:p>
    <w:p w:rsidR="006C60CE" w:rsidRDefault="006C60CE" w:rsidP="006C60CE">
      <w:r>
        <w:t>Tel: +420 233086 111</w:t>
      </w:r>
    </w:p>
    <w:p w:rsidR="006C60CE" w:rsidRDefault="006C60CE" w:rsidP="006C60CE">
      <w:r>
        <w:t>Danmark</w:t>
      </w:r>
    </w:p>
    <w:p w:rsidR="006C60CE" w:rsidRDefault="006C60CE" w:rsidP="006C60CE">
      <w:r>
        <w:t>Sanofi A/S</w:t>
      </w:r>
    </w:p>
    <w:p w:rsidR="006C60CE" w:rsidRDefault="006C60CE" w:rsidP="006C60CE">
      <w:r>
        <w:t>Tlf: +45 45 16 70 00</w:t>
      </w:r>
    </w:p>
    <w:p w:rsidR="006C60CE" w:rsidRDefault="006C60CE" w:rsidP="006C60CE">
      <w:r>
        <w:t>Deutschland</w:t>
      </w:r>
    </w:p>
    <w:p w:rsidR="006C60CE" w:rsidRDefault="006C60CE" w:rsidP="006C60CE">
      <w:r>
        <w:t>Sanofi-Aventis Deutschland GmbH</w:t>
      </w:r>
    </w:p>
    <w:p w:rsidR="006C60CE" w:rsidRDefault="006C60CE" w:rsidP="006C60CE">
      <w:r>
        <w:t>Tel.: 0800 04 36 996</w:t>
      </w:r>
    </w:p>
    <w:p w:rsidR="006C60CE" w:rsidRDefault="006C60CE" w:rsidP="006C60CE">
      <w:r>
        <w:t>Tel. aus dem Ausland: +49 69 305 70 13</w:t>
      </w:r>
    </w:p>
    <w:p w:rsidR="006C60CE" w:rsidRDefault="006C60CE" w:rsidP="006C60CE">
      <w:r>
        <w:t>Eesti</w:t>
      </w:r>
    </w:p>
    <w:p w:rsidR="006C60CE" w:rsidRDefault="006C60CE" w:rsidP="006C60CE">
      <w:r>
        <w:t>sanofi-aventis Estonia OÜ</w:t>
      </w:r>
    </w:p>
    <w:p w:rsidR="006C60CE" w:rsidRDefault="006C60CE" w:rsidP="006C60CE">
      <w:r>
        <w:t>Tel. +372 6 273 488</w:t>
      </w:r>
    </w:p>
    <w:p w:rsidR="006C60CE" w:rsidRDefault="006C60CE" w:rsidP="006C60CE">
      <w:r>
        <w:t>Ελλάδα</w:t>
      </w:r>
    </w:p>
    <w:p w:rsidR="006C60CE" w:rsidRDefault="006C60CE" w:rsidP="006C60CE">
      <w:r>
        <w:lastRenderedPageBreak/>
        <w:t>sanofi-aventis AEBE</w:t>
      </w:r>
    </w:p>
    <w:p w:rsidR="006C60CE" w:rsidRDefault="006C60CE" w:rsidP="006C60CE">
      <w:r>
        <w:t>Τηλ: +30 210 900 1600</w:t>
      </w:r>
    </w:p>
    <w:p w:rsidR="006C60CE" w:rsidRDefault="006C60CE" w:rsidP="006C60CE">
      <w:r>
        <w:t>España</w:t>
      </w:r>
    </w:p>
    <w:p w:rsidR="006C60CE" w:rsidRDefault="006C60CE" w:rsidP="006C60CE">
      <w:r>
        <w:t>sanofi-aventis, S.A.</w:t>
      </w:r>
    </w:p>
    <w:p w:rsidR="006C60CE" w:rsidRDefault="006C60CE" w:rsidP="006C60CE">
      <w:r>
        <w:t>Tel: +34 93 485 94 00</w:t>
      </w:r>
    </w:p>
    <w:p w:rsidR="006C60CE" w:rsidRDefault="006C60CE" w:rsidP="006C60CE">
      <w:r>
        <w:t>France</w:t>
      </w:r>
    </w:p>
    <w:p w:rsidR="006C60CE" w:rsidRDefault="006C60CE" w:rsidP="006C60CE">
      <w:r>
        <w:t>sanofi-aventis France</w:t>
      </w:r>
    </w:p>
    <w:p w:rsidR="006C60CE" w:rsidRDefault="006C60CE" w:rsidP="006C60CE">
      <w:r>
        <w:t>Tél: 0 800 222 555</w:t>
      </w:r>
    </w:p>
    <w:p w:rsidR="006C60CE" w:rsidRDefault="006C60CE" w:rsidP="006C60CE">
      <w:r>
        <w:t>Appel depuis l’étranger: +33 1 57 63 23 23</w:t>
      </w:r>
    </w:p>
    <w:p w:rsidR="006C60CE" w:rsidRDefault="006C60CE" w:rsidP="006C60CE">
      <w:r>
        <w:t>Hrvatska</w:t>
      </w:r>
    </w:p>
    <w:p w:rsidR="006C60CE" w:rsidRDefault="006C60CE" w:rsidP="006C60CE">
      <w:r>
        <w:t>sanofi-aventis Croatia d.o.o.</w:t>
      </w:r>
    </w:p>
    <w:p w:rsidR="006C60CE" w:rsidRDefault="006C60CE" w:rsidP="006C60CE">
      <w:r>
        <w:t>Tel: +385 1 600 34 00</w:t>
      </w:r>
    </w:p>
    <w:p w:rsidR="006C60CE" w:rsidRDefault="006C60CE" w:rsidP="006C60CE">
      <w:r>
        <w:t>Ireland</w:t>
      </w:r>
    </w:p>
    <w:p w:rsidR="006C60CE" w:rsidRDefault="006C60CE" w:rsidP="006C60CE">
      <w:r>
        <w:t>Sanofi-aventis Ireland Ltd. T/A SANOFI</w:t>
      </w:r>
    </w:p>
    <w:p w:rsidR="006C60CE" w:rsidRDefault="006C60CE" w:rsidP="006C60CE">
      <w:r>
        <w:t>Tel: +353 (0) 1 403 56 00</w:t>
      </w:r>
    </w:p>
    <w:p w:rsidR="006C60CE" w:rsidRDefault="006C60CE" w:rsidP="006C60CE">
      <w:r>
        <w:t>Ísland</w:t>
      </w:r>
    </w:p>
    <w:p w:rsidR="006C60CE" w:rsidRDefault="006C60CE" w:rsidP="006C60CE">
      <w:r>
        <w:t>Vistor hf.</w:t>
      </w:r>
    </w:p>
    <w:p w:rsidR="006C60CE" w:rsidRDefault="006C60CE" w:rsidP="006C60CE">
      <w:r>
        <w:t>Sími: +354 535 7000</w:t>
      </w:r>
    </w:p>
    <w:p w:rsidR="006C60CE" w:rsidRDefault="006C60CE" w:rsidP="006C60CE">
      <w:r>
        <w:t>Sverige</w:t>
      </w:r>
    </w:p>
    <w:p w:rsidR="006C60CE" w:rsidRDefault="006C60CE" w:rsidP="006C60CE">
      <w:r>
        <w:t>Sanofi AB</w:t>
      </w:r>
    </w:p>
    <w:p w:rsidR="006C60CE" w:rsidRDefault="006C60CE" w:rsidP="006C60CE">
      <w:r>
        <w:t>Tel: +46 (0)8 634 50 00</w:t>
      </w:r>
    </w:p>
    <w:p w:rsidR="006C60CE" w:rsidRDefault="006C60CE" w:rsidP="006C60CE">
      <w:r>
        <w:t>35</w:t>
      </w:r>
    </w:p>
    <w:p w:rsidR="006C60CE" w:rsidRDefault="006C60CE" w:rsidP="006C60CE">
      <w:r>
        <w:t>Italia</w:t>
      </w:r>
    </w:p>
    <w:p w:rsidR="006C60CE" w:rsidRDefault="006C60CE" w:rsidP="006C60CE">
      <w:r>
        <w:t>Sanofi S.p.A.</w:t>
      </w:r>
    </w:p>
    <w:p w:rsidR="006C60CE" w:rsidRDefault="006C60CE" w:rsidP="006C60CE">
      <w:r>
        <w:t>Tel: +39 059 349 811</w:t>
      </w:r>
    </w:p>
    <w:p w:rsidR="006C60CE" w:rsidRDefault="006C60CE" w:rsidP="006C60CE">
      <w:r>
        <w:lastRenderedPageBreak/>
        <w:t>United Kingdom</w:t>
      </w:r>
    </w:p>
    <w:p w:rsidR="006C60CE" w:rsidRDefault="006C60CE" w:rsidP="006C60CE">
      <w:r>
        <w:t>Sanofi</w:t>
      </w:r>
    </w:p>
    <w:p w:rsidR="006C60CE" w:rsidRDefault="006C60CE" w:rsidP="006C60CE">
      <w:r>
        <w:t>Tel +44 (0) 845 372 7101</w:t>
      </w:r>
    </w:p>
    <w:p w:rsidR="006C60CE" w:rsidRDefault="006C60CE" w:rsidP="006C60CE">
      <w:r>
        <w:t>Latvija</w:t>
      </w:r>
    </w:p>
    <w:p w:rsidR="006C60CE" w:rsidRDefault="006C60CE" w:rsidP="006C60CE">
      <w:r>
        <w:t>sanofi-aventis Latvia SIA</w:t>
      </w:r>
    </w:p>
    <w:p w:rsidR="006C60CE" w:rsidRDefault="006C60CE" w:rsidP="006C60CE">
      <w:r>
        <w:t>Tel: +371 67 33 24 51</w:t>
      </w:r>
    </w:p>
    <w:p w:rsidR="006C60CE" w:rsidRDefault="006C60CE" w:rsidP="006C60CE">
      <w:r>
        <w:t>Κύπρος</w:t>
      </w:r>
    </w:p>
    <w:p w:rsidR="006C60CE" w:rsidRDefault="006C60CE" w:rsidP="006C60CE">
      <w:r>
        <w:t>sanofi-aventis Cyprus Ltd.</w:t>
      </w:r>
    </w:p>
    <w:p w:rsidR="006C60CE" w:rsidRDefault="006C60CE" w:rsidP="006C60CE">
      <w:r>
        <w:t>Τηλ: +357 22 871600</w:t>
      </w:r>
    </w:p>
    <w:p w:rsidR="006C60CE" w:rsidRDefault="006C60CE" w:rsidP="006C60CE">
      <w:r>
        <w:t>Lietuva</w:t>
      </w:r>
    </w:p>
    <w:p w:rsidR="006C60CE" w:rsidRDefault="006C60CE" w:rsidP="006C60CE">
      <w:r>
        <w:t>UAB „SANOFI-AVENTIS LIETUVA“</w:t>
      </w:r>
    </w:p>
    <w:p w:rsidR="006C60CE" w:rsidRDefault="006C60CE" w:rsidP="006C60CE">
      <w:r>
        <w:t>Tel. +370 5 275 5224</w:t>
      </w:r>
    </w:p>
    <w:p w:rsidR="006C60CE" w:rsidRDefault="006C60CE" w:rsidP="006C60CE">
      <w:r>
        <w:t>Šis pakuotės lapelis paskutinį kartą peržiūrėtas</w:t>
      </w:r>
    </w:p>
    <w:p w:rsidR="006C60CE" w:rsidRDefault="006C60CE" w:rsidP="006C60CE">
      <w:r>
        <w:t>Išsami informacija apie šį vaistą pateikiama Europos vaistų agentūros tinklalapyje</w:t>
      </w:r>
    </w:p>
    <w:p w:rsidR="006C60CE" w:rsidRDefault="006C60CE" w:rsidP="006C60CE">
      <w:r>
        <w:t>http://www.ema.europa.eu. Joje taip pat rasite nuorodas į kitus tinklalapius apie retas ligas ir jų</w:t>
      </w:r>
    </w:p>
    <w:p w:rsidR="00D27D99" w:rsidRDefault="006C60CE" w:rsidP="006C60CE">
      <w:r>
        <w:t>gydymą.</w:t>
      </w:r>
    </w:p>
    <w:sectPr w:rsidR="00D2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CE"/>
    <w:rsid w:val="006C60CE"/>
    <w:rsid w:val="00D2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1862</Words>
  <Characters>10616</Characters>
  <Application>Microsoft Office Word</Application>
  <DocSecurity>0</DocSecurity>
  <Lines>88</Lines>
  <Paragraphs>24</Paragraphs>
  <ScaleCrop>false</ScaleCrop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2019-09-13T15:39:00Z</dcterms:created>
  <dcterms:modified xsi:type="dcterms:W3CDTF">2019-09-13T15:39:00Z</dcterms:modified>
</cp:coreProperties>
</file>