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48" w:rsidRPr="00092D84" w:rsidRDefault="00C04648" w:rsidP="00C04648">
      <w:pPr>
        <w:jc w:val="center"/>
        <w:outlineLvl w:val="0"/>
        <w:rPr>
          <w:b/>
        </w:rPr>
      </w:pPr>
      <w:r w:rsidRPr="00092D84">
        <w:rPr>
          <w:b/>
        </w:rPr>
        <w:t>Pakuotės lapelis: informacija vartotojui</w:t>
      </w:r>
    </w:p>
    <w:p w:rsidR="00C04648" w:rsidRPr="00092D84" w:rsidRDefault="00C04648" w:rsidP="00C04648">
      <w:pPr>
        <w:jc w:val="center"/>
        <w:outlineLvl w:val="0"/>
        <w:rPr>
          <w:b/>
        </w:rPr>
      </w:pPr>
    </w:p>
    <w:p w:rsidR="00C04648" w:rsidRPr="00092D84" w:rsidRDefault="00C04648" w:rsidP="00C04648">
      <w:pPr>
        <w:numPr>
          <w:ilvl w:val="12"/>
          <w:numId w:val="0"/>
        </w:numPr>
        <w:jc w:val="center"/>
        <w:rPr>
          <w:b/>
          <w:bCs/>
        </w:rPr>
      </w:pPr>
      <w:r w:rsidRPr="00092D84">
        <w:rPr>
          <w:b/>
          <w:bCs/>
        </w:rPr>
        <w:t>Oxycodone Vitabalans 5</w:t>
      </w:r>
      <w:r>
        <w:rPr>
          <w:b/>
          <w:bCs/>
        </w:rPr>
        <w:t> </w:t>
      </w:r>
      <w:r w:rsidRPr="00092D84">
        <w:rPr>
          <w:b/>
          <w:bCs/>
        </w:rPr>
        <w:t>mg plėvele dengtos tabletės</w:t>
      </w:r>
    </w:p>
    <w:p w:rsidR="00C04648" w:rsidRPr="00092D84" w:rsidRDefault="00C04648" w:rsidP="00C04648">
      <w:pPr>
        <w:numPr>
          <w:ilvl w:val="12"/>
          <w:numId w:val="0"/>
        </w:numPr>
        <w:jc w:val="center"/>
        <w:rPr>
          <w:b/>
          <w:bCs/>
        </w:rPr>
      </w:pPr>
      <w:r w:rsidRPr="00092D84">
        <w:rPr>
          <w:b/>
          <w:bCs/>
          <w:highlight w:val="lightGray"/>
        </w:rPr>
        <w:t>Oxycodone Vitabalans 10</w:t>
      </w:r>
      <w:r>
        <w:rPr>
          <w:b/>
          <w:bCs/>
          <w:highlight w:val="lightGray"/>
        </w:rPr>
        <w:t> </w:t>
      </w:r>
      <w:r w:rsidRPr="00092D84">
        <w:rPr>
          <w:b/>
          <w:bCs/>
          <w:highlight w:val="lightGray"/>
        </w:rPr>
        <w:t>mg plėvele dengtos tabletės</w:t>
      </w:r>
    </w:p>
    <w:p w:rsidR="00C04648" w:rsidRPr="00092D84" w:rsidRDefault="00C04648" w:rsidP="00C04648">
      <w:pPr>
        <w:numPr>
          <w:ilvl w:val="12"/>
          <w:numId w:val="0"/>
        </w:numPr>
        <w:jc w:val="center"/>
      </w:pPr>
      <w:r w:rsidRPr="00092D84">
        <w:t>Oksikodono hidrochloridas</w:t>
      </w:r>
    </w:p>
    <w:p w:rsidR="00C04648" w:rsidRPr="00092D84" w:rsidRDefault="00C04648" w:rsidP="00C04648">
      <w:pPr>
        <w:jc w:val="center"/>
      </w:pPr>
    </w:p>
    <w:p w:rsidR="00C04648" w:rsidRPr="00092D84" w:rsidRDefault="00C04648" w:rsidP="00C04648"/>
    <w:p w:rsidR="00C04648" w:rsidRPr="00092D84" w:rsidRDefault="00C04648" w:rsidP="00C04648">
      <w:pPr>
        <w:pBdr>
          <w:top w:val="single" w:sz="4" w:space="2" w:color="auto"/>
          <w:left w:val="single" w:sz="4" w:space="4" w:color="auto"/>
          <w:bottom w:val="single" w:sz="4" w:space="1" w:color="auto"/>
          <w:right w:val="single" w:sz="4" w:space="4" w:color="auto"/>
        </w:pBdr>
        <w:rPr>
          <w:b/>
        </w:rPr>
      </w:pPr>
      <w:r w:rsidRPr="00092D84">
        <w:rPr>
          <w:b/>
        </w:rPr>
        <w:t>Atidžiai perskaitykite visą šį lapelį, prieš pradėdami vartoti vaistą, nes jame pateikiama Jums svarbi informacija.</w:t>
      </w:r>
    </w:p>
    <w:p w:rsidR="00C04648" w:rsidRPr="00092D84" w:rsidRDefault="00C04648" w:rsidP="00C04648">
      <w:pPr>
        <w:numPr>
          <w:ilvl w:val="0"/>
          <w:numId w:val="2"/>
        </w:numPr>
        <w:pBdr>
          <w:top w:val="single" w:sz="4" w:space="2" w:color="auto"/>
          <w:left w:val="single" w:sz="4" w:space="4" w:color="auto"/>
          <w:bottom w:val="single" w:sz="4" w:space="1" w:color="auto"/>
          <w:right w:val="single" w:sz="4" w:space="4" w:color="auto"/>
        </w:pBdr>
        <w:suppressAutoHyphens/>
        <w:spacing w:after="0" w:line="240" w:lineRule="auto"/>
        <w:rPr>
          <w:b/>
        </w:rPr>
      </w:pPr>
      <w:r w:rsidRPr="00092D84">
        <w:t>Neišmeskite šio lapelio, nes vėl gali prireikti jį perskaityti.</w:t>
      </w:r>
    </w:p>
    <w:p w:rsidR="00C04648" w:rsidRPr="00092D84" w:rsidRDefault="00C04648" w:rsidP="00C04648">
      <w:pPr>
        <w:numPr>
          <w:ilvl w:val="0"/>
          <w:numId w:val="2"/>
        </w:numPr>
        <w:pBdr>
          <w:top w:val="single" w:sz="4" w:space="2" w:color="auto"/>
          <w:left w:val="single" w:sz="4" w:space="4" w:color="auto"/>
          <w:bottom w:val="single" w:sz="4" w:space="1" w:color="auto"/>
          <w:right w:val="single" w:sz="4" w:space="4" w:color="auto"/>
        </w:pBdr>
        <w:suppressAutoHyphens/>
        <w:spacing w:after="0" w:line="240" w:lineRule="auto"/>
        <w:rPr>
          <w:b/>
        </w:rPr>
      </w:pPr>
      <w:r w:rsidRPr="00092D84">
        <w:t>Jeigu kiltų daugiau klausimų, kreipkitės į gydytoją arba vaistininką.</w:t>
      </w:r>
    </w:p>
    <w:p w:rsidR="00C04648" w:rsidRPr="00092D84" w:rsidRDefault="00C04648" w:rsidP="00C04648">
      <w:pPr>
        <w:numPr>
          <w:ilvl w:val="0"/>
          <w:numId w:val="2"/>
        </w:numPr>
        <w:pBdr>
          <w:top w:val="single" w:sz="4" w:space="2" w:color="auto"/>
          <w:left w:val="single" w:sz="4" w:space="4" w:color="auto"/>
          <w:bottom w:val="single" w:sz="4" w:space="1" w:color="auto"/>
          <w:right w:val="single" w:sz="4" w:space="4" w:color="auto"/>
        </w:pBdr>
        <w:suppressAutoHyphens/>
        <w:spacing w:after="0" w:line="240" w:lineRule="auto"/>
        <w:rPr>
          <w:b/>
        </w:rPr>
      </w:pPr>
      <w:r w:rsidRPr="00092D84">
        <w:t>Šis vaistas skirtas tik Jums, todėl kitiems žmonėms jo duoti negalima. Vaistas gali jiems pakenkti (net tiems, kurių ligos požymiai yra tokie patys kaip Jūsų).</w:t>
      </w:r>
    </w:p>
    <w:p w:rsidR="00C04648" w:rsidRPr="00092D84" w:rsidRDefault="00C04648" w:rsidP="00C04648">
      <w:pPr>
        <w:numPr>
          <w:ilvl w:val="0"/>
          <w:numId w:val="2"/>
        </w:numPr>
        <w:pBdr>
          <w:top w:val="single" w:sz="4" w:space="2" w:color="auto"/>
          <w:left w:val="single" w:sz="4" w:space="4" w:color="auto"/>
          <w:bottom w:val="single" w:sz="4" w:space="1" w:color="auto"/>
          <w:right w:val="single" w:sz="4" w:space="4" w:color="auto"/>
        </w:pBdr>
        <w:suppressAutoHyphens/>
        <w:spacing w:after="0" w:line="240" w:lineRule="auto"/>
        <w:rPr>
          <w:b/>
        </w:rPr>
      </w:pPr>
      <w:r w:rsidRPr="00092D84">
        <w:t>Jeigu pasireiškė šalutinis poveikis (net jeigu jis šiame lapelyje nenurodytas), kreipkitės į gydytoją, vaistininką arba slaugytoją.</w:t>
      </w:r>
      <w:r>
        <w:t xml:space="preserve"> </w:t>
      </w:r>
      <w:r>
        <w:rPr>
          <w:noProof/>
        </w:rPr>
        <w:t>Žr. 4 skyrių.</w:t>
      </w:r>
    </w:p>
    <w:p w:rsidR="00C04648" w:rsidRPr="00092D84" w:rsidRDefault="00C04648" w:rsidP="00C04648">
      <w:pPr>
        <w:numPr>
          <w:ilvl w:val="12"/>
          <w:numId w:val="0"/>
        </w:numPr>
        <w:ind w:right="-2"/>
        <w:outlineLvl w:val="0"/>
        <w:rPr>
          <w:b/>
        </w:rPr>
      </w:pPr>
    </w:p>
    <w:p w:rsidR="00C04648" w:rsidRPr="00092D84" w:rsidRDefault="00C04648" w:rsidP="00C04648">
      <w:pPr>
        <w:ind w:left="567" w:hanging="567"/>
        <w:rPr>
          <w:b/>
        </w:rPr>
      </w:pPr>
      <w:r w:rsidRPr="00092D84">
        <w:rPr>
          <w:b/>
        </w:rPr>
        <w:t>Apie ką rašoma šiame lapelyje?</w:t>
      </w:r>
    </w:p>
    <w:p w:rsidR="00C04648" w:rsidRPr="00092D84" w:rsidRDefault="00C04648" w:rsidP="00C04648">
      <w:pPr>
        <w:ind w:left="567" w:hanging="567"/>
      </w:pPr>
      <w:r w:rsidRPr="00092D84">
        <w:t>1.</w:t>
      </w:r>
      <w:r w:rsidRPr="00092D84">
        <w:tab/>
        <w:t>Kas yra Oxycodone Vitabalans ir kam jis vartojamas</w:t>
      </w:r>
    </w:p>
    <w:p w:rsidR="00C04648" w:rsidRPr="00092D84" w:rsidRDefault="00C04648" w:rsidP="00C04648">
      <w:pPr>
        <w:ind w:left="567" w:hanging="567"/>
      </w:pPr>
      <w:r w:rsidRPr="00092D84">
        <w:t>2.</w:t>
      </w:r>
      <w:r w:rsidRPr="00092D84">
        <w:tab/>
        <w:t>Kas žinotina prieš vartojant Oxycodone Vitabalans</w:t>
      </w:r>
    </w:p>
    <w:p w:rsidR="00C04648" w:rsidRPr="00092D84" w:rsidRDefault="00C04648" w:rsidP="00C04648">
      <w:pPr>
        <w:ind w:left="567" w:hanging="567"/>
      </w:pPr>
      <w:r w:rsidRPr="00092D84">
        <w:t>3.</w:t>
      </w:r>
      <w:r w:rsidRPr="00092D84">
        <w:tab/>
        <w:t>Kaip vartoti Oxycodone Vitabalans</w:t>
      </w:r>
    </w:p>
    <w:p w:rsidR="00C04648" w:rsidRPr="00092D84" w:rsidRDefault="00C04648" w:rsidP="00C04648">
      <w:pPr>
        <w:ind w:left="567" w:hanging="567"/>
      </w:pPr>
      <w:r w:rsidRPr="00092D84">
        <w:t>4.</w:t>
      </w:r>
      <w:r w:rsidRPr="00092D84">
        <w:tab/>
        <w:t>Galimas šalutinis poveikis</w:t>
      </w:r>
    </w:p>
    <w:p w:rsidR="00C04648" w:rsidRPr="00092D84" w:rsidRDefault="00C04648" w:rsidP="00C04648">
      <w:pPr>
        <w:ind w:left="567" w:hanging="567"/>
      </w:pPr>
      <w:r w:rsidRPr="00092D84">
        <w:t>5.</w:t>
      </w:r>
      <w:r w:rsidRPr="00092D84">
        <w:tab/>
        <w:t>Kaip laikyti Oxycodone Vitabalans</w:t>
      </w:r>
    </w:p>
    <w:p w:rsidR="00C04648" w:rsidRPr="00092D84" w:rsidRDefault="00C04648" w:rsidP="00C04648">
      <w:pPr>
        <w:ind w:left="567" w:hanging="567"/>
      </w:pPr>
      <w:r w:rsidRPr="00092D84">
        <w:t>6.</w:t>
      </w:r>
      <w:r w:rsidRPr="00092D84">
        <w:tab/>
        <w:t>Pakuotės turinys ir kita informacija</w:t>
      </w:r>
    </w:p>
    <w:p w:rsidR="00C04648" w:rsidRPr="00092D84" w:rsidRDefault="00C04648" w:rsidP="00C04648">
      <w:pPr>
        <w:numPr>
          <w:ilvl w:val="12"/>
          <w:numId w:val="0"/>
        </w:numPr>
      </w:pPr>
    </w:p>
    <w:p w:rsidR="00C04648" w:rsidRPr="00092D84" w:rsidRDefault="00C04648" w:rsidP="00C04648">
      <w:pPr>
        <w:numPr>
          <w:ilvl w:val="12"/>
          <w:numId w:val="0"/>
        </w:numPr>
      </w:pPr>
    </w:p>
    <w:p w:rsidR="00C04648" w:rsidRPr="00092D84" w:rsidRDefault="00C04648" w:rsidP="00C04648">
      <w:pPr>
        <w:numPr>
          <w:ilvl w:val="12"/>
          <w:numId w:val="0"/>
        </w:numPr>
        <w:ind w:left="567" w:hanging="567"/>
        <w:outlineLvl w:val="0"/>
        <w:rPr>
          <w:b/>
          <w:caps/>
        </w:rPr>
      </w:pPr>
      <w:r w:rsidRPr="00092D84">
        <w:rPr>
          <w:b/>
        </w:rPr>
        <w:t>1.</w:t>
      </w:r>
      <w:r w:rsidRPr="00092D84">
        <w:rPr>
          <w:b/>
        </w:rPr>
        <w:tab/>
        <w:t>Kas yra Oxycodone Vitabalans ir kam jis vartojamas</w:t>
      </w:r>
    </w:p>
    <w:p w:rsidR="00C04648" w:rsidRPr="00092D84" w:rsidRDefault="00C04648" w:rsidP="00C04648">
      <w:pPr>
        <w:ind w:left="567" w:hanging="567"/>
      </w:pPr>
    </w:p>
    <w:p w:rsidR="00C04648" w:rsidRPr="00092D84" w:rsidRDefault="00C04648" w:rsidP="00C04648">
      <w:r w:rsidRPr="00092D84">
        <w:t>Oxycodone Vitabalans sudėtyje yra aktyviosios medžiagos oksikodono, kuri priklauso stiprių skausmą malšinančių vaistų, vadinamų opioidais, grupei. Oxycodone Vitabalans vartojamas stipriam skausmui malšinti, kuriam reikalingi stiprūs opioidai, nes kiti nuskausminamieji vaistai buvo neveiksmingi.</w:t>
      </w:r>
    </w:p>
    <w:p w:rsidR="00C04648" w:rsidRPr="00092D84" w:rsidRDefault="00C04648" w:rsidP="00C04648">
      <w:pPr>
        <w:numPr>
          <w:ilvl w:val="12"/>
          <w:numId w:val="0"/>
        </w:numPr>
      </w:pPr>
    </w:p>
    <w:p w:rsidR="00C04648" w:rsidRPr="00092D84" w:rsidRDefault="00C04648" w:rsidP="00C04648">
      <w:pPr>
        <w:numPr>
          <w:ilvl w:val="12"/>
          <w:numId w:val="0"/>
        </w:numPr>
      </w:pPr>
    </w:p>
    <w:p w:rsidR="00C04648" w:rsidRPr="00092D84" w:rsidRDefault="00C04648" w:rsidP="00C04648">
      <w:pPr>
        <w:numPr>
          <w:ilvl w:val="12"/>
          <w:numId w:val="0"/>
        </w:numPr>
        <w:ind w:left="567" w:hanging="567"/>
        <w:outlineLvl w:val="0"/>
        <w:rPr>
          <w:b/>
          <w:caps/>
        </w:rPr>
      </w:pPr>
      <w:r w:rsidRPr="00092D84">
        <w:rPr>
          <w:b/>
        </w:rPr>
        <w:t>2.</w:t>
      </w:r>
      <w:r w:rsidRPr="00092D84">
        <w:rPr>
          <w:b/>
        </w:rPr>
        <w:tab/>
        <w:t>Kas žinotina prieš vartojant Oxycodone Vitabalans</w:t>
      </w:r>
    </w:p>
    <w:p w:rsidR="00C04648" w:rsidRPr="00092D84" w:rsidRDefault="00C04648" w:rsidP="00C04648">
      <w:pPr>
        <w:ind w:left="567" w:hanging="567"/>
      </w:pPr>
    </w:p>
    <w:p w:rsidR="00C04648" w:rsidRPr="00092D84" w:rsidRDefault="00C04648" w:rsidP="00C04648">
      <w:pPr>
        <w:ind w:left="567" w:hanging="567"/>
        <w:rPr>
          <w:b/>
          <w:bCs/>
        </w:rPr>
      </w:pPr>
      <w:r w:rsidRPr="00092D84">
        <w:rPr>
          <w:b/>
        </w:rPr>
        <w:lastRenderedPageBreak/>
        <w:t>Oxycodone Vitabalans</w:t>
      </w:r>
      <w:r w:rsidRPr="00092D84">
        <w:rPr>
          <w:b/>
          <w:bCs/>
        </w:rPr>
        <w:t xml:space="preserve"> vartoti negalima</w:t>
      </w:r>
    </w:p>
    <w:p w:rsidR="00C04648" w:rsidRPr="00092D84" w:rsidRDefault="00C04648" w:rsidP="00C04648">
      <w:pPr>
        <w:numPr>
          <w:ilvl w:val="0"/>
          <w:numId w:val="3"/>
        </w:numPr>
        <w:suppressAutoHyphens/>
        <w:spacing w:after="0" w:line="240" w:lineRule="auto"/>
        <w:ind w:left="426" w:right="-2" w:hanging="284"/>
      </w:pPr>
      <w:r w:rsidRPr="00092D84">
        <w:t>jeigu yra alergija oksikodonui arba bet kuriai pagalbinei šio vaisto medžiagai (jos išvardytos 6 skyriuje);</w:t>
      </w:r>
    </w:p>
    <w:p w:rsidR="00C04648" w:rsidRPr="00092D84" w:rsidRDefault="00C04648" w:rsidP="00C04648">
      <w:pPr>
        <w:numPr>
          <w:ilvl w:val="0"/>
          <w:numId w:val="3"/>
        </w:numPr>
        <w:suppressAutoHyphens/>
        <w:spacing w:after="0" w:line="240" w:lineRule="auto"/>
        <w:ind w:left="426" w:right="-2" w:hanging="284"/>
      </w:pPr>
      <w:r w:rsidRPr="00092D84">
        <w:t>jeigu Jums yra stipriai susilpnėjęs kvėpavimas (kvėpavimo slopinimas), kuomet kraujyje yra per mažai deguonies (hipoksija) ir (arba) per daug anglies dvideginio (hiperkapnija);</w:t>
      </w:r>
    </w:p>
    <w:p w:rsidR="00C04648" w:rsidRPr="00092D84" w:rsidRDefault="00C04648" w:rsidP="00C04648">
      <w:pPr>
        <w:numPr>
          <w:ilvl w:val="0"/>
          <w:numId w:val="3"/>
        </w:numPr>
        <w:suppressAutoHyphens/>
        <w:spacing w:after="0" w:line="240" w:lineRule="auto"/>
        <w:ind w:left="426" w:right="-2" w:hanging="284"/>
      </w:pPr>
      <w:r w:rsidRPr="00092D84">
        <w:t>jeigu Jums nustatyti kvėpavimo sutrikimai, pvz., lėtinė obstrukcinė plaučių liga arba sunki astma;</w:t>
      </w:r>
    </w:p>
    <w:p w:rsidR="00C04648" w:rsidRPr="00092D84" w:rsidRDefault="00C04648" w:rsidP="00C04648">
      <w:pPr>
        <w:numPr>
          <w:ilvl w:val="0"/>
          <w:numId w:val="3"/>
        </w:numPr>
        <w:suppressAutoHyphens/>
        <w:spacing w:after="0" w:line="240" w:lineRule="auto"/>
        <w:ind w:left="426" w:right="-2" w:hanging="284"/>
      </w:pPr>
      <w:r w:rsidRPr="00092D84">
        <w:t>jeigu Jums po ilgai trukusios plaučių ligos yra išsivysčiusi širdies būklė,</w:t>
      </w:r>
      <w:r>
        <w:t xml:space="preserve"> </w:t>
      </w:r>
      <w:r w:rsidRPr="00092D84">
        <w:t>vadinamoji plautinė širdis;</w:t>
      </w:r>
    </w:p>
    <w:p w:rsidR="00C04648" w:rsidRPr="00092D84" w:rsidRDefault="00C04648" w:rsidP="00C04648">
      <w:pPr>
        <w:numPr>
          <w:ilvl w:val="0"/>
          <w:numId w:val="3"/>
        </w:numPr>
        <w:suppressAutoHyphens/>
        <w:spacing w:after="0" w:line="240" w:lineRule="auto"/>
        <w:ind w:left="426" w:right="-2" w:hanging="284"/>
      </w:pPr>
      <w:r w:rsidRPr="00092D84">
        <w:t>jeigu Jums yra padidėjęs anglies dvideginio kiekis kraujyje;</w:t>
      </w:r>
    </w:p>
    <w:p w:rsidR="00C04648" w:rsidRPr="00092D84" w:rsidRDefault="00C04648" w:rsidP="00C04648">
      <w:pPr>
        <w:numPr>
          <w:ilvl w:val="0"/>
          <w:numId w:val="3"/>
        </w:numPr>
        <w:suppressAutoHyphens/>
        <w:spacing w:after="0" w:line="240" w:lineRule="auto"/>
        <w:ind w:left="426" w:right="-2" w:hanging="284"/>
      </w:pPr>
      <w:r w:rsidRPr="00092D84">
        <w:t>jeigu Jums yra būklė, kuomet tinkamai nefunkcionuoja Jūsų plonoji žarna (paralyžinis žarnyno nepraeinamumas), jeigu Jums stipriai skauda pilvą arba Jūsų skrandis ištuštėja lėčiau, nei turėtų (sulėtėjęs skrandžio išsituštinimas).</w:t>
      </w:r>
    </w:p>
    <w:p w:rsidR="00C04648" w:rsidRPr="00092D84" w:rsidRDefault="00C04648" w:rsidP="00C04648">
      <w:pPr>
        <w:suppressAutoHyphens/>
        <w:ind w:left="720" w:right="-2"/>
      </w:pPr>
    </w:p>
    <w:p w:rsidR="00C04648" w:rsidRPr="00092D84" w:rsidRDefault="00C04648" w:rsidP="00C04648">
      <w:pPr>
        <w:ind w:left="567" w:hanging="567"/>
        <w:rPr>
          <w:b/>
        </w:rPr>
      </w:pPr>
      <w:r w:rsidRPr="00092D84">
        <w:rPr>
          <w:b/>
        </w:rPr>
        <w:t>Įspėjimai ir atsargumo priemonės</w:t>
      </w:r>
    </w:p>
    <w:p w:rsidR="00C04648" w:rsidRPr="00092D84" w:rsidRDefault="00C04648" w:rsidP="00C04648">
      <w:r w:rsidRPr="00092D84">
        <w:t>Pasitarkite su gydytoju arba vaistininku, prieš pradėdami vartoti Oxycodone Vitabalans.</w:t>
      </w:r>
    </w:p>
    <w:p w:rsidR="00C04648" w:rsidRPr="00092D84" w:rsidRDefault="00C04648" w:rsidP="00C04648">
      <w:pPr>
        <w:widowControl w:val="0"/>
        <w:autoSpaceDE w:val="0"/>
        <w:autoSpaceDN w:val="0"/>
        <w:adjustRightInd w:val="0"/>
        <w:spacing w:before="4"/>
        <w:rPr>
          <w:spacing w:val="-3"/>
        </w:rPr>
      </w:pPr>
      <w:r w:rsidRPr="00092D84">
        <w:rPr>
          <w:spacing w:val="-3"/>
        </w:rPr>
        <w:t>Prieš pradedant gydymą Oxycodone Vitabalans pasakykite savo</w:t>
      </w:r>
      <w:r w:rsidRPr="00092D84">
        <w:t xml:space="preserve"> gydytojui arba vaistininkui, jeigu</w:t>
      </w:r>
      <w:r w:rsidRPr="00092D84">
        <w:rPr>
          <w:spacing w:val="-3"/>
        </w:rPr>
        <w:t>:</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Jūs esate senyvo amžiaus arba silpnos sveikatos;</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stipriai sutrikusi Jūsų plaučių, kepenų arba inkstų funkcija;</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sergate tam tikra skydliaukės liga (miksedema) arba jeigu Jūsų skydliaukėje gaminasi nepakankamas hormonų kiekis (sumažėjęs skydliaukės aktyvumas);</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Jūsų antinksčiuose gaminasi nepakankamas hormonų kiekis (Adisono liga arba antinksčių nepakankamumas), tai gali sukelti simptomus, pvz., silpnumą, svorio netekimą, svaigulį, pykinimą ir vėmimą;</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Jums yra psichinis sutrikimas, atsiradęs dėl apsinuodijimo, pvz., alkoholiu (toksinė psichozė);</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nenormaliai padidėjusi Jūsų prostata;</w:t>
      </w:r>
    </w:p>
    <w:p w:rsidR="00C04648" w:rsidRPr="00092D84" w:rsidRDefault="00C04648" w:rsidP="00C04648">
      <w:pPr>
        <w:pStyle w:val="BT-EMEASMCA"/>
        <w:numPr>
          <w:ilvl w:val="0"/>
          <w:numId w:val="5"/>
        </w:numPr>
        <w:rPr>
          <w:noProof w:val="0"/>
        </w:rPr>
      </w:pPr>
      <w:r w:rsidRPr="00092D84">
        <w:rPr>
          <w:noProof w:val="0"/>
        </w:rPr>
        <w:t>piktnaudžiaujate alkoholiu arba gydotės dėl alkoholio vartojimo nutraukimo;</w:t>
      </w:r>
    </w:p>
    <w:p w:rsidR="00C04648" w:rsidRPr="00092D84" w:rsidRDefault="00C04648" w:rsidP="00C04648">
      <w:pPr>
        <w:pStyle w:val="Default"/>
        <w:numPr>
          <w:ilvl w:val="0"/>
          <w:numId w:val="5"/>
        </w:numPr>
        <w:suppressAutoHyphens w:val="0"/>
        <w:autoSpaceDN w:val="0"/>
        <w:adjustRightInd w:val="0"/>
        <w:rPr>
          <w:sz w:val="22"/>
          <w:szCs w:val="22"/>
          <w:lang w:val="lt-LT"/>
        </w:rPr>
      </w:pPr>
      <w:r w:rsidRPr="00092D84">
        <w:rPr>
          <w:sz w:val="22"/>
          <w:szCs w:val="22"/>
          <w:lang w:val="lt-LT"/>
        </w:rPr>
        <w:t>priklausote arba anksčiau buvote priklausomas nuo stiprių nuskausminamųjų vaistų (opioidų);</w:t>
      </w:r>
    </w:p>
    <w:p w:rsidR="00C04648" w:rsidRPr="00092D84" w:rsidRDefault="00C04648" w:rsidP="00C04648">
      <w:pPr>
        <w:pStyle w:val="BT-EMEASMCA"/>
        <w:numPr>
          <w:ilvl w:val="0"/>
          <w:numId w:val="5"/>
        </w:numPr>
        <w:rPr>
          <w:noProof w:val="0"/>
        </w:rPr>
      </w:pPr>
      <w:r w:rsidRPr="00092D84">
        <w:rPr>
          <w:noProof w:val="0"/>
        </w:rPr>
        <w:t>Jums yra kasos uždegimas (kuris sukelia stiprius pilvo ir nugaros skausmus) arba yra sutrikusi tulžies pūslės veikla;</w:t>
      </w:r>
    </w:p>
    <w:p w:rsidR="00C04648" w:rsidRPr="00092D84" w:rsidRDefault="00C04648" w:rsidP="00C04648">
      <w:pPr>
        <w:pStyle w:val="BT-EMEASMCA"/>
        <w:numPr>
          <w:ilvl w:val="0"/>
          <w:numId w:val="5"/>
        </w:numPr>
        <w:rPr>
          <w:noProof w:val="0"/>
        </w:rPr>
      </w:pPr>
      <w:r w:rsidRPr="00092D84">
        <w:rPr>
          <w:noProof w:val="0"/>
        </w:rPr>
        <w:t>jeigu yra uždegiminiai žarnų sutrikimai (gaubtinės žarnos ir plonosios žarnos uždegiminiai procesai);</w:t>
      </w:r>
    </w:p>
    <w:p w:rsidR="00C04648" w:rsidRPr="00092D84" w:rsidRDefault="00C04648" w:rsidP="00C04648">
      <w:pPr>
        <w:pStyle w:val="BT-EMEASMCA"/>
        <w:numPr>
          <w:ilvl w:val="0"/>
          <w:numId w:val="5"/>
        </w:numPr>
        <w:rPr>
          <w:noProof w:val="0"/>
        </w:rPr>
      </w:pPr>
      <w:r w:rsidRPr="00092D84">
        <w:rPr>
          <w:noProof w:val="0"/>
        </w:rPr>
        <w:t>pasunkėjęs arba skausmingas šlapinimasis;</w:t>
      </w:r>
    </w:p>
    <w:p w:rsidR="00C04648" w:rsidRPr="00092D84" w:rsidRDefault="00C04648" w:rsidP="00C04648">
      <w:pPr>
        <w:pStyle w:val="BT-EMEASMCA"/>
        <w:numPr>
          <w:ilvl w:val="0"/>
          <w:numId w:val="5"/>
        </w:numPr>
        <w:rPr>
          <w:noProof w:val="0"/>
        </w:rPr>
      </w:pPr>
      <w:r w:rsidRPr="00092D84">
        <w:rPr>
          <w:noProof w:val="0"/>
        </w:rPr>
        <w:t>Jums yra  hipovolemiją (cirkuliuojančio kraujo tūrio sumažėjimas);</w:t>
      </w:r>
    </w:p>
    <w:p w:rsidR="00C04648" w:rsidRPr="00092D84" w:rsidRDefault="00C04648" w:rsidP="00C04648">
      <w:pPr>
        <w:pStyle w:val="BT-EMEASMCA"/>
        <w:numPr>
          <w:ilvl w:val="0"/>
          <w:numId w:val="5"/>
        </w:numPr>
        <w:rPr>
          <w:noProof w:val="0"/>
        </w:rPr>
      </w:pPr>
      <w:r w:rsidRPr="00092D84">
        <w:rPr>
          <w:noProof w:val="0"/>
        </w:rPr>
        <w:t>Jums labai skauda galvą arba pykina; tai gali būti padidėjusio spaudimo kaukolėje požymiai;</w:t>
      </w:r>
    </w:p>
    <w:p w:rsidR="00C04648" w:rsidRPr="00092D84" w:rsidRDefault="00C04648" w:rsidP="00C04648">
      <w:pPr>
        <w:pStyle w:val="BT-EMEASMCA"/>
        <w:numPr>
          <w:ilvl w:val="0"/>
          <w:numId w:val="5"/>
        </w:numPr>
        <w:rPr>
          <w:noProof w:val="0"/>
        </w:rPr>
      </w:pPr>
      <w:r w:rsidRPr="00092D84">
        <w:rPr>
          <w:noProof w:val="0"/>
        </w:rPr>
        <w:t>Jums yra sumažėjęs kraujospūdis arba atsistojus svaigsta galva;</w:t>
      </w:r>
    </w:p>
    <w:p w:rsidR="00C04648" w:rsidRPr="00092D84" w:rsidRDefault="00C04648" w:rsidP="00C04648">
      <w:pPr>
        <w:pStyle w:val="BT-EMEASMCA"/>
        <w:numPr>
          <w:ilvl w:val="0"/>
          <w:numId w:val="5"/>
        </w:numPr>
        <w:rPr>
          <w:noProof w:val="0"/>
        </w:rPr>
      </w:pPr>
      <w:r w:rsidRPr="00092D84">
        <w:rPr>
          <w:noProof w:val="0"/>
        </w:rPr>
        <w:t>sergate epilepsija arba turite polinkį traukuliams;</w:t>
      </w:r>
    </w:p>
    <w:p w:rsidR="00C04648" w:rsidRPr="00092D84" w:rsidRDefault="00C04648" w:rsidP="00C04648">
      <w:pPr>
        <w:pStyle w:val="BT-EMEASMCA"/>
        <w:numPr>
          <w:ilvl w:val="0"/>
          <w:numId w:val="5"/>
        </w:numPr>
        <w:rPr>
          <w:noProof w:val="0"/>
        </w:rPr>
      </w:pPr>
      <w:r w:rsidRPr="00092D84">
        <w:rPr>
          <w:noProof w:val="0"/>
        </w:rPr>
        <w:t>vartojate vaistus, kurie vadinami monoaminooksidazės inhibitoriais (vaistai, vartojami depresijai arba Parkinsono ligai gydyti).</w:t>
      </w:r>
    </w:p>
    <w:p w:rsidR="00C04648" w:rsidRPr="00092D84" w:rsidRDefault="00C04648" w:rsidP="00C04648"/>
    <w:p w:rsidR="00C04648" w:rsidRPr="00092D84" w:rsidRDefault="00C04648" w:rsidP="00C04648">
      <w:r w:rsidRPr="00092D84">
        <w:t>Jeigu Jums bus atliekama chirurginė operacija, pasakykite ligoninės gydytojui, kad vartojate Oxycodone Vitabalans.</w:t>
      </w:r>
    </w:p>
    <w:p w:rsidR="00C04648" w:rsidRPr="00092D84" w:rsidRDefault="00C04648" w:rsidP="00C04648"/>
    <w:p w:rsidR="00C04648" w:rsidRPr="00092D84" w:rsidRDefault="00C04648" w:rsidP="00C04648">
      <w:pPr>
        <w:pStyle w:val="BTEMEASMCA"/>
        <w:rPr>
          <w:noProof w:val="0"/>
        </w:rPr>
      </w:pPr>
      <w:r w:rsidRPr="00092D84">
        <w:rPr>
          <w:noProof w:val="0"/>
        </w:rPr>
        <w:t>Ilgai vartojant oksikodono, gali atsirasti šio vaisto toleravimas. Tai reiškia, kad skausmo numalšinimui Jums gali reikėti didesnės dozės.</w:t>
      </w:r>
    </w:p>
    <w:p w:rsidR="00C04648" w:rsidRDefault="00C04648" w:rsidP="00C04648">
      <w:pPr>
        <w:pStyle w:val="BTEMEASMCA"/>
        <w:rPr>
          <w:noProof w:val="0"/>
        </w:rPr>
      </w:pPr>
      <w:r w:rsidRPr="00092D84">
        <w:rPr>
          <w:noProof w:val="0"/>
        </w:rPr>
        <w:t>Oxycodone Vitabalans taip pat gali sukelti fizinę priklausomybę ir jei oksikodono vartojimas nutraukiamas pernelyg staigiai, gali atsirasti nutraukimo simptomų. Jeigu gydymo oksikodonu Jums nebereikia, tuomet patartina palaipsniui sumažinti vartojamą vaisto paros dozę, kad būtų išvengta nutraukimo simptomų atsiradimo.</w:t>
      </w:r>
    </w:p>
    <w:p w:rsidR="00C04648" w:rsidRPr="00092D84" w:rsidRDefault="00C04648" w:rsidP="00C04648">
      <w:pPr>
        <w:pStyle w:val="BTEMEASMCA"/>
        <w:rPr>
          <w:noProof w:val="0"/>
        </w:rPr>
      </w:pPr>
    </w:p>
    <w:p w:rsidR="00C04648" w:rsidRPr="00092D84" w:rsidRDefault="00C04648" w:rsidP="00C04648">
      <w:r w:rsidRPr="00092D84">
        <w:lastRenderedPageBreak/>
        <w:t>Jei oksikodonas vartojamas tinkamai tik tiems pacientams, kuriuos kamuoja lėtinis skausmas, fizinės ir psichinės priklausomybės išsivystymo rizika maža. Jei dėl to Jums kyla klausimų, pasitarkite su gydytoju</w:t>
      </w:r>
    </w:p>
    <w:p w:rsidR="00C04648" w:rsidRPr="00092D84" w:rsidRDefault="00C04648" w:rsidP="00C04648"/>
    <w:p w:rsidR="00C04648" w:rsidRDefault="00C04648" w:rsidP="00C04648">
      <w:pPr>
        <w:numPr>
          <w:ilvl w:val="12"/>
          <w:numId w:val="0"/>
        </w:numPr>
      </w:pPr>
      <w:r w:rsidRPr="00092D84">
        <w:t>Labai retai gali atsirasti padidėjęs jautrumas skausmui, kurio neslopina oksikodono dozės didinimas. Tai pasitaiko vartojant dideles dozes. Gali reikėti sumažinti oksikodono dozę ar pakeisti gydymą kitais opioidais.</w:t>
      </w:r>
    </w:p>
    <w:p w:rsidR="00C04648" w:rsidRDefault="00C04648" w:rsidP="00C04648">
      <w:pPr>
        <w:numPr>
          <w:ilvl w:val="12"/>
          <w:numId w:val="0"/>
        </w:numPr>
        <w:ind w:right="-2"/>
        <w:rPr>
          <w:b/>
        </w:rPr>
      </w:pPr>
    </w:p>
    <w:p w:rsidR="00C04648" w:rsidRPr="00092D84" w:rsidRDefault="00C04648" w:rsidP="00C04648">
      <w:pPr>
        <w:numPr>
          <w:ilvl w:val="12"/>
          <w:numId w:val="0"/>
        </w:numPr>
        <w:ind w:right="-2"/>
      </w:pPr>
      <w:r w:rsidRPr="00092D84">
        <w:rPr>
          <w:b/>
        </w:rPr>
        <w:t>Kiti vaistai ir Oxycodone Vitabalans</w:t>
      </w:r>
    </w:p>
    <w:p w:rsidR="00C04648" w:rsidRPr="00092D84" w:rsidRDefault="00C04648" w:rsidP="00C04648">
      <w:r w:rsidRPr="00092D84">
        <w:t>Jeigu vartojate ar neseniai vartojote kitų vaistų arba dėl to nesate tikri, apie tai pasakykite gydytojui arba vaistininkui.</w:t>
      </w:r>
    </w:p>
    <w:p w:rsidR="00C04648" w:rsidRDefault="00C04648" w:rsidP="00C04648"/>
    <w:p w:rsidR="00C04648" w:rsidRPr="00092D84" w:rsidRDefault="00C04648" w:rsidP="00C04648">
      <w:r w:rsidRPr="00092D84">
        <w:t>Pasakykite savo gydytojui arba vaistininkui, jeigu Jūs vartojate:</w:t>
      </w:r>
    </w:p>
    <w:p w:rsidR="00C04648" w:rsidRPr="00092D84" w:rsidRDefault="00C04648" w:rsidP="00C04648">
      <w:pPr>
        <w:suppressAutoHyphens/>
        <w:ind w:left="426" w:right="-2"/>
      </w:pPr>
    </w:p>
    <w:p w:rsidR="00C04648" w:rsidRPr="00092D84" w:rsidRDefault="00C04648" w:rsidP="00C04648">
      <w:pPr>
        <w:numPr>
          <w:ilvl w:val="0"/>
          <w:numId w:val="3"/>
        </w:numPr>
        <w:suppressAutoHyphens/>
        <w:spacing w:after="0" w:line="240" w:lineRule="auto"/>
        <w:ind w:left="426" w:right="-2" w:hanging="284"/>
      </w:pPr>
      <w:r w:rsidRPr="00092D84">
        <w:t>stiprius nuskausminamuosius vaistus (pvz., kitus opioidus);</w:t>
      </w:r>
    </w:p>
    <w:p w:rsidR="00C04648" w:rsidRPr="00092D84" w:rsidRDefault="00C04648" w:rsidP="00C04648">
      <w:pPr>
        <w:numPr>
          <w:ilvl w:val="0"/>
          <w:numId w:val="3"/>
        </w:numPr>
        <w:suppressAutoHyphens/>
        <w:spacing w:after="0" w:line="240" w:lineRule="auto"/>
        <w:ind w:left="426" w:right="-2" w:hanging="284"/>
      </w:pPr>
      <w:r w:rsidRPr="00092D84">
        <w:t>vaistus, kurie Jums padeda užmigti arba padeda numalšinti susirūpinimą (pvz., raminamuosius arba migdomuosius);</w:t>
      </w:r>
    </w:p>
    <w:p w:rsidR="00C04648" w:rsidRPr="00092D84" w:rsidRDefault="00C04648" w:rsidP="00C04648">
      <w:pPr>
        <w:numPr>
          <w:ilvl w:val="0"/>
          <w:numId w:val="3"/>
        </w:numPr>
        <w:suppressAutoHyphens/>
        <w:spacing w:after="0" w:line="240" w:lineRule="auto"/>
        <w:ind w:left="426" w:right="-2" w:hanging="284"/>
      </w:pPr>
      <w:r w:rsidRPr="00092D84">
        <w:t>vaistus nuo depresijos;</w:t>
      </w:r>
    </w:p>
    <w:p w:rsidR="00C04648" w:rsidRPr="00092D84" w:rsidRDefault="00C04648" w:rsidP="00C04648">
      <w:pPr>
        <w:numPr>
          <w:ilvl w:val="0"/>
          <w:numId w:val="3"/>
        </w:numPr>
        <w:suppressAutoHyphens/>
        <w:spacing w:after="0" w:line="240" w:lineRule="auto"/>
        <w:ind w:left="426" w:right="-2" w:hanging="284"/>
      </w:pPr>
      <w:r w:rsidRPr="00092D84">
        <w:t>vaistus psichinių ligų arba sutrikimų gydymui (pvz., vaistai nuo psichozės);</w:t>
      </w:r>
    </w:p>
    <w:p w:rsidR="00C04648" w:rsidRPr="00092D84" w:rsidRDefault="00C04648" w:rsidP="00C04648">
      <w:pPr>
        <w:numPr>
          <w:ilvl w:val="0"/>
          <w:numId w:val="3"/>
        </w:numPr>
        <w:suppressAutoHyphens/>
        <w:spacing w:after="0" w:line="240" w:lineRule="auto"/>
        <w:ind w:left="426" w:right="-2" w:hanging="284"/>
      </w:pPr>
      <w:r w:rsidRPr="00092D84">
        <w:t>vaistus chirurginės operacijos metu (anestetikus);</w:t>
      </w:r>
    </w:p>
    <w:p w:rsidR="00C04648" w:rsidRPr="00092D84" w:rsidRDefault="00C04648" w:rsidP="00C04648">
      <w:pPr>
        <w:numPr>
          <w:ilvl w:val="0"/>
          <w:numId w:val="3"/>
        </w:numPr>
        <w:suppressAutoHyphens/>
        <w:spacing w:after="0" w:line="240" w:lineRule="auto"/>
        <w:ind w:left="426" w:right="-2" w:hanging="284"/>
      </w:pPr>
      <w:r w:rsidRPr="00092D84">
        <w:t>raumenų relaksantus;</w:t>
      </w:r>
    </w:p>
    <w:p w:rsidR="00C04648" w:rsidRPr="00092D84" w:rsidRDefault="00C04648" w:rsidP="00C04648">
      <w:pPr>
        <w:numPr>
          <w:ilvl w:val="0"/>
          <w:numId w:val="3"/>
        </w:numPr>
        <w:suppressAutoHyphens/>
        <w:spacing w:after="0" w:line="240" w:lineRule="auto"/>
        <w:ind w:left="426" w:right="-2" w:hanging="284"/>
      </w:pPr>
      <w:r w:rsidRPr="00092D84">
        <w:t>vaistus alerginių reakcijų gydymui (antihistamininius preparatus);</w:t>
      </w:r>
    </w:p>
    <w:p w:rsidR="00C04648" w:rsidRPr="00092D84" w:rsidRDefault="00C04648" w:rsidP="00C04648">
      <w:pPr>
        <w:numPr>
          <w:ilvl w:val="0"/>
          <w:numId w:val="3"/>
        </w:numPr>
        <w:suppressAutoHyphens/>
        <w:spacing w:after="0" w:line="240" w:lineRule="auto"/>
        <w:ind w:left="426" w:right="-2" w:hanging="284"/>
      </w:pPr>
      <w:r w:rsidRPr="00092D84">
        <w:t>vaistus nuo pykinimo ir vėmimo (antiemetikus);</w:t>
      </w:r>
    </w:p>
    <w:p w:rsidR="00C04648" w:rsidRPr="00092D84" w:rsidRDefault="00C04648" w:rsidP="00C04648">
      <w:pPr>
        <w:numPr>
          <w:ilvl w:val="0"/>
          <w:numId w:val="3"/>
        </w:numPr>
        <w:suppressAutoHyphens/>
        <w:spacing w:after="0" w:line="240" w:lineRule="auto"/>
        <w:ind w:left="426" w:right="-2" w:hanging="284"/>
      </w:pPr>
      <w:r w:rsidRPr="00092D84">
        <w:t>jeigu vartojate arba pastarąsias dvi savaites vartojote monoaminooksidazės inhibitorių (MAO inhibitorių). MAO inhibitoriai vartojami depresijai arba Parkinsono ligai gydyti.</w:t>
      </w:r>
    </w:p>
    <w:p w:rsidR="00C04648" w:rsidRPr="00092D84" w:rsidRDefault="00C04648" w:rsidP="00C04648">
      <w:pPr>
        <w:numPr>
          <w:ilvl w:val="0"/>
          <w:numId w:val="3"/>
        </w:numPr>
        <w:suppressAutoHyphens/>
        <w:spacing w:after="0" w:line="240" w:lineRule="auto"/>
        <w:ind w:left="426" w:right="-2" w:hanging="284"/>
      </w:pPr>
      <w:r w:rsidRPr="00092D84">
        <w:t>vaistus Parkinsono ligos gydymui;</w:t>
      </w:r>
    </w:p>
    <w:p w:rsidR="00C04648" w:rsidRPr="00092D84" w:rsidRDefault="00C04648" w:rsidP="00C04648">
      <w:pPr>
        <w:numPr>
          <w:ilvl w:val="0"/>
          <w:numId w:val="3"/>
        </w:numPr>
        <w:suppressAutoHyphens/>
        <w:spacing w:after="0" w:line="240" w:lineRule="auto"/>
        <w:ind w:left="426" w:right="-2" w:hanging="284"/>
      </w:pPr>
      <w:r w:rsidRPr="00092D84">
        <w:t>makrolidų grupės antibiotikų (pvz., klaritromicino, eritromicino ir telitromicino);</w:t>
      </w:r>
    </w:p>
    <w:p w:rsidR="00C04648" w:rsidRPr="00092D84" w:rsidRDefault="00C04648" w:rsidP="00C04648">
      <w:pPr>
        <w:numPr>
          <w:ilvl w:val="0"/>
          <w:numId w:val="3"/>
        </w:numPr>
        <w:suppressAutoHyphens/>
        <w:spacing w:after="0" w:line="240" w:lineRule="auto"/>
        <w:ind w:left="426" w:right="-2" w:hanging="284"/>
      </w:pPr>
      <w:r w:rsidRPr="00092D84">
        <w:t>azolo grupės</w:t>
      </w:r>
      <w:r>
        <w:t xml:space="preserve"> </w:t>
      </w:r>
      <w:r w:rsidRPr="00092D84">
        <w:t>priešgrybelinių preparatų (pvz., ketokonazolo, vorikonazolo, itrakonazolo ir pozakonazolo);</w:t>
      </w:r>
    </w:p>
    <w:p w:rsidR="00C04648" w:rsidRPr="00092D84" w:rsidRDefault="00C04648" w:rsidP="00C04648">
      <w:pPr>
        <w:numPr>
          <w:ilvl w:val="0"/>
          <w:numId w:val="3"/>
        </w:numPr>
        <w:suppressAutoHyphens/>
        <w:spacing w:after="0" w:line="240" w:lineRule="auto"/>
        <w:ind w:left="426" w:right="-2" w:hanging="284"/>
      </w:pPr>
      <w:r w:rsidRPr="00092D84">
        <w:t>proteazės inhibitorių, vartojamų ŽIV infekcijai gydyti (pvz. bocepreviro, ritonaviro, indinaviro, nelfinaviro ir sakvinaviro);</w:t>
      </w:r>
    </w:p>
    <w:p w:rsidR="00C04648" w:rsidRPr="00092D84" w:rsidRDefault="00C04648" w:rsidP="00C04648">
      <w:pPr>
        <w:numPr>
          <w:ilvl w:val="0"/>
          <w:numId w:val="3"/>
        </w:numPr>
        <w:suppressAutoHyphens/>
        <w:spacing w:after="0" w:line="240" w:lineRule="auto"/>
        <w:ind w:left="426" w:right="-2" w:hanging="284"/>
      </w:pPr>
      <w:r w:rsidRPr="00092D84">
        <w:t>cimetidiną (vaistas, skirtas skardžio opų, virškinimo sutrikimų arba rėmens gydymui);</w:t>
      </w:r>
    </w:p>
    <w:p w:rsidR="00C04648" w:rsidRPr="00092D84" w:rsidRDefault="00C04648" w:rsidP="00C04648">
      <w:pPr>
        <w:numPr>
          <w:ilvl w:val="0"/>
          <w:numId w:val="3"/>
        </w:numPr>
        <w:suppressAutoHyphens/>
        <w:spacing w:after="0" w:line="240" w:lineRule="auto"/>
        <w:ind w:left="426" w:right="-2" w:hanging="284"/>
      </w:pPr>
      <w:r w:rsidRPr="00092D84">
        <w:t>rifampicino (antibiotiko tuberkuliozei gydyti);</w:t>
      </w:r>
    </w:p>
    <w:p w:rsidR="00C04648" w:rsidRPr="00092D84" w:rsidRDefault="00C04648" w:rsidP="00C04648">
      <w:pPr>
        <w:numPr>
          <w:ilvl w:val="0"/>
          <w:numId w:val="3"/>
        </w:numPr>
        <w:suppressAutoHyphens/>
        <w:spacing w:after="0" w:line="240" w:lineRule="auto"/>
        <w:ind w:left="426" w:right="-2" w:hanging="284"/>
      </w:pPr>
      <w:r w:rsidRPr="00092D84">
        <w:t>karbamazepino ar fenitoino (nuo epilepsijos);</w:t>
      </w:r>
    </w:p>
    <w:p w:rsidR="00C04648" w:rsidRPr="00092D84" w:rsidRDefault="00C04648" w:rsidP="00C04648">
      <w:pPr>
        <w:numPr>
          <w:ilvl w:val="0"/>
          <w:numId w:val="3"/>
        </w:numPr>
        <w:suppressAutoHyphens/>
        <w:spacing w:after="0" w:line="240" w:lineRule="auto"/>
        <w:ind w:left="426" w:right="-2" w:hanging="284"/>
      </w:pPr>
      <w:r w:rsidRPr="00092D84">
        <w:t>jonažolės preparatų (jonažolės yra gamtinės kilmės produktuose);</w:t>
      </w:r>
    </w:p>
    <w:p w:rsidR="00C04648" w:rsidRPr="00092D84" w:rsidRDefault="00C04648" w:rsidP="00C04648">
      <w:pPr>
        <w:numPr>
          <w:ilvl w:val="0"/>
          <w:numId w:val="3"/>
        </w:numPr>
        <w:suppressAutoHyphens/>
        <w:spacing w:after="0" w:line="240" w:lineRule="auto"/>
        <w:ind w:left="426" w:right="-2" w:hanging="284"/>
      </w:pPr>
      <w:r w:rsidRPr="00092D84">
        <w:t>paroksetino (antidepresanto);</w:t>
      </w:r>
    </w:p>
    <w:p w:rsidR="00C04648" w:rsidRPr="00092D84" w:rsidRDefault="00C04648" w:rsidP="00C04648">
      <w:pPr>
        <w:numPr>
          <w:ilvl w:val="0"/>
          <w:numId w:val="3"/>
        </w:numPr>
        <w:suppressAutoHyphens/>
        <w:spacing w:after="0" w:line="240" w:lineRule="auto"/>
        <w:ind w:left="426" w:right="-2" w:hanging="284"/>
      </w:pPr>
      <w:r w:rsidRPr="00092D84">
        <w:t>chinidino (vaisto nuo širdies aritmijos);</w:t>
      </w:r>
    </w:p>
    <w:p w:rsidR="00C04648" w:rsidRPr="00092D84" w:rsidRDefault="00C04648" w:rsidP="00C04648">
      <w:pPr>
        <w:numPr>
          <w:ilvl w:val="0"/>
          <w:numId w:val="3"/>
        </w:numPr>
        <w:suppressAutoHyphens/>
        <w:spacing w:after="0" w:line="240" w:lineRule="auto"/>
        <w:ind w:left="426" w:right="-2" w:hanging="284"/>
      </w:pPr>
      <w:r w:rsidRPr="00092D84">
        <w:t>antikoaguliantus (vaistai nuo kraujo krešulių susidarymo);</w:t>
      </w:r>
    </w:p>
    <w:p w:rsidR="00C04648" w:rsidRDefault="00C04648" w:rsidP="00C04648">
      <w:pPr>
        <w:suppressAutoHyphens/>
        <w:ind w:right="-2"/>
      </w:pPr>
    </w:p>
    <w:p w:rsidR="00C04648" w:rsidRPr="00D8422A" w:rsidRDefault="00C04648" w:rsidP="00C04648">
      <w:pPr>
        <w:suppressAutoHyphens/>
        <w:ind w:right="-2"/>
      </w:pPr>
      <w:r w:rsidRPr="00D8422A">
        <w:t>Kartu vartojant Oxycodone Vitabalans ir raminamuosius vaistus, tokius kaip benzodiazepinai ar panašūs vaistai, padidėja mieguistumo, pasunkėjusio kvėpavimo (kvėpavimo slopinimo), komos rizika; šios būklės gali būti pavojingos gyvybei. Todėl vartojimą kartu galima svarstyti tik tuo atveju, kai neįmanoma taikyti kitokio gydymo.</w:t>
      </w:r>
    </w:p>
    <w:p w:rsidR="00C04648" w:rsidRDefault="00C04648" w:rsidP="00C04648">
      <w:pPr>
        <w:suppressAutoHyphens/>
        <w:ind w:right="-2"/>
      </w:pPr>
    </w:p>
    <w:p w:rsidR="00C04648" w:rsidRPr="00D8422A" w:rsidRDefault="00C04648" w:rsidP="00C04648">
      <w:pPr>
        <w:suppressAutoHyphens/>
        <w:ind w:right="-2"/>
      </w:pPr>
      <w:r w:rsidRPr="00D8422A">
        <w:t>Tačiau jeigu Jūsų gydytojas skyrė Oxycodone Vitabalans vartoti su raminamaisiais vaistais, Jūsų gydytojas turi apriboti kartu vartojamų vaistų dozę ir vartojimo trukmę.</w:t>
      </w:r>
    </w:p>
    <w:p w:rsidR="00C04648" w:rsidRDefault="00C04648" w:rsidP="00C04648">
      <w:pPr>
        <w:suppressAutoHyphens/>
        <w:ind w:right="-2"/>
      </w:pPr>
    </w:p>
    <w:p w:rsidR="00C04648" w:rsidRDefault="00C04648" w:rsidP="00C04648">
      <w:pPr>
        <w:suppressAutoHyphens/>
        <w:ind w:right="-2"/>
      </w:pPr>
      <w:r w:rsidRPr="00D8422A">
        <w:t>Pasakykite gydytojui apie visus vartojamus raminamuosius vaistus ir atidžiai laikykitės gydytojo rekomendacijų dėl dozės. Būtų naudinga informuoti draugus ir artimuosius apie anksčiau išvardytus požymius ir simptomus. Jeigu tokie simptomai pasireiškė, kreipkitės į gydytoją.</w:t>
      </w:r>
    </w:p>
    <w:p w:rsidR="00C04648" w:rsidRDefault="00C04648" w:rsidP="00C04648">
      <w:pPr>
        <w:suppressAutoHyphens/>
        <w:ind w:right="-2"/>
      </w:pPr>
    </w:p>
    <w:p w:rsidR="00C04648" w:rsidRPr="00092D84" w:rsidRDefault="00C04648" w:rsidP="00C04648">
      <w:pPr>
        <w:suppressAutoHyphens/>
        <w:ind w:right="-2"/>
      </w:pPr>
      <w:r w:rsidRPr="00222871">
        <w:t>Šalutinio poveikio rizika padidėja vartojant antidepresantus (pavyzdžiui, citalopramą, duloksetiną, escitalopramą, fluoksetiną, fluvoksaminą, paroksetiną, sertraliną, venlafaksiną). Šie vaistai gali sąveikauti su oksikodonu, todėl galite jausti tokius simptomus: nevalingus ritmiškus raumenų trūkčiojimus (įskaitant raumenis, valdančius akių judesius), neįprastą jaudulį (ažitaciją), prakaitavimo sustiprėjimą, drebulį (tremorą), refleksų sustiprėjimą, raumenų tonuso padidėjimą, kūno temperatūros pakilimą virš 38 °C. Jeigu jaučiate tokius simptomus, kreipkitės į gydytoją.</w:t>
      </w:r>
    </w:p>
    <w:p w:rsidR="00C04648" w:rsidRDefault="00C04648" w:rsidP="00C04648">
      <w:pPr>
        <w:numPr>
          <w:ilvl w:val="12"/>
          <w:numId w:val="0"/>
        </w:numPr>
        <w:ind w:right="-2"/>
        <w:rPr>
          <w:b/>
        </w:rPr>
      </w:pPr>
    </w:p>
    <w:p w:rsidR="00C04648" w:rsidRPr="00092D84" w:rsidRDefault="00C04648" w:rsidP="00C04648">
      <w:pPr>
        <w:numPr>
          <w:ilvl w:val="12"/>
          <w:numId w:val="0"/>
        </w:numPr>
        <w:ind w:right="-2"/>
        <w:rPr>
          <w:b/>
        </w:rPr>
      </w:pPr>
      <w:r w:rsidRPr="00092D84">
        <w:rPr>
          <w:b/>
        </w:rPr>
        <w:t>Oxycodone Vitabalans vartojimas su maistu, gėrimais ir alkoholiu</w:t>
      </w:r>
    </w:p>
    <w:p w:rsidR="00C04648" w:rsidRPr="00092D84" w:rsidRDefault="00C04648" w:rsidP="00C04648">
      <w:pPr>
        <w:pStyle w:val="BTEMEASMCA"/>
        <w:rPr>
          <w:noProof w:val="0"/>
        </w:rPr>
      </w:pPr>
      <w:r w:rsidRPr="00092D84">
        <w:rPr>
          <w:bCs/>
          <w:noProof w:val="0"/>
        </w:rPr>
        <w:t xml:space="preserve">Oxycodone Vitabalans </w:t>
      </w:r>
      <w:r w:rsidRPr="00092D84">
        <w:rPr>
          <w:noProof w:val="0"/>
        </w:rPr>
        <w:t>galima gerti valgio metu ar nevalgius užsigeriant pakankamu skysčio kiekiu.</w:t>
      </w:r>
    </w:p>
    <w:p w:rsidR="00C04648" w:rsidRPr="00092D84" w:rsidRDefault="00C04648" w:rsidP="00C04648">
      <w:pPr>
        <w:pStyle w:val="BTEMEASMCA"/>
        <w:rPr>
          <w:noProof w:val="0"/>
        </w:rPr>
      </w:pPr>
    </w:p>
    <w:p w:rsidR="00C04648" w:rsidRPr="00092D84" w:rsidRDefault="00C04648" w:rsidP="00C04648">
      <w:pPr>
        <w:pStyle w:val="BTEMEASMCA"/>
        <w:rPr>
          <w:noProof w:val="0"/>
        </w:rPr>
      </w:pPr>
      <w:r w:rsidRPr="00092D84">
        <w:rPr>
          <w:noProof w:val="0"/>
        </w:rPr>
        <w:t xml:space="preserve">Oxycodone Vitabalans vartojimas kartu su alkoholiniais gėrimais gali sukelti mieguistumą arba padidinti sunkaus nepageidaujamo poveikio, tokio kaip paviršutiniškas kvėpavimas su kvėpavimo sustojimo rizika ir sąmonės netekimas, atsiradimo pavojų. Rekomenduojama vengti </w:t>
      </w:r>
      <w:r w:rsidRPr="00092D84">
        <w:rPr>
          <w:bCs/>
          <w:noProof w:val="0"/>
        </w:rPr>
        <w:t xml:space="preserve">Oxycodone Vitabalans </w:t>
      </w:r>
      <w:r w:rsidRPr="00092D84">
        <w:rPr>
          <w:noProof w:val="0"/>
        </w:rPr>
        <w:t>vartoti kartu su alkoholiniais gėrimais.</w:t>
      </w:r>
    </w:p>
    <w:p w:rsidR="00C04648" w:rsidRPr="00092D84" w:rsidRDefault="00C04648" w:rsidP="00C04648">
      <w:pPr>
        <w:pStyle w:val="BTEMEASMCA"/>
        <w:rPr>
          <w:noProof w:val="0"/>
        </w:rPr>
      </w:pPr>
    </w:p>
    <w:p w:rsidR="00C04648" w:rsidRPr="00092D84" w:rsidRDefault="00C04648" w:rsidP="00C04648">
      <w:pPr>
        <w:pStyle w:val="BTEMEASMCA"/>
        <w:rPr>
          <w:noProof w:val="0"/>
        </w:rPr>
      </w:pPr>
      <w:r w:rsidRPr="00092D84">
        <w:rPr>
          <w:noProof w:val="0"/>
        </w:rPr>
        <w:t>Greipfrutų sultys gali slopinti oksikodono skaidymą ir tai gali padidinti jo poveikį. Todėl vartojant Oxycodone Vitabalans reikia vengti gerti greipfrutų sulčių.</w:t>
      </w:r>
    </w:p>
    <w:p w:rsidR="00C04648" w:rsidRPr="00092D84" w:rsidRDefault="00C04648" w:rsidP="00C04648">
      <w:pPr>
        <w:pStyle w:val="BTEMEASMCA"/>
        <w:rPr>
          <w:noProof w:val="0"/>
        </w:rPr>
      </w:pPr>
    </w:p>
    <w:p w:rsidR="00C04648" w:rsidRPr="00092D84" w:rsidRDefault="00C04648" w:rsidP="00C04648">
      <w:pPr>
        <w:ind w:left="567" w:hanging="567"/>
        <w:rPr>
          <w:b/>
        </w:rPr>
      </w:pPr>
      <w:r w:rsidRPr="00092D84">
        <w:rPr>
          <w:b/>
        </w:rPr>
        <w:t>Nėštumas ir žindymo laikotarpis</w:t>
      </w:r>
    </w:p>
    <w:p w:rsidR="00C04648" w:rsidRPr="00092D84" w:rsidRDefault="00C04648" w:rsidP="00C04648">
      <w:pPr>
        <w:numPr>
          <w:ilvl w:val="12"/>
          <w:numId w:val="0"/>
        </w:numPr>
      </w:pPr>
      <w:r w:rsidRPr="00092D84">
        <w:t>Jeigu esate nėščia, žindote kūdikį, manote, kad galbūt esate nėščia arba planuojate pastoti, tai prieš vartodama šį vaistą pasitarkite su gydytoju arba vaistininku.</w:t>
      </w:r>
    </w:p>
    <w:p w:rsidR="00C04648" w:rsidRPr="00092D84" w:rsidRDefault="00C04648" w:rsidP="00C04648">
      <w:pPr>
        <w:widowControl w:val="0"/>
        <w:autoSpaceDE w:val="0"/>
        <w:autoSpaceDN w:val="0"/>
        <w:adjustRightInd w:val="0"/>
        <w:spacing w:before="7"/>
        <w:rPr>
          <w:b/>
        </w:rPr>
      </w:pPr>
    </w:p>
    <w:p w:rsidR="00C04648" w:rsidRDefault="00C04648" w:rsidP="00C04648">
      <w:pPr>
        <w:widowControl w:val="0"/>
        <w:autoSpaceDE w:val="0"/>
        <w:autoSpaceDN w:val="0"/>
        <w:adjustRightInd w:val="0"/>
        <w:spacing w:before="7"/>
      </w:pPr>
      <w:r w:rsidRPr="00092D84">
        <w:t>Reikia vengti skirti šį vaistą  nėščiosioms ir žindyvėms.</w:t>
      </w:r>
    </w:p>
    <w:p w:rsidR="00C04648" w:rsidRPr="00092D84" w:rsidRDefault="00C04648" w:rsidP="00C04648">
      <w:pPr>
        <w:widowControl w:val="0"/>
        <w:autoSpaceDE w:val="0"/>
        <w:autoSpaceDN w:val="0"/>
        <w:adjustRightInd w:val="0"/>
        <w:spacing w:before="7"/>
        <w:rPr>
          <w:b/>
        </w:rPr>
      </w:pPr>
    </w:p>
    <w:p w:rsidR="00C04648" w:rsidRPr="00092D84" w:rsidRDefault="00C04648" w:rsidP="00C04648">
      <w:pPr>
        <w:widowControl w:val="0"/>
        <w:autoSpaceDE w:val="0"/>
        <w:autoSpaceDN w:val="0"/>
        <w:adjustRightInd w:val="0"/>
        <w:spacing w:before="7"/>
        <w:rPr>
          <w:i/>
          <w:spacing w:val="-3"/>
        </w:rPr>
      </w:pPr>
      <w:r w:rsidRPr="00092D84">
        <w:rPr>
          <w:i/>
          <w:spacing w:val="-3"/>
        </w:rPr>
        <w:t>Nėštumas</w:t>
      </w:r>
    </w:p>
    <w:p w:rsidR="00C04648" w:rsidRPr="00092D84" w:rsidRDefault="00C04648" w:rsidP="00C04648">
      <w:pPr>
        <w:ind w:right="-2"/>
      </w:pPr>
      <w:r w:rsidRPr="00092D84">
        <w:t>Duomenų apie oksikodono vartojimą nėščioms moterims duomenų  yra nedaug. Oksikodonas pereina placentos barjerą ir patenka į kūdikio kraujotaką. Oksikodono vartojimas nėštumo laikotarpiu gali sukelti vartojimo nutraukimo simptomus naujagimiui. Naujagimiams, kurių motinos gydytos oksikodonu 3-4 savaites iki gimdymo, gali pasireikšti sunkūs kvėpavimo sutrikimai. Oksikodoną nėštumo metu galima vartoti tik tuo atveju, jei laukiama nauda viršija galimą pavojų kūdikiui.</w:t>
      </w:r>
    </w:p>
    <w:p w:rsidR="00C04648" w:rsidRPr="00092D84" w:rsidRDefault="00C04648" w:rsidP="00C04648">
      <w:pPr>
        <w:ind w:right="-2"/>
      </w:pPr>
    </w:p>
    <w:p w:rsidR="00C04648" w:rsidRPr="00092D84" w:rsidRDefault="00C04648" w:rsidP="00C04648">
      <w:pPr>
        <w:ind w:right="-2"/>
        <w:rPr>
          <w:i/>
        </w:rPr>
      </w:pPr>
      <w:r w:rsidRPr="00092D84">
        <w:rPr>
          <w:i/>
        </w:rPr>
        <w:t>Žindymas</w:t>
      </w:r>
    </w:p>
    <w:p w:rsidR="00C04648" w:rsidRPr="00092D84" w:rsidRDefault="00C04648" w:rsidP="00C04648">
      <w:pPr>
        <w:pStyle w:val="BTEMEASMCA"/>
        <w:rPr>
          <w:noProof w:val="0"/>
        </w:rPr>
      </w:pPr>
      <w:r w:rsidRPr="00092D84">
        <w:rPr>
          <w:noProof w:val="0"/>
        </w:rPr>
        <w:t xml:space="preserve">Oksikodono gali patekti į motinos pieną ir gali sukelti kvėpavimo sutrikimus naujagimiui. Todėl, </w:t>
      </w:r>
      <w:r w:rsidRPr="00092D84">
        <w:rPr>
          <w:color w:val="000000"/>
        </w:rPr>
        <w:t>Oxycodone Vitabalans negalima vartoti žindymo metu.</w:t>
      </w:r>
    </w:p>
    <w:p w:rsidR="00C04648" w:rsidRPr="00092D84" w:rsidRDefault="00C04648" w:rsidP="00C04648"/>
    <w:p w:rsidR="00C04648" w:rsidRPr="00092D84" w:rsidRDefault="00C04648" w:rsidP="00C04648">
      <w:pPr>
        <w:ind w:left="567" w:hanging="567"/>
        <w:rPr>
          <w:b/>
        </w:rPr>
      </w:pPr>
      <w:r w:rsidRPr="00092D84">
        <w:rPr>
          <w:b/>
        </w:rPr>
        <w:t>Vairavimas ir mechanizmų valdymas</w:t>
      </w:r>
    </w:p>
    <w:p w:rsidR="00C04648" w:rsidRPr="00092D84" w:rsidRDefault="00C04648" w:rsidP="00C04648">
      <w:pPr>
        <w:pStyle w:val="BTEMEASMCA"/>
        <w:rPr>
          <w:noProof w:val="0"/>
        </w:rPr>
      </w:pPr>
      <w:r w:rsidRPr="00092D84">
        <w:rPr>
          <w:noProof w:val="0"/>
        </w:rPr>
        <w:t>Oxycodone Vitabalans gali sutrikdyti budrumą ir reakciją tokiu intensyvumu, kad Jūs nebesugebėsite vairuoti ir valdyti mechanizmų. Tačiau jei vaistą vartojate nuolat, Jums nebūtinai turi būti uždrausta vairuoti. Pasikonsultuokite su savo gydytoju .</w:t>
      </w:r>
    </w:p>
    <w:p w:rsidR="00C04648" w:rsidRPr="00092D84" w:rsidRDefault="00C04648" w:rsidP="00C04648">
      <w:pPr>
        <w:numPr>
          <w:ilvl w:val="12"/>
          <w:numId w:val="0"/>
        </w:numPr>
      </w:pPr>
    </w:p>
    <w:p w:rsidR="00C04648" w:rsidRPr="00092D84" w:rsidRDefault="00C04648" w:rsidP="00C04648">
      <w:pPr>
        <w:numPr>
          <w:ilvl w:val="12"/>
          <w:numId w:val="0"/>
        </w:numPr>
        <w:ind w:right="-2"/>
      </w:pPr>
    </w:p>
    <w:p w:rsidR="00C04648" w:rsidRPr="00092D84" w:rsidRDefault="00C04648" w:rsidP="00C04648">
      <w:pPr>
        <w:numPr>
          <w:ilvl w:val="12"/>
          <w:numId w:val="0"/>
        </w:numPr>
        <w:ind w:left="567" w:hanging="567"/>
        <w:outlineLvl w:val="0"/>
        <w:rPr>
          <w:b/>
          <w:caps/>
        </w:rPr>
      </w:pPr>
      <w:r w:rsidRPr="00092D84">
        <w:rPr>
          <w:b/>
        </w:rPr>
        <w:t>3.</w:t>
      </w:r>
      <w:r w:rsidRPr="00092D84">
        <w:rPr>
          <w:b/>
        </w:rPr>
        <w:tab/>
        <w:t>Kaip vartoti Oxycodone Vitabalans</w:t>
      </w:r>
    </w:p>
    <w:p w:rsidR="00C04648" w:rsidRPr="00092D84" w:rsidRDefault="00C04648" w:rsidP="00C04648">
      <w:pPr>
        <w:ind w:left="567" w:hanging="567"/>
      </w:pPr>
    </w:p>
    <w:p w:rsidR="00C04648" w:rsidRPr="00092D84" w:rsidRDefault="00C04648" w:rsidP="00C04648">
      <w:r w:rsidRPr="00092D84">
        <w:t>Visada vartokite šį vaistą tiksliai, kaip nurodė gydytojas arba vaistininkas. Jeigu abejojate, kreipkitės į gydytoją arba vaistininką.</w:t>
      </w:r>
    </w:p>
    <w:p w:rsidR="00C04648" w:rsidRPr="00092D84" w:rsidRDefault="00C04648" w:rsidP="00C04648">
      <w:pPr>
        <w:autoSpaceDE w:val="0"/>
        <w:autoSpaceDN w:val="0"/>
        <w:adjustRightInd w:val="0"/>
        <w:rPr>
          <w:bCs/>
          <w:lang w:eastAsia="de-DE"/>
        </w:rPr>
      </w:pPr>
    </w:p>
    <w:p w:rsidR="00C04648" w:rsidRPr="00092D84" w:rsidRDefault="00C04648" w:rsidP="00C04648">
      <w:pPr>
        <w:pStyle w:val="BTEMEASMCA"/>
        <w:rPr>
          <w:noProof w:val="0"/>
        </w:rPr>
      </w:pPr>
      <w:r w:rsidRPr="00092D84">
        <w:t xml:space="preserve">Jūsų gydytojas nustatys Jūsų dozę </w:t>
      </w:r>
      <w:r w:rsidRPr="00092D84">
        <w:rPr>
          <w:noProof w:val="0"/>
        </w:rPr>
        <w:t>priklausomai nuo skausmo intensyvumo ir Jūsų individualaus atsako į vaisto vartojimą. Įprasta dozė yra:</w:t>
      </w:r>
    </w:p>
    <w:p w:rsidR="00C04648" w:rsidRPr="00092D84" w:rsidRDefault="00C04648" w:rsidP="00C04648">
      <w:pPr>
        <w:autoSpaceDE w:val="0"/>
        <w:autoSpaceDN w:val="0"/>
        <w:adjustRightInd w:val="0"/>
        <w:rPr>
          <w:bCs/>
          <w:i/>
          <w:lang w:eastAsia="de-DE"/>
        </w:rPr>
      </w:pPr>
    </w:p>
    <w:p w:rsidR="00C04648" w:rsidRDefault="00C04648" w:rsidP="00C04648">
      <w:pPr>
        <w:pStyle w:val="BTEMEASMCA"/>
        <w:rPr>
          <w:i/>
          <w:noProof w:val="0"/>
        </w:rPr>
      </w:pPr>
      <w:r w:rsidRPr="00092D84">
        <w:rPr>
          <w:i/>
          <w:noProof w:val="0"/>
        </w:rPr>
        <w:t>Suaugusieji ir vyresni kaip 12 metų paaugliai</w:t>
      </w:r>
    </w:p>
    <w:p w:rsidR="00C04648" w:rsidRPr="00092D84" w:rsidRDefault="00C04648" w:rsidP="00C04648">
      <w:pPr>
        <w:rPr>
          <w:lang w:bidi="lo-LA"/>
        </w:rPr>
      </w:pPr>
      <w:r w:rsidRPr="00092D84">
        <w:t xml:space="preserve">Paprastai pradinė dozė opioidų nevartojusiems pacientams yra 5 mg, </w:t>
      </w:r>
      <w:r>
        <w:t>kas</w:t>
      </w:r>
      <w:r w:rsidRPr="00092D84">
        <w:t xml:space="preserve"> 6 valand</w:t>
      </w:r>
      <w:r>
        <w:t>as</w:t>
      </w:r>
      <w:r w:rsidRPr="00092D84">
        <w:t xml:space="preserve">. Jei reikia, gydytojas gali sumažinti dozavimo periodą iki </w:t>
      </w:r>
      <w:r w:rsidRPr="00092D84">
        <w:rPr>
          <w:bCs/>
        </w:rPr>
        <w:t xml:space="preserve">4 valandų. Tačiau </w:t>
      </w:r>
      <w:r w:rsidRPr="00092D84">
        <w:t xml:space="preserve">Oxycodone Vitabalans neturi būti vartojamas dažniau kaip </w:t>
      </w:r>
      <w:r w:rsidRPr="00092D84">
        <w:rPr>
          <w:bCs/>
        </w:rPr>
        <w:t>6 kartus per parą.</w:t>
      </w:r>
    </w:p>
    <w:p w:rsidR="00C04648" w:rsidRPr="00092D84" w:rsidRDefault="00C04648" w:rsidP="00C04648">
      <w:pPr>
        <w:rPr>
          <w:i/>
        </w:rPr>
      </w:pPr>
    </w:p>
    <w:p w:rsidR="00C04648" w:rsidRPr="00092D84" w:rsidRDefault="00C04648" w:rsidP="00C04648">
      <w:pPr>
        <w:rPr>
          <w:i/>
        </w:rPr>
      </w:pPr>
      <w:r w:rsidRPr="00092D84">
        <w:rPr>
          <w:i/>
        </w:rPr>
        <w:t>Jaunesni kaip 12 metų vaikai</w:t>
      </w:r>
    </w:p>
    <w:p w:rsidR="00C04648" w:rsidRPr="00092D84" w:rsidRDefault="00C04648" w:rsidP="00C04648">
      <w:r w:rsidRPr="00092D84">
        <w:t>Oxycodone Vitabalans vartojimo saugumas ir veiksmingumas jaunesniems kaip 12 metų vaikams nenustatytas. Todėl šio vaistinio preparato jaunesniems kaip 12 metų vaikams vartoti nerekomenduojama.</w:t>
      </w:r>
    </w:p>
    <w:p w:rsidR="00C04648" w:rsidRPr="00092D84" w:rsidRDefault="00C04648" w:rsidP="00C04648">
      <w:pPr>
        <w:rPr>
          <w:i/>
        </w:rPr>
      </w:pPr>
    </w:p>
    <w:p w:rsidR="00C04648" w:rsidRPr="00092D84" w:rsidRDefault="00C04648" w:rsidP="00C04648">
      <w:pPr>
        <w:rPr>
          <w:i/>
        </w:rPr>
      </w:pPr>
      <w:r w:rsidRPr="00092D84">
        <w:rPr>
          <w:i/>
        </w:rPr>
        <w:t>Senyviems  pacientams</w:t>
      </w:r>
    </w:p>
    <w:p w:rsidR="00C04648" w:rsidRDefault="00C04648" w:rsidP="00C04648">
      <w:r w:rsidRPr="00092D84">
        <w:t>Jūsų gydytojas nustatys dozę, kurią turėtumėte vartoti. Pradedant mažiausia doze, palaipsniui ją reikia didinti, tam, kad būtų galima kontroliuoti skausmą.</w:t>
      </w:r>
    </w:p>
    <w:p w:rsidR="00C04648" w:rsidRPr="00092D84" w:rsidRDefault="00C04648" w:rsidP="00C04648">
      <w:pPr>
        <w:rPr>
          <w:i/>
        </w:rPr>
      </w:pPr>
    </w:p>
    <w:p w:rsidR="00C04648" w:rsidRPr="00092D84" w:rsidRDefault="00C04648" w:rsidP="00C04648">
      <w:pPr>
        <w:rPr>
          <w:i/>
        </w:rPr>
      </w:pPr>
      <w:r w:rsidRPr="00092D84">
        <w:rPr>
          <w:i/>
        </w:rPr>
        <w:t>Pacientai, kurie serga inkstų ir (arba) kepenų ligomis, arba kurių kūno svoris per mažas</w:t>
      </w:r>
    </w:p>
    <w:p w:rsidR="00C04648" w:rsidRPr="00092D84" w:rsidRDefault="00C04648" w:rsidP="00C04648">
      <w:r w:rsidRPr="00092D84">
        <w:t xml:space="preserve">Pradinę </w:t>
      </w:r>
      <w:r>
        <w:t xml:space="preserve">mažesnę </w:t>
      </w:r>
      <w:r w:rsidRPr="00092D84">
        <w:t>dozę Jums nustatys Jūsų gydytojas.</w:t>
      </w:r>
    </w:p>
    <w:p w:rsidR="00C04648" w:rsidRDefault="00C04648" w:rsidP="00C04648">
      <w:pPr>
        <w:autoSpaceDE w:val="0"/>
        <w:rPr>
          <w:bCs/>
        </w:rPr>
      </w:pPr>
    </w:p>
    <w:p w:rsidR="00C04648" w:rsidRPr="00092D84" w:rsidRDefault="00C04648" w:rsidP="00C04648">
      <w:pPr>
        <w:autoSpaceDE w:val="0"/>
        <w:rPr>
          <w:bCs/>
        </w:rPr>
      </w:pPr>
      <w:r w:rsidRPr="00092D84">
        <w:rPr>
          <w:bCs/>
        </w:rPr>
        <w:t>Pacientams, kurie jau yra vartoję stiprių skausmą malšinančių preparatų (opioidų), gydytojas gali paskirti vartoti didesnę pradinę dozę.</w:t>
      </w:r>
    </w:p>
    <w:p w:rsidR="00C04648" w:rsidRPr="00092D84" w:rsidRDefault="00C04648" w:rsidP="00C04648">
      <w:pPr>
        <w:autoSpaceDE w:val="0"/>
        <w:autoSpaceDN w:val="0"/>
        <w:adjustRightInd w:val="0"/>
        <w:rPr>
          <w:lang w:eastAsia="de-DE"/>
        </w:rPr>
      </w:pPr>
    </w:p>
    <w:p w:rsidR="00C04648" w:rsidRPr="00092D84" w:rsidRDefault="00C04648" w:rsidP="00C04648">
      <w:pPr>
        <w:autoSpaceDE w:val="0"/>
        <w:autoSpaceDN w:val="0"/>
        <w:adjustRightInd w:val="0"/>
      </w:pPr>
      <w:r w:rsidRPr="00092D84">
        <w:t>Jūsų gydytojas nuspręs kiek vaisto Jums kasdien reikia vartoti, kaip bendrą paros dozę  padalyti į dalis, kurias reikia išgerti iš ryto ir vakare. Gydytojas Jums taip pat nurodys dozės koregavimą, jei vartojimo metu to prireiktų.</w:t>
      </w:r>
    </w:p>
    <w:p w:rsidR="00C04648" w:rsidRPr="00092D84" w:rsidRDefault="00C04648" w:rsidP="00C04648">
      <w:pPr>
        <w:autoSpaceDE w:val="0"/>
        <w:autoSpaceDN w:val="0"/>
        <w:adjustRightInd w:val="0"/>
        <w:rPr>
          <w:lang w:eastAsia="de-DE"/>
        </w:rPr>
      </w:pPr>
    </w:p>
    <w:p w:rsidR="00C04648" w:rsidRPr="00092D84" w:rsidRDefault="00C04648" w:rsidP="00C04648">
      <w:pPr>
        <w:autoSpaceDE w:val="0"/>
        <w:autoSpaceDN w:val="0"/>
        <w:adjustRightInd w:val="0"/>
        <w:rPr>
          <w:lang w:eastAsia="de-DE"/>
        </w:rPr>
      </w:pPr>
      <w:r w:rsidRPr="00092D84">
        <w:rPr>
          <w:lang w:eastAsia="de-DE"/>
        </w:rPr>
        <w:t>Jeigu tarp Oxycodone Vitabalans dozių vartojimo jaučiate skausmą, Jums gali reikti paskirti didesnę dozę. Pasitarkite su savo gydytoju, jei turite tokių nusiskundimų.</w:t>
      </w:r>
    </w:p>
    <w:p w:rsidR="00C04648" w:rsidRPr="00092D84" w:rsidRDefault="00C04648" w:rsidP="00C04648">
      <w:pPr>
        <w:autoSpaceDE w:val="0"/>
        <w:autoSpaceDN w:val="0"/>
        <w:adjustRightInd w:val="0"/>
        <w:rPr>
          <w:lang w:eastAsia="de-DE"/>
        </w:rPr>
      </w:pPr>
    </w:p>
    <w:p w:rsidR="00C04648" w:rsidRPr="00092D84" w:rsidRDefault="00C04648" w:rsidP="00C04648">
      <w:pPr>
        <w:autoSpaceDE w:val="0"/>
        <w:autoSpaceDN w:val="0"/>
        <w:adjustRightInd w:val="0"/>
        <w:rPr>
          <w:lang w:eastAsia="de-DE"/>
        </w:rPr>
      </w:pPr>
      <w:r w:rsidRPr="00092D84">
        <w:rPr>
          <w:lang w:eastAsia="de-DE"/>
        </w:rPr>
        <w:t>Jeigu Jums yra reikalingas ilgalaikis sunkaus skausmo gydymas, Jums bus rekomenduojama</w:t>
      </w:r>
      <w:r w:rsidRPr="00092D84">
        <w:rPr>
          <w:bCs/>
        </w:rPr>
        <w:t xml:space="preserve"> pereiti prie </w:t>
      </w:r>
      <w:r w:rsidRPr="00092D84">
        <w:t>oksikodono hidrochlorido modifikuoto atpalaidavimo tablečių vartojimo.</w:t>
      </w:r>
    </w:p>
    <w:p w:rsidR="00C04648" w:rsidRPr="00092D84" w:rsidRDefault="00C04648" w:rsidP="00C04648">
      <w:pPr>
        <w:pStyle w:val="BTEMEASMCA"/>
        <w:rPr>
          <w:noProof w:val="0"/>
        </w:rPr>
      </w:pPr>
    </w:p>
    <w:p w:rsidR="00C04648" w:rsidRPr="00092D84" w:rsidRDefault="00C04648" w:rsidP="00C04648">
      <w:pPr>
        <w:pStyle w:val="BTEMEASMCA"/>
        <w:rPr>
          <w:noProof w:val="0"/>
        </w:rPr>
      </w:pPr>
      <w:r w:rsidRPr="00092D84">
        <w:rPr>
          <w:noProof w:val="0"/>
        </w:rPr>
        <w:t xml:space="preserve">Plėvele dengtas tabletes užsigerkite pakankamu skysčio kiekiu (pvz., puse stiklinės vandens) kas </w:t>
      </w:r>
      <w:r w:rsidRPr="00092D84">
        <w:rPr>
          <w:bCs/>
          <w:noProof w:val="0"/>
        </w:rPr>
        <w:t>4</w:t>
      </w:r>
      <w:r w:rsidRPr="00092D84">
        <w:rPr>
          <w:bCs/>
          <w:noProof w:val="0"/>
        </w:rPr>
        <w:noBreakHyphen/>
        <w:t>6 valandas,</w:t>
      </w:r>
      <w:r w:rsidRPr="00092D84">
        <w:rPr>
          <w:noProof w:val="0"/>
        </w:rPr>
        <w:t xml:space="preserve"> laikydamiesi Jūsų gydytojo sudaryto grafiko</w:t>
      </w:r>
      <w:r w:rsidRPr="00092D84">
        <w:rPr>
          <w:bCs/>
          <w:noProof w:val="0"/>
        </w:rPr>
        <w:t>.</w:t>
      </w:r>
      <w:r w:rsidRPr="00092D84">
        <w:rPr>
          <w:noProof w:val="0"/>
        </w:rPr>
        <w:t xml:space="preserve"> Tabletes galima gerti valgant arba nevalgius.</w:t>
      </w:r>
    </w:p>
    <w:p w:rsidR="00C04648" w:rsidRPr="00092D84" w:rsidRDefault="00C04648" w:rsidP="00C04648">
      <w:pPr>
        <w:ind w:left="567" w:hanging="567"/>
        <w:rPr>
          <w:b/>
        </w:rPr>
      </w:pPr>
    </w:p>
    <w:p w:rsidR="00C04648" w:rsidRPr="00092D84" w:rsidRDefault="00C04648" w:rsidP="00C04648">
      <w:pPr>
        <w:ind w:left="567" w:hanging="567"/>
        <w:rPr>
          <w:b/>
        </w:rPr>
      </w:pPr>
      <w:r w:rsidRPr="00092D84">
        <w:rPr>
          <w:b/>
        </w:rPr>
        <w:t>Ką daryti pavartojus per didelę Oxycodone Vitabalans dozę?</w:t>
      </w:r>
    </w:p>
    <w:p w:rsidR="00C04648" w:rsidRPr="00092D84" w:rsidRDefault="00C04648" w:rsidP="00C04648">
      <w:pPr>
        <w:pStyle w:val="BTEMEASMCA"/>
      </w:pPr>
      <w:r w:rsidRPr="00092D84">
        <w:t>Jei išgėrėte daugiau Oxycodone Vitabalans negu Jums buvo paskirta, arba jei vaisto netyčia išgėrė vaikas, nedelsiant kreipkitės į gydytoją arba į ligononę, kad būtų įvertintas pavojus ir būtų patarta, kokių veiksmų imtis toliau.</w:t>
      </w:r>
    </w:p>
    <w:p w:rsidR="00C04648" w:rsidRPr="00092D84" w:rsidRDefault="00C04648" w:rsidP="00C04648">
      <w:pPr>
        <w:pStyle w:val="BTEMEASMCA"/>
      </w:pPr>
    </w:p>
    <w:p w:rsidR="00C04648" w:rsidRPr="00092D84" w:rsidRDefault="00C04648" w:rsidP="00C04648">
      <w:pPr>
        <w:pStyle w:val="BTEMEASMCA"/>
      </w:pPr>
      <w:r w:rsidRPr="00092D84">
        <w:t>Perdozavimas gali sukelti stiprų mieguistumą, kvėpavimo sutrikimus, gali susiaurėti vyzdžiai, atsirasti raumenų silpnumas, sumažėti kraujospūdis, sulėtėti širdies ritmas, atsirasti kraujotakos nepakankamumas ir skysčių kaupimasis plaučiuose. Tai gali sukelti sąmonės netekimą ir komą ar net baigtis mirtimi. Kreipdamiesi medicininės pagalbos su savimi turėkite šį pakuotės lapelį ir visas likusias tabletes, kad galėtumėte parodyti gydytojui.</w:t>
      </w:r>
    </w:p>
    <w:p w:rsidR="00C04648" w:rsidRPr="00092D84" w:rsidRDefault="00C04648" w:rsidP="00C04648">
      <w:pPr>
        <w:ind w:left="567" w:hanging="567"/>
        <w:rPr>
          <w:b/>
        </w:rPr>
      </w:pPr>
    </w:p>
    <w:p w:rsidR="00C04648" w:rsidRPr="00092D84" w:rsidRDefault="00C04648" w:rsidP="00C04648">
      <w:pPr>
        <w:ind w:left="567" w:hanging="567"/>
        <w:rPr>
          <w:b/>
        </w:rPr>
      </w:pPr>
      <w:r w:rsidRPr="00092D84">
        <w:rPr>
          <w:b/>
        </w:rPr>
        <w:t>Pamiršus pavartoti Oxycodone Vitabalans</w:t>
      </w:r>
    </w:p>
    <w:p w:rsidR="00C04648" w:rsidRPr="00092D84" w:rsidRDefault="00C04648" w:rsidP="00C04648">
      <w:pPr>
        <w:ind w:right="-2"/>
      </w:pPr>
      <w:r w:rsidRPr="00092D84">
        <w:t>Jeigu pamiršote suvartoti dozę, kitą dozę suvartokite iš karto, kai tik prisiminsite ir toliau vaistą vartokite kaip įprasta. Nevartokite dviejų dozių, jeigu tarp jų vartojimo praėjo mažiau kaip 4 valandos. Negalima vartoti dvigubos dozės norint kompensuoti praleistą tabletę.</w:t>
      </w:r>
    </w:p>
    <w:p w:rsidR="00C04648" w:rsidRPr="00092D84" w:rsidRDefault="00C04648" w:rsidP="00C04648">
      <w:pPr>
        <w:ind w:left="567" w:hanging="567"/>
      </w:pPr>
    </w:p>
    <w:p w:rsidR="00C04648" w:rsidRDefault="00C04648" w:rsidP="00C04648">
      <w:pPr>
        <w:ind w:left="567" w:hanging="567"/>
        <w:rPr>
          <w:b/>
        </w:rPr>
      </w:pPr>
      <w:r w:rsidRPr="00092D84">
        <w:rPr>
          <w:b/>
        </w:rPr>
        <w:t>Nustojus vartoti Oxycodone Vitabalans</w:t>
      </w:r>
    </w:p>
    <w:p w:rsidR="00C04648" w:rsidRPr="00092D84" w:rsidRDefault="00C04648" w:rsidP="00C04648">
      <w:pPr>
        <w:widowControl w:val="0"/>
        <w:autoSpaceDE w:val="0"/>
        <w:autoSpaceDN w:val="0"/>
        <w:adjustRightInd w:val="0"/>
        <w:spacing w:before="4"/>
        <w:ind w:right="454"/>
      </w:pPr>
      <w:r w:rsidRPr="00092D84">
        <w:t>Nenustokite šių tablečių vartoti staiga, nebent Jūsų gydytojas nurodė kitaip. Jeigu Jūs norite nutraukti tablečių vartojimą, prieš tai darydami pasitarkite su savo gydytoju. Jis (ji) patars, kaip nutraukti vaisto vartojimą, dažniausiai palaipsniui mažinant dozę, kad būtų išvengta nemalonių simptomų. Jeigu tablečių vartojimą nutrauksite staiga, Jums gali pasireikšti nutraukimo simptomų, pvz., žiovulys, išsiplėtę vyzdžiai, ašarojimas ir sloga, drebulys, prakaitavimas, nerimas, nekantrumas, traukuliai ir nemiga.</w:t>
      </w:r>
    </w:p>
    <w:p w:rsidR="00C04648" w:rsidRPr="00092D84" w:rsidRDefault="00C04648" w:rsidP="00C04648">
      <w:pPr>
        <w:numPr>
          <w:ilvl w:val="12"/>
          <w:numId w:val="0"/>
        </w:numPr>
        <w:ind w:right="-2"/>
      </w:pPr>
    </w:p>
    <w:p w:rsidR="00C04648" w:rsidRPr="00092D84" w:rsidRDefault="00C04648" w:rsidP="00C04648">
      <w:pPr>
        <w:numPr>
          <w:ilvl w:val="12"/>
          <w:numId w:val="0"/>
        </w:numPr>
        <w:ind w:right="-2"/>
      </w:pPr>
      <w:r w:rsidRPr="00092D84">
        <w:t>Jeigu kiltų daugiau klausimų dėl šio vaisto vartojimo, kreipkitės į gydytoją arba vaistininką.</w:t>
      </w:r>
    </w:p>
    <w:p w:rsidR="00C04648" w:rsidRPr="00092D84" w:rsidRDefault="00C04648" w:rsidP="00C04648">
      <w:pPr>
        <w:numPr>
          <w:ilvl w:val="12"/>
          <w:numId w:val="0"/>
        </w:numPr>
        <w:ind w:right="-2"/>
      </w:pPr>
    </w:p>
    <w:p w:rsidR="00C04648" w:rsidRPr="00092D84" w:rsidRDefault="00C04648" w:rsidP="00C04648">
      <w:pPr>
        <w:numPr>
          <w:ilvl w:val="12"/>
          <w:numId w:val="0"/>
        </w:numPr>
        <w:ind w:right="-2"/>
      </w:pPr>
    </w:p>
    <w:p w:rsidR="00C04648" w:rsidRPr="00092D84" w:rsidRDefault="00C04648" w:rsidP="00C04648">
      <w:pPr>
        <w:numPr>
          <w:ilvl w:val="12"/>
          <w:numId w:val="0"/>
        </w:numPr>
        <w:ind w:left="567" w:hanging="567"/>
        <w:outlineLvl w:val="0"/>
        <w:rPr>
          <w:b/>
          <w:caps/>
        </w:rPr>
      </w:pPr>
      <w:r w:rsidRPr="00092D84">
        <w:rPr>
          <w:b/>
          <w:caps/>
        </w:rPr>
        <w:t>4.</w:t>
      </w:r>
      <w:r w:rsidRPr="00092D84">
        <w:rPr>
          <w:b/>
          <w:caps/>
        </w:rPr>
        <w:tab/>
      </w:r>
      <w:r w:rsidRPr="00092D84">
        <w:rPr>
          <w:b/>
        </w:rPr>
        <w:t>Galimas šalutinis poveikis</w:t>
      </w:r>
    </w:p>
    <w:p w:rsidR="00C04648" w:rsidRPr="00092D84" w:rsidRDefault="00C04648" w:rsidP="00C04648">
      <w:pPr>
        <w:ind w:left="567" w:hanging="567"/>
      </w:pPr>
    </w:p>
    <w:p w:rsidR="00C04648" w:rsidRPr="00092D84" w:rsidRDefault="00C04648" w:rsidP="00C04648">
      <w:pPr>
        <w:ind w:left="567" w:hanging="567"/>
      </w:pPr>
      <w:r w:rsidRPr="00092D84">
        <w:t>Šis vaistas, kaip ir visi kiti, gali sukelti šalutinį poveikį, nors jis pasireiškia ne visiems žmonėms.</w:t>
      </w:r>
    </w:p>
    <w:p w:rsidR="00C04648" w:rsidRPr="00092D84" w:rsidRDefault="00C04648" w:rsidP="00C04648">
      <w:pPr>
        <w:ind w:right="-29"/>
        <w:rPr>
          <w:b/>
          <w:i/>
        </w:rPr>
      </w:pPr>
    </w:p>
    <w:p w:rsidR="00C04648" w:rsidRPr="00092D84" w:rsidRDefault="00C04648" w:rsidP="00C04648">
      <w:pPr>
        <w:ind w:right="-29"/>
        <w:rPr>
          <w:i/>
        </w:rPr>
      </w:pPr>
      <w:r w:rsidRPr="00092D84">
        <w:rPr>
          <w:b/>
          <w:i/>
        </w:rPr>
        <w:t>Lavai dažni</w:t>
      </w:r>
      <w:r w:rsidRPr="00092D84">
        <w:rPr>
          <w:i/>
        </w:rPr>
        <w:t xml:space="preserve"> (pasireiškia daugiau nei 1 vartotojui iš 10)</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mieguistumas, svaigulys, galvos skausmas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vidurių užkietėjimas, pykinimas, vėmimas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niež</w:t>
      </w:r>
      <w:r>
        <w:t>ėjimas</w:t>
      </w:r>
    </w:p>
    <w:p w:rsidR="00C04648" w:rsidRPr="00092D84" w:rsidRDefault="00C04648" w:rsidP="00C04648">
      <w:pPr>
        <w:ind w:right="-29"/>
        <w:rPr>
          <w:i/>
        </w:rPr>
      </w:pPr>
    </w:p>
    <w:p w:rsidR="00C04648" w:rsidRPr="00092D84" w:rsidRDefault="00C04648" w:rsidP="00C04648">
      <w:pPr>
        <w:pStyle w:val="BodyText"/>
        <w:rPr>
          <w:color w:val="auto"/>
          <w:szCs w:val="22"/>
          <w:lang w:val="lt-LT"/>
        </w:rPr>
      </w:pPr>
      <w:r w:rsidRPr="00092D84">
        <w:rPr>
          <w:b/>
          <w:color w:val="auto"/>
          <w:szCs w:val="22"/>
          <w:lang w:val="lt-LT"/>
        </w:rPr>
        <w:t>Dažnas</w:t>
      </w:r>
      <w:r w:rsidRPr="00092D84">
        <w:rPr>
          <w:color w:val="auto"/>
          <w:szCs w:val="22"/>
          <w:lang w:val="lt-LT"/>
        </w:rPr>
        <w:t xml:space="preserve"> (pasireiškia 1 - 10 vartotojų iš</w:t>
      </w:r>
      <w:r w:rsidRPr="00092D84">
        <w:rPr>
          <w:i w:val="0"/>
          <w:szCs w:val="22"/>
          <w:lang w:val="lt-LT"/>
        </w:rPr>
        <w:t xml:space="preserve"> </w:t>
      </w:r>
      <w:r w:rsidRPr="00092D84">
        <w:rPr>
          <w:color w:val="auto"/>
          <w:szCs w:val="22"/>
          <w:lang w:val="lt-LT"/>
        </w:rPr>
        <w:t>100)</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anoreksija, apetito nebuvimas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baiminimasis, sumišimas, depresija, nenormaliai pakylėta nuotaika, miego sutrikimai (nemiga), nervingumas, nenormalios mintys, nuovargis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drebulys</w:t>
      </w:r>
    </w:p>
    <w:p w:rsidR="00C04648" w:rsidRDefault="00C04648" w:rsidP="00C04648">
      <w:pPr>
        <w:widowControl w:val="0"/>
        <w:numPr>
          <w:ilvl w:val="0"/>
          <w:numId w:val="4"/>
        </w:numPr>
        <w:tabs>
          <w:tab w:val="left" w:pos="660"/>
        </w:tabs>
        <w:autoSpaceDE w:val="0"/>
        <w:autoSpaceDN w:val="0"/>
        <w:adjustRightInd w:val="0"/>
        <w:spacing w:after="0" w:line="240" w:lineRule="auto"/>
      </w:pPr>
      <w:r w:rsidRPr="00092D84">
        <w:t>dusulys, stipriai susilpnėjęs kvėpavimas (kvėpavimo slopinimas), sunkumas kvėpuoti ar švokštimas</w:t>
      </w:r>
    </w:p>
    <w:p w:rsidR="00C04648" w:rsidRDefault="00C04648" w:rsidP="00C04648">
      <w:pPr>
        <w:widowControl w:val="0"/>
        <w:numPr>
          <w:ilvl w:val="0"/>
          <w:numId w:val="4"/>
        </w:numPr>
        <w:tabs>
          <w:tab w:val="left" w:pos="660"/>
        </w:tabs>
        <w:autoSpaceDE w:val="0"/>
        <w:autoSpaceDN w:val="0"/>
        <w:adjustRightInd w:val="0"/>
        <w:spacing w:after="0" w:line="240" w:lineRule="auto"/>
        <w:rPr>
          <w:noProof/>
        </w:rPr>
      </w:pPr>
      <w:r w:rsidRPr="00092D84">
        <w:t>išsausėjusi burna, pilvo skausmas, viduriavimas, raugėjimas, virškinimo sutrikimas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noProof/>
        </w:rPr>
      </w:pPr>
      <w:r w:rsidRPr="00092D84">
        <w:rPr>
          <w:noProof/>
        </w:rPr>
        <w:t>išbėrimas, padidėjęs prakaitavimas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noProof/>
        </w:rPr>
      </w:pPr>
      <w:r w:rsidRPr="00092D84">
        <w:rPr>
          <w:spacing w:val="-3"/>
        </w:rPr>
        <w:t>šlapinimosi sutrikimai</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noProof/>
        </w:rPr>
      </w:pPr>
      <w:r w:rsidRPr="00092D84">
        <w:rPr>
          <w:spacing w:val="-3"/>
        </w:rPr>
        <w:t>silpnumas (astenija)</w:t>
      </w:r>
    </w:p>
    <w:p w:rsidR="00C04648" w:rsidRPr="00092D84" w:rsidRDefault="00C04648" w:rsidP="00C04648">
      <w:pPr>
        <w:widowControl w:val="0"/>
        <w:tabs>
          <w:tab w:val="left" w:pos="660"/>
        </w:tabs>
        <w:autoSpaceDE w:val="0"/>
        <w:autoSpaceDN w:val="0"/>
        <w:adjustRightInd w:val="0"/>
        <w:ind w:left="360"/>
        <w:rPr>
          <w:noProof/>
        </w:rPr>
      </w:pPr>
    </w:p>
    <w:p w:rsidR="00C04648" w:rsidRPr="00092D84" w:rsidRDefault="00C04648" w:rsidP="00C04648">
      <w:pPr>
        <w:pStyle w:val="BodyText"/>
        <w:rPr>
          <w:color w:val="auto"/>
          <w:szCs w:val="22"/>
          <w:lang w:val="lt-LT"/>
        </w:rPr>
      </w:pPr>
      <w:r w:rsidRPr="00092D84">
        <w:rPr>
          <w:b/>
          <w:color w:val="auto"/>
          <w:szCs w:val="22"/>
          <w:lang w:val="lt-LT"/>
        </w:rPr>
        <w:t>Nedažni</w:t>
      </w:r>
      <w:r w:rsidRPr="00092D84">
        <w:rPr>
          <w:color w:val="auto"/>
          <w:szCs w:val="22"/>
          <w:lang w:val="lt-LT"/>
        </w:rPr>
        <w:t xml:space="preserve"> (pasireiškia 1 - 10 vartotojų iš</w:t>
      </w:r>
      <w:r w:rsidRPr="00092D84">
        <w:rPr>
          <w:i w:val="0"/>
          <w:szCs w:val="22"/>
          <w:lang w:val="lt-LT"/>
        </w:rPr>
        <w:t xml:space="preserve"> </w:t>
      </w:r>
      <w:r w:rsidRPr="00092D84">
        <w:rPr>
          <w:color w:val="auto"/>
          <w:szCs w:val="22"/>
          <w:lang w:val="lt-LT"/>
        </w:rPr>
        <w:t>1000)</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anafilaksinės reakcijos, padidėjęs jautrumas, alerginės reakcijos</w:t>
      </w:r>
    </w:p>
    <w:p w:rsidR="00C04648" w:rsidRDefault="00C04648" w:rsidP="00C04648">
      <w:pPr>
        <w:widowControl w:val="0"/>
        <w:numPr>
          <w:ilvl w:val="0"/>
          <w:numId w:val="4"/>
        </w:numPr>
        <w:tabs>
          <w:tab w:val="left" w:pos="660"/>
        </w:tabs>
        <w:autoSpaceDE w:val="0"/>
        <w:autoSpaceDN w:val="0"/>
        <w:adjustRightInd w:val="0"/>
        <w:spacing w:after="0" w:line="240" w:lineRule="auto"/>
        <w:rPr>
          <w:spacing w:val="-3"/>
        </w:rPr>
      </w:pPr>
      <w:r w:rsidRPr="00092D84">
        <w:rPr>
          <w:spacing w:val="-3"/>
        </w:rPr>
        <w:t>vandens susilaikymas organizme</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rPr>
          <w:spacing w:val="-3"/>
        </w:rPr>
        <w:t>skysčių netekimas (dehidracija)</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susijaudinimas, nuotaikos svyravimas, sumažėjęs lytinis potraukis, asmenybės pokyčiai, haliucinacijos, regos sutrikimai, pakitusi klausa (hiperakuzija), priklausomybė vaistui</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atminties praradimas, priepuoliai, raumenų tonuso pakitimai, sumažėjęs jautrumas skausmui ar prisilietimui , trūkčiojimas, sutrikusi kalba, alpimas, dilgčiojimas ar sustingimas (parestezija), skonio jutimo sutrikimas</w:t>
      </w:r>
      <w:r w:rsidRPr="00092D84" w:rsidDel="000B2409">
        <w:t xml:space="preserve"> </w:t>
      </w:r>
      <w:r w:rsidRPr="00092D84">
        <w:rPr>
          <w:spacing w:val="-3"/>
        </w:rPr>
        <w:t xml:space="preserve"> raumenų judesių koordinacijos stygius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ašarojimas, susiaurėję vyzdžiai, regėjimo sutrikimas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galvos svaig</w:t>
      </w:r>
      <w:r>
        <w:t>ulys</w:t>
      </w:r>
      <w:r w:rsidRPr="00092D84">
        <w:t xml:space="preserve"> ar </w:t>
      </w:r>
      <w:r>
        <w:t>svaigimas</w:t>
      </w:r>
      <w:r w:rsidRPr="00092D84">
        <w:t xml:space="preserve"> (vertigo)</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rPr>
          <w:spacing w:val="-3"/>
        </w:rPr>
        <w:t>greitas, nereguliarus širdies ritmas, nenormalus širdies ritmas (palpitacijos)</w:t>
      </w:r>
    </w:p>
    <w:p w:rsidR="00C04648" w:rsidRDefault="00C04648" w:rsidP="00C04648">
      <w:pPr>
        <w:widowControl w:val="0"/>
        <w:numPr>
          <w:ilvl w:val="0"/>
          <w:numId w:val="4"/>
        </w:numPr>
        <w:tabs>
          <w:tab w:val="left" w:pos="660"/>
        </w:tabs>
        <w:autoSpaceDE w:val="0"/>
        <w:autoSpaceDN w:val="0"/>
        <w:adjustRightInd w:val="0"/>
        <w:spacing w:after="0" w:line="240" w:lineRule="auto"/>
        <w:rPr>
          <w:color w:val="000000"/>
        </w:rPr>
      </w:pPr>
      <w:r w:rsidRPr="00092D84">
        <w:t>kraujagyslių išsiplėtimas</w:t>
      </w:r>
    </w:p>
    <w:p w:rsidR="00C04648" w:rsidRPr="00092D84" w:rsidRDefault="00C04648" w:rsidP="00C04648">
      <w:pPr>
        <w:pStyle w:val="BTEMEASMCA"/>
        <w:numPr>
          <w:ilvl w:val="0"/>
          <w:numId w:val="4"/>
        </w:numPr>
      </w:pPr>
      <w:r w:rsidRPr="00092D84">
        <w:t>dažnas kosulys, gerklės skausmas, sloga, balso pakitimai</w:t>
      </w:r>
    </w:p>
    <w:p w:rsidR="00C04648" w:rsidRDefault="00C04648" w:rsidP="00C04648">
      <w:pPr>
        <w:pStyle w:val="BTEMEASMCA"/>
        <w:numPr>
          <w:ilvl w:val="0"/>
          <w:numId w:val="4"/>
        </w:numPr>
      </w:pPr>
      <w:r w:rsidRPr="00092D84">
        <w:t>pasunkėjęs rijimas, opos burnoje, dantenų uždegimas, burnos ertmės uždegimas, pilvo pūtimas</w:t>
      </w:r>
    </w:p>
    <w:p w:rsidR="00C04648" w:rsidRPr="00092D84" w:rsidRDefault="00C04648" w:rsidP="00C04648">
      <w:pPr>
        <w:pStyle w:val="BTEMEASMCA"/>
        <w:numPr>
          <w:ilvl w:val="0"/>
          <w:numId w:val="4"/>
        </w:numPr>
      </w:pPr>
      <w:r w:rsidRPr="00092D84">
        <w:t>padidėjęs kepenų fermentų kiekis</w:t>
      </w:r>
    </w:p>
    <w:p w:rsidR="00C04648" w:rsidRPr="00092D84" w:rsidRDefault="00C04648" w:rsidP="00C04648">
      <w:pPr>
        <w:pStyle w:val="BTEMEASMCA"/>
        <w:numPr>
          <w:ilvl w:val="0"/>
          <w:numId w:val="4"/>
        </w:numPr>
      </w:pPr>
      <w:r w:rsidRPr="00092D84">
        <w:t>pasunkėjęs šlapinimasis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color w:val="000000"/>
          <w:lang w:eastAsia="fi-FI"/>
        </w:rPr>
      </w:pPr>
      <w:r w:rsidRPr="00092D84">
        <w:rPr>
          <w:noProof/>
        </w:rPr>
        <w:t>erekcijos sutrikimai</w:t>
      </w:r>
    </w:p>
    <w:p w:rsidR="00C04648" w:rsidRPr="0003034D" w:rsidRDefault="00C04648" w:rsidP="00C04648">
      <w:pPr>
        <w:widowControl w:val="0"/>
        <w:numPr>
          <w:ilvl w:val="0"/>
          <w:numId w:val="4"/>
        </w:numPr>
        <w:tabs>
          <w:tab w:val="left" w:pos="660"/>
        </w:tabs>
        <w:autoSpaceDE w:val="0"/>
        <w:autoSpaceDN w:val="0"/>
        <w:adjustRightInd w:val="0"/>
        <w:spacing w:after="0" w:line="240" w:lineRule="auto"/>
        <w:rPr>
          <w:color w:val="000000"/>
          <w:lang w:eastAsia="fi-FI"/>
        </w:rPr>
      </w:pPr>
      <w:r w:rsidRPr="00092D84">
        <w:t>šaltkrėtis, atsitiktiniai susižalojimai, skausmas (pvz., krūtinės skausmas), bendras negalavimo pojūtis (negalavimas), rankų, kulkšnių ar pėdų tinimas, migrena, vaisto  varojimo nutraukimo simptomai, vaisto toleravimas, troškulys</w:t>
      </w:r>
    </w:p>
    <w:p w:rsidR="00C04648" w:rsidRPr="00D8422A" w:rsidRDefault="00C04648" w:rsidP="00C04648">
      <w:pPr>
        <w:widowControl w:val="0"/>
        <w:numPr>
          <w:ilvl w:val="0"/>
          <w:numId w:val="4"/>
        </w:numPr>
        <w:tabs>
          <w:tab w:val="left" w:pos="660"/>
        </w:tabs>
        <w:autoSpaceDE w:val="0"/>
        <w:autoSpaceDN w:val="0"/>
        <w:adjustRightInd w:val="0"/>
        <w:spacing w:after="0" w:line="240" w:lineRule="auto"/>
        <w:rPr>
          <w:color w:val="000000"/>
          <w:lang w:eastAsia="fi-FI"/>
        </w:rPr>
      </w:pPr>
      <w:r w:rsidRPr="00D8422A">
        <w:rPr>
          <w:color w:val="000000"/>
          <w:lang w:eastAsia="fi-FI"/>
        </w:rPr>
        <w:t>Būklė, dėl kurios gaminamas nenormalus antidiuretinio hormono kiekis (netinkamos antidiuretinio hormono sekrecijos sindromas).</w:t>
      </w:r>
    </w:p>
    <w:p w:rsidR="00C04648" w:rsidRPr="00092D84" w:rsidRDefault="00C04648" w:rsidP="00C04648">
      <w:pPr>
        <w:pStyle w:val="BodyText"/>
        <w:rPr>
          <w:i w:val="0"/>
          <w:szCs w:val="22"/>
          <w:lang w:val="lt-LT"/>
        </w:rPr>
      </w:pPr>
    </w:p>
    <w:p w:rsidR="00C04648" w:rsidRPr="00092D84" w:rsidRDefault="00C04648" w:rsidP="00C04648">
      <w:pPr>
        <w:pStyle w:val="BodyText"/>
        <w:rPr>
          <w:color w:val="auto"/>
          <w:szCs w:val="22"/>
          <w:lang w:val="lt-LT"/>
        </w:rPr>
      </w:pPr>
      <w:r w:rsidRPr="00092D84">
        <w:rPr>
          <w:b/>
          <w:color w:val="auto"/>
          <w:szCs w:val="22"/>
          <w:lang w:val="lt-LT"/>
        </w:rPr>
        <w:t>Reti</w:t>
      </w:r>
      <w:r w:rsidRPr="00092D84">
        <w:rPr>
          <w:color w:val="auto"/>
          <w:szCs w:val="22"/>
          <w:lang w:val="lt-LT"/>
        </w:rPr>
        <w:t xml:space="preserve"> (pasireiškia 1 - 10 vartotojų iš</w:t>
      </w:r>
      <w:r w:rsidRPr="00092D84">
        <w:rPr>
          <w:i w:val="0"/>
          <w:szCs w:val="22"/>
          <w:lang w:val="lt-LT"/>
        </w:rPr>
        <w:t xml:space="preserve"> </w:t>
      </w:r>
      <w:r w:rsidRPr="00092D84">
        <w:rPr>
          <w:color w:val="auto"/>
          <w:szCs w:val="22"/>
          <w:lang w:val="lt-LT"/>
        </w:rPr>
        <w:t>10 000)</w:t>
      </w:r>
    </w:p>
    <w:p w:rsidR="00C04648" w:rsidRDefault="00C04648" w:rsidP="00C04648">
      <w:pPr>
        <w:widowControl w:val="0"/>
        <w:numPr>
          <w:ilvl w:val="0"/>
          <w:numId w:val="4"/>
        </w:numPr>
        <w:tabs>
          <w:tab w:val="left" w:pos="660"/>
        </w:tabs>
        <w:autoSpaceDE w:val="0"/>
        <w:autoSpaceDN w:val="0"/>
        <w:adjustRightInd w:val="0"/>
        <w:spacing w:after="0" w:line="240" w:lineRule="auto"/>
        <w:rPr>
          <w:spacing w:val="-3"/>
        </w:rPr>
      </w:pPr>
      <w:r w:rsidRPr="00092D84">
        <w:t>limfmazgių sutinimas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i/>
        </w:rPr>
      </w:pPr>
      <w:r w:rsidRPr="00092D84">
        <w:t>traukuliai, ypač sergantiesiems epilepsija arba turintiems polinkį traukuliams, raumenų spazmai</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i/>
        </w:rPr>
      </w:pPr>
      <w:r w:rsidRPr="00092D84">
        <w:t>žemas kraujosp</w:t>
      </w:r>
      <w:r>
        <w:t>ūdis</w:t>
      </w:r>
      <w:r w:rsidRPr="00092D84">
        <w:t xml:space="preserve"> (hipotenzija), kraujospūdžio kritimas atsistojus, kuris sukelia galvos svaig</w:t>
      </w:r>
      <w:r>
        <w:t>ulį</w:t>
      </w:r>
      <w:r w:rsidRPr="00092D84">
        <w:t>, apsvaigimą arba alpulį (ortostatinė hipotenzija)</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i/>
        </w:rPr>
      </w:pPr>
      <w:r w:rsidRPr="00092D84">
        <w:t>kraujavimas iš dantenų, padidėjęs apetitas, tamsios spalvos išmatos, dantų spalvos pakitimai ir kiti dantų pažeidimai, žarnyno nepraeinamumas (</w:t>
      </w:r>
      <w:r w:rsidRPr="00092D84">
        <w:rPr>
          <w:i/>
        </w:rPr>
        <w:t>ileus</w:t>
      </w:r>
      <w:r w:rsidRPr="00092D84">
        <w:t>)</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i/>
        </w:rPr>
      </w:pPr>
      <w:r w:rsidRPr="00092D84">
        <w:t>sausa oda, virusinė liga, sukelta</w:t>
      </w:r>
      <w:r w:rsidRPr="00092D84">
        <w:rPr>
          <w:color w:val="000000"/>
          <w:lang w:eastAsia="fi-FI"/>
        </w:rPr>
        <w:t xml:space="preserve"> </w:t>
      </w:r>
      <w:r w:rsidRPr="00092D84">
        <w:rPr>
          <w:i/>
          <w:color w:val="000000"/>
          <w:lang w:eastAsia="fi-FI"/>
        </w:rPr>
        <w:t>herpes simplex</w:t>
      </w:r>
      <w:r w:rsidRPr="00092D84">
        <w:rPr>
          <w:color w:val="000000"/>
          <w:lang w:eastAsia="fi-FI"/>
        </w:rPr>
        <w:t xml:space="preserve"> viruso</w:t>
      </w:r>
      <w:r w:rsidRPr="00092D84">
        <w:t>, padidėjęs jautrumas šviesai</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i/>
        </w:rPr>
      </w:pPr>
      <w:r w:rsidRPr="00092D84">
        <w:t>kraujo priemaiša šlapime</w:t>
      </w:r>
    </w:p>
    <w:p w:rsidR="00C04648" w:rsidRDefault="00C04648" w:rsidP="00C04648">
      <w:pPr>
        <w:widowControl w:val="0"/>
        <w:numPr>
          <w:ilvl w:val="0"/>
          <w:numId w:val="4"/>
        </w:numPr>
        <w:tabs>
          <w:tab w:val="left" w:pos="660"/>
        </w:tabs>
        <w:autoSpaceDE w:val="0"/>
        <w:autoSpaceDN w:val="0"/>
        <w:adjustRightInd w:val="0"/>
        <w:spacing w:after="0" w:line="240" w:lineRule="auto"/>
        <w:rPr>
          <w:spacing w:val="-3"/>
        </w:rPr>
      </w:pPr>
      <w:r w:rsidRPr="00092D84">
        <w:t>menstruacijų nebuvimas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rPr>
          <w:i/>
        </w:rPr>
      </w:pPr>
      <w:r w:rsidRPr="00092D84">
        <w:t>svorio kitimas, bakterijų sukeltas odos uždegimas (celiulitas)</w:t>
      </w:r>
    </w:p>
    <w:p w:rsidR="00C04648" w:rsidRPr="00092D84" w:rsidRDefault="00C04648" w:rsidP="00C04648">
      <w:pPr>
        <w:pStyle w:val="BodyText"/>
        <w:rPr>
          <w:color w:val="auto"/>
          <w:szCs w:val="22"/>
          <w:lang w:val="lt-LT"/>
        </w:rPr>
      </w:pPr>
    </w:p>
    <w:p w:rsidR="00C04648" w:rsidRPr="00092D84" w:rsidRDefault="00C04648" w:rsidP="00C04648">
      <w:pPr>
        <w:pStyle w:val="BodyText"/>
        <w:rPr>
          <w:color w:val="auto"/>
          <w:szCs w:val="22"/>
          <w:lang w:val="lt-LT"/>
        </w:rPr>
      </w:pPr>
      <w:r w:rsidRPr="00092D84">
        <w:rPr>
          <w:b/>
          <w:color w:val="auto"/>
          <w:szCs w:val="22"/>
          <w:lang w:val="lt-LT"/>
        </w:rPr>
        <w:t xml:space="preserve">Labai reti </w:t>
      </w:r>
      <w:r w:rsidRPr="00092D84">
        <w:rPr>
          <w:color w:val="auto"/>
          <w:szCs w:val="22"/>
          <w:lang w:val="lt-LT"/>
        </w:rPr>
        <w:t xml:space="preserve"> (pasireiškia mažiau nei 1 vartotojui iš 10 000)</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 xml:space="preserve">išbėrimas su niežuliu </w:t>
      </w:r>
      <w:r>
        <w:t xml:space="preserve">(dilgėlinė) </w:t>
      </w:r>
      <w:r w:rsidRPr="00092D84">
        <w:t>ar pleiskanojimu</w:t>
      </w:r>
    </w:p>
    <w:p w:rsidR="00C04648" w:rsidRPr="00092D84" w:rsidRDefault="00C04648" w:rsidP="00C04648">
      <w:pPr>
        <w:widowControl w:val="0"/>
        <w:tabs>
          <w:tab w:val="left" w:pos="660"/>
        </w:tabs>
        <w:autoSpaceDE w:val="0"/>
        <w:autoSpaceDN w:val="0"/>
        <w:adjustRightInd w:val="0"/>
        <w:ind w:left="360"/>
      </w:pPr>
    </w:p>
    <w:p w:rsidR="00C04648" w:rsidRPr="00092D84" w:rsidRDefault="00C04648" w:rsidP="00C04648">
      <w:pPr>
        <w:widowControl w:val="0"/>
        <w:tabs>
          <w:tab w:val="left" w:pos="660"/>
        </w:tabs>
        <w:autoSpaceDE w:val="0"/>
        <w:autoSpaceDN w:val="0"/>
        <w:adjustRightInd w:val="0"/>
        <w:rPr>
          <w:i/>
        </w:rPr>
      </w:pPr>
      <w:r w:rsidRPr="00092D84">
        <w:rPr>
          <w:b/>
          <w:i/>
        </w:rPr>
        <w:t>Dažnis nežinomas</w:t>
      </w:r>
      <w:r w:rsidRPr="00092D84">
        <w:rPr>
          <w:i/>
        </w:rPr>
        <w:t xml:space="preserve"> (negali būti įvertintas pagal turimus duomenis)</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agresija</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padidėjęs jautrumas skausmui</w:t>
      </w:r>
    </w:p>
    <w:p w:rsidR="00C04648" w:rsidRPr="00092D84" w:rsidRDefault="00C04648" w:rsidP="00C04648">
      <w:pPr>
        <w:widowControl w:val="0"/>
        <w:numPr>
          <w:ilvl w:val="0"/>
          <w:numId w:val="4"/>
        </w:numPr>
        <w:tabs>
          <w:tab w:val="left" w:pos="660"/>
        </w:tabs>
        <w:autoSpaceDE w:val="0"/>
        <w:autoSpaceDN w:val="0"/>
        <w:adjustRightInd w:val="0"/>
        <w:spacing w:after="0" w:line="240" w:lineRule="auto"/>
      </w:pPr>
      <w:r w:rsidRPr="00092D84">
        <w:t>dantų ėduonis</w:t>
      </w:r>
    </w:p>
    <w:p w:rsidR="00C04648" w:rsidRDefault="00C04648" w:rsidP="00C04648">
      <w:pPr>
        <w:widowControl w:val="0"/>
        <w:numPr>
          <w:ilvl w:val="0"/>
          <w:numId w:val="4"/>
        </w:numPr>
        <w:tabs>
          <w:tab w:val="left" w:pos="660"/>
        </w:tabs>
        <w:autoSpaceDE w:val="0"/>
        <w:autoSpaceDN w:val="0"/>
        <w:adjustRightInd w:val="0"/>
        <w:spacing w:after="0" w:line="240" w:lineRule="auto"/>
      </w:pPr>
      <w:r w:rsidRPr="00092D84">
        <w:t>uždegimas, kuris sukelia pilvo skausmą arba viduriavimą (cholestazė), stiprus pilvo skausmas dėl tulžies akmenų susidarymo (tulžies kolika)</w:t>
      </w:r>
    </w:p>
    <w:p w:rsidR="00C04648" w:rsidRPr="0031277B" w:rsidRDefault="00C04648" w:rsidP="00C04648">
      <w:pPr>
        <w:widowControl w:val="0"/>
        <w:numPr>
          <w:ilvl w:val="0"/>
          <w:numId w:val="4"/>
        </w:numPr>
        <w:tabs>
          <w:tab w:val="left" w:pos="660"/>
        </w:tabs>
        <w:autoSpaceDE w:val="0"/>
        <w:autoSpaceDN w:val="0"/>
        <w:adjustRightInd w:val="0"/>
        <w:spacing w:after="0" w:line="240" w:lineRule="auto"/>
      </w:pPr>
      <w:r>
        <w:t>Ilgalaikis Oxycodone Vitabalans</w:t>
      </w:r>
      <w:r w:rsidRPr="0031277B">
        <w:t xml:space="preserve"> vartojimas nėštumo laikotarpiu naujagimiui gali sukelti gyvybei grėsmingų vaisto vartojimo nutraukimo simptomų. Reikia stebėti, ar kūdikiui nepasireiškia dirglumas, padidėjęs aktyvumas ir sutrikęs miego ritmas, ausį rėžiantis verksmas, drebulys, vėmimas, viduriavimas ir nepakankamas svorio augimas.</w:t>
      </w:r>
    </w:p>
    <w:p w:rsidR="00C04648" w:rsidRPr="00092D84" w:rsidRDefault="00C04648" w:rsidP="00C04648"/>
    <w:p w:rsidR="00C04648" w:rsidRPr="00B34FA1" w:rsidRDefault="00C04648" w:rsidP="00C04648">
      <w:pPr>
        <w:rPr>
          <w:b/>
        </w:rPr>
      </w:pPr>
      <w:r w:rsidRPr="00B34FA1">
        <w:rPr>
          <w:b/>
          <w:noProof/>
        </w:rPr>
        <w:t>Pranešimas apie šalutinį poveikį</w:t>
      </w:r>
    </w:p>
    <w:p w:rsidR="00C04648" w:rsidRPr="00503D27" w:rsidRDefault="00C04648" w:rsidP="00C04648">
      <w:pPr>
        <w:ind w:right="-449"/>
        <w:rPr>
          <w:noProof/>
        </w:rPr>
      </w:pPr>
      <w:r w:rsidRPr="0036377A">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36377A">
        <w:rPr>
          <w:lang w:eastAsia="zh-CN"/>
        </w:rPr>
        <w:t>elefonu 8 800 73568</w:t>
      </w:r>
      <w:r w:rsidRPr="0036377A">
        <w:t xml:space="preserve"> arba užpildyti interneto svetainėje </w:t>
      </w:r>
      <w:hyperlink r:id="rId5" w:history="1">
        <w:r w:rsidRPr="0036377A">
          <w:rPr>
            <w:rStyle w:val="Hyperlink"/>
            <w:rFonts w:eastAsia="SimSun"/>
          </w:rPr>
          <w:t>www.vvkt.lt</w:t>
        </w:r>
      </w:hyperlink>
      <w:r w:rsidRPr="0036377A">
        <w:t xml:space="preserve"> esančią formą ir pateikti ją Valstybinei vaistų kontrolės tarnybai prie Lietuvos Respublikos sveikatos apsaugos ministerijos vienu iš šių būdų: raštu (adresu Žirmūnų g. 139A, LT-09120 Vilnius), </w:t>
      </w:r>
      <w:r w:rsidRPr="0036377A">
        <w:rPr>
          <w:lang w:eastAsia="zh-CN"/>
        </w:rPr>
        <w:t xml:space="preserve">nemokamu </w:t>
      </w:r>
      <w:r w:rsidRPr="0036377A">
        <w:t>fakso numeriu 8 800 20131</w:t>
      </w:r>
      <w:r w:rsidRPr="0036377A">
        <w:rPr>
          <w:lang w:eastAsia="zh-CN"/>
        </w:rPr>
        <w:t xml:space="preserve">, </w:t>
      </w:r>
      <w:r w:rsidRPr="0036377A">
        <w:t xml:space="preserve">el. paštu </w:t>
      </w:r>
      <w:hyperlink r:id="rId6" w:history="1">
        <w:r w:rsidRPr="0036377A">
          <w:rPr>
            <w:rStyle w:val="Hyperlink"/>
            <w:rFonts w:eastAsia="SimSun"/>
          </w:rPr>
          <w:t>NepageidaujamaR@vvkt.lt</w:t>
        </w:r>
      </w:hyperlink>
      <w:r w:rsidRPr="0036377A">
        <w:t xml:space="preserve">, taip pat per Valstybinės vaistų kontrolės tarnybos prie Lietuvos Respublikos sveikatos apsaugos ministerijos interneto svetainę (adresu </w:t>
      </w:r>
      <w:hyperlink r:id="rId7" w:history="1">
        <w:r w:rsidRPr="0036377A">
          <w:rPr>
            <w:rStyle w:val="Hyperlink"/>
            <w:rFonts w:eastAsia="SimSun"/>
          </w:rPr>
          <w:t>http://www.vvkt.lt</w:t>
        </w:r>
      </w:hyperlink>
      <w:r w:rsidRPr="0036377A">
        <w:t>). Pranešdami apie šalutinį poveikį galite mums padėti gauti daugiau informacijos apie šio vaisto saugumą.</w:t>
      </w:r>
    </w:p>
    <w:p w:rsidR="00C04648" w:rsidRDefault="00C04648" w:rsidP="00C04648">
      <w:pPr>
        <w:rPr>
          <w:noProof/>
        </w:rPr>
      </w:pPr>
    </w:p>
    <w:p w:rsidR="00C04648" w:rsidRPr="00092D84" w:rsidRDefault="00C04648" w:rsidP="00C04648">
      <w:pPr>
        <w:numPr>
          <w:ilvl w:val="12"/>
          <w:numId w:val="0"/>
        </w:numPr>
        <w:ind w:right="-2"/>
      </w:pPr>
    </w:p>
    <w:p w:rsidR="00C04648" w:rsidRPr="00092D84" w:rsidRDefault="00C04648" w:rsidP="00C04648">
      <w:pPr>
        <w:numPr>
          <w:ilvl w:val="12"/>
          <w:numId w:val="0"/>
        </w:numPr>
        <w:ind w:left="567" w:right="-2" w:hanging="567"/>
      </w:pPr>
      <w:r w:rsidRPr="00092D84">
        <w:rPr>
          <w:b/>
        </w:rPr>
        <w:t>5.</w:t>
      </w:r>
      <w:r w:rsidRPr="00092D84">
        <w:rPr>
          <w:b/>
        </w:rPr>
        <w:tab/>
        <w:t>Kaip laikyti Oxycodone Vitabalans</w:t>
      </w:r>
    </w:p>
    <w:p w:rsidR="00C04648" w:rsidRPr="0006247F" w:rsidRDefault="00C04648" w:rsidP="00C04648">
      <w:pPr>
        <w:rPr>
          <w:i/>
        </w:rPr>
      </w:pPr>
    </w:p>
    <w:p w:rsidR="00C04648" w:rsidRPr="00092D84" w:rsidRDefault="00C04648" w:rsidP="00C04648">
      <w:pPr>
        <w:numPr>
          <w:ilvl w:val="12"/>
          <w:numId w:val="0"/>
        </w:numPr>
        <w:ind w:right="-2"/>
      </w:pPr>
      <w:r w:rsidRPr="00092D84">
        <w:t>Šį vaistą laikykite vaikams nepastebimoje ir nepasiekiamoje vietoje.</w:t>
      </w:r>
    </w:p>
    <w:p w:rsidR="00C04648" w:rsidRPr="00092D84" w:rsidRDefault="00C04648" w:rsidP="00C04648">
      <w:pPr>
        <w:numPr>
          <w:ilvl w:val="12"/>
          <w:numId w:val="0"/>
        </w:numPr>
        <w:ind w:right="-2"/>
      </w:pPr>
      <w:r w:rsidRPr="00092D84">
        <w:t>Šiam vaistui specialių laikymo sąlygų nereikia.</w:t>
      </w:r>
    </w:p>
    <w:p w:rsidR="00C04648" w:rsidRPr="00092D84" w:rsidRDefault="00C04648" w:rsidP="00C04648">
      <w:pPr>
        <w:numPr>
          <w:ilvl w:val="12"/>
          <w:numId w:val="0"/>
        </w:numPr>
        <w:ind w:right="-2"/>
      </w:pPr>
    </w:p>
    <w:p w:rsidR="00C04648" w:rsidRPr="00092D84" w:rsidRDefault="00C04648" w:rsidP="00C04648">
      <w:pPr>
        <w:pStyle w:val="BodyText"/>
        <w:rPr>
          <w:i w:val="0"/>
          <w:iCs/>
          <w:color w:val="auto"/>
          <w:szCs w:val="22"/>
          <w:lang w:val="lt-LT"/>
        </w:rPr>
      </w:pPr>
      <w:r w:rsidRPr="00092D84">
        <w:rPr>
          <w:i w:val="0"/>
          <w:iCs/>
          <w:color w:val="auto"/>
          <w:szCs w:val="22"/>
          <w:lang w:val="lt-LT"/>
        </w:rPr>
        <w:t>Ant lizdinės</w:t>
      </w:r>
      <w:r>
        <w:rPr>
          <w:i w:val="0"/>
          <w:iCs/>
          <w:color w:val="auto"/>
          <w:szCs w:val="22"/>
          <w:lang w:val="lt-LT"/>
        </w:rPr>
        <w:t xml:space="preserve"> ir </w:t>
      </w:r>
      <w:r w:rsidRPr="00092D84">
        <w:rPr>
          <w:i w:val="0"/>
          <w:iCs/>
          <w:color w:val="auto"/>
          <w:szCs w:val="22"/>
          <w:lang w:val="lt-LT"/>
        </w:rPr>
        <w:t>dėžutės plokštelės po „EXP“ nurodytam tinkamumo laikui pasibaigus, šio vaisto vartoti negalima. Vaistas tinkamas vartoti iki paskutinės nurodyto mėnesio dienos.</w:t>
      </w:r>
    </w:p>
    <w:p w:rsidR="00C04648" w:rsidRPr="00092D84" w:rsidRDefault="00C04648" w:rsidP="00C04648">
      <w:pPr>
        <w:numPr>
          <w:ilvl w:val="12"/>
          <w:numId w:val="0"/>
        </w:numPr>
        <w:ind w:right="-2"/>
      </w:pPr>
    </w:p>
    <w:p w:rsidR="00C04648" w:rsidRPr="00092D84" w:rsidRDefault="00C04648" w:rsidP="00C04648">
      <w:pPr>
        <w:pStyle w:val="BodyText"/>
        <w:rPr>
          <w:i w:val="0"/>
          <w:iCs/>
          <w:color w:val="auto"/>
          <w:szCs w:val="22"/>
          <w:lang w:val="lt-LT"/>
        </w:rPr>
      </w:pPr>
      <w:r w:rsidRPr="00092D84">
        <w:rPr>
          <w:i w:val="0"/>
          <w:iCs/>
          <w:color w:val="auto"/>
          <w:szCs w:val="22"/>
          <w:lang w:val="lt-LT"/>
        </w:rPr>
        <w:t>Pastebėjus table</w:t>
      </w:r>
      <w:r>
        <w:rPr>
          <w:i w:val="0"/>
          <w:iCs/>
          <w:color w:val="auto"/>
          <w:szCs w:val="22"/>
          <w:lang w:val="lt-LT"/>
        </w:rPr>
        <w:t>čių</w:t>
      </w:r>
      <w:r w:rsidRPr="00092D84">
        <w:rPr>
          <w:i w:val="0"/>
          <w:iCs/>
          <w:color w:val="auto"/>
          <w:szCs w:val="22"/>
          <w:lang w:val="lt-LT"/>
        </w:rPr>
        <w:t xml:space="preserve"> pažeidimų arba matomų gedimo požymių, šio vaisto vartoti negalima.</w:t>
      </w:r>
    </w:p>
    <w:p w:rsidR="00C04648" w:rsidRPr="00092D84" w:rsidRDefault="00C04648" w:rsidP="00C04648">
      <w:pPr>
        <w:numPr>
          <w:ilvl w:val="12"/>
          <w:numId w:val="0"/>
        </w:numPr>
        <w:ind w:right="-2"/>
      </w:pPr>
    </w:p>
    <w:p w:rsidR="00C04648" w:rsidRPr="00092D84" w:rsidRDefault="00C04648" w:rsidP="00C04648">
      <w:pPr>
        <w:numPr>
          <w:ilvl w:val="12"/>
          <w:numId w:val="0"/>
        </w:numPr>
        <w:ind w:right="-2"/>
      </w:pPr>
      <w:r w:rsidRPr="00092D84">
        <w:t>Vaistų negalima išmesti į kanalizaciją arba su buitinėmis</w:t>
      </w:r>
      <w:r w:rsidRPr="00092D84">
        <w:rPr>
          <w:color w:val="993366"/>
        </w:rPr>
        <w:t xml:space="preserve"> </w:t>
      </w:r>
      <w:r w:rsidRPr="00092D84">
        <w:t>atliekomis. Kaip išmesti nereikalingus vaistus, klauskite vaistininko. Šios priemonės padės apsaugoti aplinką.</w:t>
      </w:r>
    </w:p>
    <w:p w:rsidR="00C04648" w:rsidRPr="00092D84" w:rsidRDefault="00C04648" w:rsidP="00C04648">
      <w:pPr>
        <w:numPr>
          <w:ilvl w:val="12"/>
          <w:numId w:val="0"/>
        </w:numPr>
        <w:ind w:right="-2"/>
      </w:pPr>
    </w:p>
    <w:p w:rsidR="00C04648" w:rsidRPr="00092D84" w:rsidRDefault="00C04648" w:rsidP="00C04648">
      <w:pPr>
        <w:numPr>
          <w:ilvl w:val="12"/>
          <w:numId w:val="0"/>
        </w:numPr>
        <w:ind w:right="-2"/>
      </w:pPr>
    </w:p>
    <w:p w:rsidR="00C04648" w:rsidRPr="00092D84" w:rsidRDefault="00C04648" w:rsidP="00C04648">
      <w:pPr>
        <w:numPr>
          <w:ilvl w:val="12"/>
          <w:numId w:val="0"/>
        </w:numPr>
        <w:tabs>
          <w:tab w:val="left" w:pos="567"/>
        </w:tabs>
        <w:rPr>
          <w:b/>
        </w:rPr>
      </w:pPr>
      <w:r w:rsidRPr="00092D84">
        <w:rPr>
          <w:b/>
        </w:rPr>
        <w:t>6.</w:t>
      </w:r>
      <w:r w:rsidRPr="00092D84">
        <w:rPr>
          <w:b/>
        </w:rPr>
        <w:tab/>
        <w:t>Pakuotės turinys ir kita informacija</w:t>
      </w:r>
    </w:p>
    <w:p w:rsidR="00C04648" w:rsidRPr="00092D84" w:rsidRDefault="00C04648" w:rsidP="00C04648">
      <w:pPr>
        <w:numPr>
          <w:ilvl w:val="12"/>
          <w:numId w:val="0"/>
        </w:numPr>
        <w:ind w:right="-2"/>
      </w:pPr>
    </w:p>
    <w:p w:rsidR="00C04648" w:rsidRPr="00092D84" w:rsidRDefault="00C04648" w:rsidP="00C04648">
      <w:pPr>
        <w:numPr>
          <w:ilvl w:val="12"/>
          <w:numId w:val="0"/>
        </w:numPr>
        <w:ind w:right="-2"/>
        <w:rPr>
          <w:u w:val="single"/>
        </w:rPr>
      </w:pPr>
      <w:r w:rsidRPr="00092D84">
        <w:rPr>
          <w:b/>
        </w:rPr>
        <w:t>Oxycodone Vitabalans</w:t>
      </w:r>
      <w:r w:rsidRPr="00092D84">
        <w:rPr>
          <w:b/>
          <w:bCs/>
        </w:rPr>
        <w:t xml:space="preserve"> sudėtis</w:t>
      </w:r>
    </w:p>
    <w:p w:rsidR="00C04648" w:rsidRPr="00092D84" w:rsidRDefault="00C04648" w:rsidP="00C04648">
      <w:pPr>
        <w:numPr>
          <w:ilvl w:val="0"/>
          <w:numId w:val="1"/>
        </w:numPr>
        <w:spacing w:after="0" w:line="240" w:lineRule="auto"/>
        <w:ind w:left="426" w:right="-2" w:hanging="426"/>
        <w:rPr>
          <w:i/>
          <w:iCs/>
        </w:rPr>
      </w:pPr>
      <w:r w:rsidRPr="00092D84">
        <w:t>Veiklioji medžiaga yra oksikodono hidrochloridas. Kiekvienoje tabletėje yra 5</w:t>
      </w:r>
      <w:r>
        <w:t> </w:t>
      </w:r>
      <w:r w:rsidRPr="00092D84">
        <w:t xml:space="preserve">mg </w:t>
      </w:r>
      <w:r w:rsidRPr="00092D84">
        <w:rPr>
          <w:shd w:val="clear" w:color="auto" w:fill="C0C0C0"/>
        </w:rPr>
        <w:t>arba 10 mg</w:t>
      </w:r>
      <w:r w:rsidRPr="00092D84">
        <w:t xml:space="preserve"> oksikodono hidrochlorido.</w:t>
      </w:r>
    </w:p>
    <w:p w:rsidR="00C04648" w:rsidRDefault="00C04648" w:rsidP="00C04648">
      <w:pPr>
        <w:numPr>
          <w:ilvl w:val="0"/>
          <w:numId w:val="1"/>
        </w:numPr>
        <w:spacing w:after="0" w:line="240" w:lineRule="auto"/>
        <w:ind w:left="426" w:right="-2" w:hanging="426"/>
        <w:rPr>
          <w:i/>
          <w:color w:val="008000"/>
        </w:rPr>
      </w:pPr>
      <w:r w:rsidRPr="00092D84">
        <w:t>Pagalbinės medžiagos yra:</w:t>
      </w:r>
    </w:p>
    <w:p w:rsidR="00C04648" w:rsidRPr="00092D84" w:rsidRDefault="00C04648" w:rsidP="00C04648">
      <w:pPr>
        <w:ind w:left="426"/>
        <w:rPr>
          <w:u w:val="single"/>
        </w:rPr>
      </w:pPr>
      <w:r w:rsidRPr="00092D84">
        <w:rPr>
          <w:u w:val="single"/>
        </w:rPr>
        <w:t>Tabletės branduolys</w:t>
      </w:r>
      <w:r w:rsidRPr="00092D84">
        <w:t>: mikrokristalinė celiuliozė, p</w:t>
      </w:r>
      <w:r w:rsidRPr="00092D84">
        <w:rPr>
          <w:color w:val="000000"/>
          <w:lang w:eastAsia="lt-LT"/>
        </w:rPr>
        <w:t>regelifikuotas krakmolas</w:t>
      </w:r>
      <w:r w:rsidRPr="00092D84">
        <w:t xml:space="preserve"> (kukurūzų) ir</w:t>
      </w:r>
      <w:r w:rsidRPr="00092D84">
        <w:rPr>
          <w:u w:val="single"/>
        </w:rPr>
        <w:t xml:space="preserve"> </w:t>
      </w:r>
      <w:r w:rsidRPr="00092D84">
        <w:t>magnio stearatas.</w:t>
      </w:r>
    </w:p>
    <w:p w:rsidR="00C04648" w:rsidRPr="00092D84" w:rsidRDefault="00C04648" w:rsidP="00C04648">
      <w:pPr>
        <w:ind w:left="426"/>
        <w:rPr>
          <w:u w:val="single"/>
        </w:rPr>
      </w:pPr>
      <w:r w:rsidRPr="00092D84">
        <w:rPr>
          <w:u w:val="single"/>
        </w:rPr>
        <w:t>Tabletės dangalas</w:t>
      </w:r>
      <w:r w:rsidRPr="00092D84">
        <w:t xml:space="preserve">: polidekstozė, </w:t>
      </w:r>
      <w:r w:rsidRPr="00092D84">
        <w:rPr>
          <w:color w:val="000000"/>
          <w:lang w:eastAsia="lt-LT"/>
        </w:rPr>
        <w:t xml:space="preserve">hipromeliozė, </w:t>
      </w:r>
      <w:r w:rsidRPr="00092D84">
        <w:t>titano dioksidas (E171) ir makrogolis.</w:t>
      </w:r>
    </w:p>
    <w:p w:rsidR="00C04648" w:rsidRPr="00092D84" w:rsidRDefault="00C04648" w:rsidP="00C04648">
      <w:pPr>
        <w:ind w:right="-2"/>
      </w:pPr>
    </w:p>
    <w:p w:rsidR="00C04648" w:rsidRDefault="00C04648" w:rsidP="00C04648">
      <w:pPr>
        <w:numPr>
          <w:ilvl w:val="12"/>
          <w:numId w:val="0"/>
        </w:numPr>
        <w:ind w:right="-2"/>
        <w:rPr>
          <w:b/>
          <w:bCs/>
        </w:rPr>
      </w:pPr>
      <w:r w:rsidRPr="00092D84">
        <w:rPr>
          <w:b/>
        </w:rPr>
        <w:t>Oxycodone Vitabalans</w:t>
      </w:r>
      <w:r w:rsidRPr="00092D84">
        <w:rPr>
          <w:b/>
          <w:bCs/>
        </w:rPr>
        <w:t xml:space="preserve"> išvaizda ir kiekis pakuotėje</w:t>
      </w:r>
    </w:p>
    <w:p w:rsidR="00C04648" w:rsidRPr="00092D84" w:rsidRDefault="00C04648" w:rsidP="00C04648">
      <w:pPr>
        <w:numPr>
          <w:ilvl w:val="12"/>
          <w:numId w:val="0"/>
        </w:numPr>
        <w:ind w:right="-2"/>
        <w:rPr>
          <w:u w:val="single"/>
        </w:rPr>
      </w:pPr>
    </w:p>
    <w:p w:rsidR="00C04648" w:rsidRPr="00092D84" w:rsidRDefault="00C04648" w:rsidP="00C04648">
      <w:pPr>
        <w:numPr>
          <w:ilvl w:val="12"/>
          <w:numId w:val="0"/>
        </w:numPr>
        <w:ind w:right="-2"/>
        <w:rPr>
          <w:i/>
        </w:rPr>
      </w:pPr>
      <w:r w:rsidRPr="00092D84">
        <w:rPr>
          <w:i/>
        </w:rPr>
        <w:t>Oxycodone Vitabalans</w:t>
      </w:r>
      <w:r w:rsidRPr="00092D84">
        <w:rPr>
          <w:bCs/>
          <w:i/>
        </w:rPr>
        <w:t xml:space="preserve"> išvaizda:</w:t>
      </w:r>
    </w:p>
    <w:p w:rsidR="00C04648" w:rsidRPr="00092D84" w:rsidRDefault="00C04648" w:rsidP="00C04648">
      <w:pPr>
        <w:ind w:left="5216" w:hanging="5216"/>
      </w:pPr>
      <w:r w:rsidRPr="00092D84">
        <w:t>5</w:t>
      </w:r>
      <w:r>
        <w:t> </w:t>
      </w:r>
      <w:r w:rsidRPr="00092D84">
        <w:t>mg: balta, apskrita, abipus išgaubta 6</w:t>
      </w:r>
      <w:r>
        <w:t> </w:t>
      </w:r>
      <w:r w:rsidRPr="00092D84">
        <w:t>mm skersmens tabletė.</w:t>
      </w:r>
    </w:p>
    <w:p w:rsidR="00C04648" w:rsidRPr="00092D84" w:rsidRDefault="00C04648" w:rsidP="00C04648">
      <w:r w:rsidRPr="00092D84">
        <w:rPr>
          <w:highlight w:val="lightGray"/>
        </w:rPr>
        <w:t>10</w:t>
      </w:r>
      <w:r>
        <w:rPr>
          <w:highlight w:val="lightGray"/>
        </w:rPr>
        <w:t> </w:t>
      </w:r>
      <w:r w:rsidRPr="00092D84">
        <w:rPr>
          <w:highlight w:val="lightGray"/>
        </w:rPr>
        <w:t>mg: balta, apskrita, abipus išgaubta, 8</w:t>
      </w:r>
      <w:r>
        <w:rPr>
          <w:highlight w:val="lightGray"/>
        </w:rPr>
        <w:t> </w:t>
      </w:r>
      <w:r w:rsidRPr="00092D84">
        <w:rPr>
          <w:highlight w:val="lightGray"/>
        </w:rPr>
        <w:t>mm skersmens tabletė su vagele vienoje pusėje. Tabletę galima padalyti į lygias dozes.</w:t>
      </w:r>
    </w:p>
    <w:p w:rsidR="00C04648" w:rsidRPr="00092D84" w:rsidRDefault="00C04648" w:rsidP="00C04648">
      <w:pPr>
        <w:numPr>
          <w:ilvl w:val="12"/>
          <w:numId w:val="0"/>
        </w:numPr>
        <w:ind w:right="-2"/>
        <w:rPr>
          <w:bCs/>
          <w:i/>
        </w:rPr>
      </w:pPr>
    </w:p>
    <w:p w:rsidR="00C04648" w:rsidRPr="00092D84" w:rsidRDefault="00C04648" w:rsidP="00C04648">
      <w:pPr>
        <w:numPr>
          <w:ilvl w:val="12"/>
          <w:numId w:val="0"/>
        </w:numPr>
        <w:ind w:right="-2"/>
        <w:rPr>
          <w:bCs/>
          <w:i/>
        </w:rPr>
      </w:pPr>
      <w:r w:rsidRPr="00092D84">
        <w:rPr>
          <w:bCs/>
          <w:i/>
        </w:rPr>
        <w:t>Kiekis pakuotėje:</w:t>
      </w:r>
    </w:p>
    <w:p w:rsidR="00C04648" w:rsidRPr="00092D84" w:rsidRDefault="00C04648" w:rsidP="00C04648">
      <w:r w:rsidRPr="00092D84">
        <w:t>30 ir 100 tablečių lizdinėse plokštelėse.</w:t>
      </w:r>
    </w:p>
    <w:p w:rsidR="00C04648" w:rsidRPr="00092D84" w:rsidRDefault="00C04648" w:rsidP="00C04648">
      <w:pPr>
        <w:ind w:left="567" w:hanging="567"/>
      </w:pPr>
    </w:p>
    <w:p w:rsidR="00C04648" w:rsidRPr="00092D84" w:rsidRDefault="00C04648" w:rsidP="00C04648">
      <w:pPr>
        <w:ind w:left="567" w:hanging="567"/>
      </w:pPr>
      <w:r w:rsidRPr="00092D84">
        <w:t>Gali būti tiekiamos ne visų dydžių pakuotės.</w:t>
      </w:r>
    </w:p>
    <w:p w:rsidR="00C04648" w:rsidRPr="00092D84" w:rsidRDefault="00C04648" w:rsidP="00C04648">
      <w:pPr>
        <w:numPr>
          <w:ilvl w:val="12"/>
          <w:numId w:val="0"/>
        </w:numPr>
        <w:ind w:right="-2"/>
        <w:rPr>
          <w:b/>
          <w:bCs/>
        </w:rPr>
      </w:pPr>
    </w:p>
    <w:p w:rsidR="00C04648" w:rsidRPr="00092D84" w:rsidRDefault="00C04648" w:rsidP="00C04648">
      <w:pPr>
        <w:numPr>
          <w:ilvl w:val="12"/>
          <w:numId w:val="0"/>
        </w:numPr>
        <w:ind w:right="-2"/>
        <w:rPr>
          <w:b/>
          <w:bCs/>
        </w:rPr>
      </w:pPr>
      <w:r>
        <w:rPr>
          <w:b/>
          <w:bCs/>
        </w:rPr>
        <w:t>Registruotojas</w:t>
      </w:r>
      <w:r w:rsidRPr="00092D84">
        <w:rPr>
          <w:b/>
          <w:bCs/>
        </w:rPr>
        <w:t xml:space="preserve"> ir gamintojas</w:t>
      </w:r>
    </w:p>
    <w:p w:rsidR="00C04648" w:rsidRPr="0006247F" w:rsidRDefault="00C04648" w:rsidP="00C04648">
      <w:pPr>
        <w:rPr>
          <w:lang w:val="en-US"/>
        </w:rPr>
      </w:pPr>
    </w:p>
    <w:p w:rsidR="00C04648" w:rsidRPr="0006247F" w:rsidRDefault="00C04648" w:rsidP="00C04648">
      <w:pPr>
        <w:rPr>
          <w:i/>
          <w:lang w:val="en-US"/>
        </w:rPr>
      </w:pPr>
      <w:r w:rsidRPr="0006247F">
        <w:rPr>
          <w:i/>
          <w:lang w:val="en-US"/>
        </w:rPr>
        <w:t>Registruotojas</w:t>
      </w:r>
    </w:p>
    <w:p w:rsidR="00C04648" w:rsidRPr="0006247F" w:rsidRDefault="00C04648" w:rsidP="00C04648">
      <w:pPr>
        <w:rPr>
          <w:lang w:val="en-US"/>
        </w:rPr>
      </w:pPr>
      <w:r w:rsidRPr="0006247F">
        <w:rPr>
          <w:lang w:val="en-US"/>
        </w:rPr>
        <w:t>Vitabalans Oy</w:t>
      </w:r>
    </w:p>
    <w:p w:rsidR="00C04648" w:rsidRPr="00092D84" w:rsidRDefault="00C04648" w:rsidP="00C04648">
      <w:pPr>
        <w:numPr>
          <w:ilvl w:val="12"/>
          <w:numId w:val="0"/>
        </w:numPr>
        <w:ind w:right="-2"/>
        <w:rPr>
          <w:lang w:val="fi-FI"/>
        </w:rPr>
      </w:pPr>
      <w:r w:rsidRPr="00092D84">
        <w:rPr>
          <w:lang w:val="fi-FI"/>
        </w:rPr>
        <w:t>Varastokatu 8</w:t>
      </w:r>
    </w:p>
    <w:p w:rsidR="00C04648" w:rsidRPr="00092D84" w:rsidRDefault="00C04648" w:rsidP="00C04648">
      <w:pPr>
        <w:rPr>
          <w:lang w:val="fi-FI"/>
        </w:rPr>
      </w:pPr>
      <w:r w:rsidRPr="00092D84">
        <w:rPr>
          <w:lang w:val="fi-FI"/>
        </w:rPr>
        <w:t>13500 Hämeenlinna</w:t>
      </w:r>
    </w:p>
    <w:p w:rsidR="00C04648" w:rsidRPr="00092D84" w:rsidRDefault="00C04648" w:rsidP="00C04648">
      <w:pPr>
        <w:tabs>
          <w:tab w:val="left" w:pos="1365"/>
        </w:tabs>
        <w:rPr>
          <w:lang w:val="fi-FI"/>
        </w:rPr>
      </w:pPr>
      <w:r w:rsidRPr="00092D84">
        <w:rPr>
          <w:lang w:val="fi-FI"/>
        </w:rPr>
        <w:t>Suomija</w:t>
      </w:r>
      <w:r w:rsidRPr="00092D84">
        <w:rPr>
          <w:lang w:val="fi-FI"/>
        </w:rPr>
        <w:tab/>
      </w:r>
    </w:p>
    <w:p w:rsidR="00C04648" w:rsidRPr="00092D84" w:rsidRDefault="00C04648" w:rsidP="00C04648">
      <w:pPr>
        <w:rPr>
          <w:lang w:val="fi-FI"/>
        </w:rPr>
      </w:pPr>
      <w:r w:rsidRPr="00092D84">
        <w:rPr>
          <w:lang w:val="fi-FI"/>
        </w:rPr>
        <w:t>Tel: +358 3 615 600</w:t>
      </w:r>
    </w:p>
    <w:p w:rsidR="00C04648" w:rsidRPr="00092D84" w:rsidRDefault="00C04648" w:rsidP="00C04648">
      <w:pPr>
        <w:ind w:left="567" w:hanging="567"/>
        <w:rPr>
          <w:i/>
          <w:lang w:val="fi-FI"/>
        </w:rPr>
      </w:pPr>
      <w:r w:rsidRPr="00092D84">
        <w:rPr>
          <w:lang w:val="fi-FI"/>
        </w:rPr>
        <w:t>Faks: +358 3 618 3130</w:t>
      </w:r>
    </w:p>
    <w:p w:rsidR="00C04648" w:rsidRPr="00092D84" w:rsidRDefault="00C04648" w:rsidP="00C04648">
      <w:pPr>
        <w:numPr>
          <w:ilvl w:val="12"/>
          <w:numId w:val="0"/>
        </w:numPr>
        <w:ind w:right="-2"/>
      </w:pPr>
    </w:p>
    <w:p w:rsidR="00C04648" w:rsidRPr="00092D84" w:rsidRDefault="00C04648" w:rsidP="00C04648">
      <w:pPr>
        <w:numPr>
          <w:ilvl w:val="12"/>
          <w:numId w:val="0"/>
        </w:numPr>
        <w:ind w:right="-2"/>
        <w:rPr>
          <w:i/>
        </w:rPr>
      </w:pPr>
      <w:r w:rsidRPr="00092D84">
        <w:rPr>
          <w:i/>
        </w:rPr>
        <w:t>Gamintojas</w:t>
      </w:r>
    </w:p>
    <w:p w:rsidR="00C04648" w:rsidRPr="00092D84" w:rsidRDefault="00C04648" w:rsidP="00C04648">
      <w:pPr>
        <w:rPr>
          <w:lang w:val="fi-FI"/>
        </w:rPr>
      </w:pPr>
      <w:r w:rsidRPr="00092D84">
        <w:rPr>
          <w:lang w:val="fi-FI"/>
        </w:rPr>
        <w:t>Vitabalans Oy</w:t>
      </w:r>
    </w:p>
    <w:p w:rsidR="00C04648" w:rsidRPr="00092D84" w:rsidRDefault="00C04648" w:rsidP="00C04648">
      <w:pPr>
        <w:numPr>
          <w:ilvl w:val="12"/>
          <w:numId w:val="0"/>
        </w:numPr>
        <w:ind w:right="-2"/>
        <w:rPr>
          <w:lang w:val="fi-FI"/>
        </w:rPr>
      </w:pPr>
      <w:r w:rsidRPr="00092D84">
        <w:rPr>
          <w:lang w:val="fi-FI"/>
        </w:rPr>
        <w:t>Varastokatu 7-9</w:t>
      </w:r>
    </w:p>
    <w:p w:rsidR="00C04648" w:rsidRPr="00092D84" w:rsidRDefault="00C04648" w:rsidP="00C04648">
      <w:pPr>
        <w:rPr>
          <w:lang w:val="fi-FI"/>
        </w:rPr>
      </w:pPr>
      <w:r w:rsidRPr="00092D84">
        <w:rPr>
          <w:lang w:val="fi-FI"/>
        </w:rPr>
        <w:t>13500 Hämeenlinna</w:t>
      </w:r>
    </w:p>
    <w:p w:rsidR="00C04648" w:rsidRPr="00092D84" w:rsidRDefault="00C04648" w:rsidP="00C04648">
      <w:pPr>
        <w:tabs>
          <w:tab w:val="left" w:pos="1365"/>
        </w:tabs>
        <w:rPr>
          <w:lang w:val="fi-FI"/>
        </w:rPr>
      </w:pPr>
      <w:r w:rsidRPr="00092D84">
        <w:rPr>
          <w:lang w:val="fi-FI"/>
        </w:rPr>
        <w:t>Suomija</w:t>
      </w:r>
      <w:r w:rsidRPr="00092D84">
        <w:rPr>
          <w:lang w:val="fi-FI"/>
        </w:rPr>
        <w:tab/>
      </w:r>
    </w:p>
    <w:p w:rsidR="00C04648" w:rsidRPr="00092D84" w:rsidRDefault="00C04648" w:rsidP="00C04648">
      <w:pPr>
        <w:numPr>
          <w:ilvl w:val="12"/>
          <w:numId w:val="0"/>
        </w:numPr>
        <w:ind w:right="-2"/>
        <w:rPr>
          <w:b/>
        </w:rPr>
      </w:pPr>
    </w:p>
    <w:p w:rsidR="00C04648" w:rsidRPr="00092D84" w:rsidRDefault="00C04648" w:rsidP="00C04648">
      <w:pPr>
        <w:pStyle w:val="BTEMEASMCA"/>
        <w:rPr>
          <w:noProof w:val="0"/>
        </w:rPr>
      </w:pPr>
      <w:r w:rsidRPr="00092D84">
        <w:rPr>
          <w:noProof w:val="0"/>
        </w:rPr>
        <w:t xml:space="preserve">Jeigu apie šį vaistą norite sužinoti daugiau, kreipkitės į vietinį </w:t>
      </w:r>
      <w:r>
        <w:rPr>
          <w:noProof w:val="0"/>
        </w:rPr>
        <w:t>registruotojo</w:t>
      </w:r>
      <w:r w:rsidRPr="00092D84">
        <w:rPr>
          <w:noProof w:val="0"/>
        </w:rPr>
        <w:t xml:space="preserve"> atstovą.</w:t>
      </w:r>
    </w:p>
    <w:p w:rsidR="00C04648" w:rsidRPr="00092D84" w:rsidRDefault="00C04648" w:rsidP="00C04648"/>
    <w:tbl>
      <w:tblPr>
        <w:tblW w:w="4678" w:type="dxa"/>
        <w:tblInd w:w="-34" w:type="dxa"/>
        <w:tblLayout w:type="fixed"/>
        <w:tblLook w:val="0000" w:firstRow="0" w:lastRow="0" w:firstColumn="0" w:lastColumn="0" w:noHBand="0" w:noVBand="0"/>
      </w:tblPr>
      <w:tblGrid>
        <w:gridCol w:w="4678"/>
      </w:tblGrid>
      <w:tr w:rsidR="00C04648" w:rsidRPr="00092D84" w:rsidTr="006A722A">
        <w:tc>
          <w:tcPr>
            <w:tcW w:w="4678" w:type="dxa"/>
          </w:tcPr>
          <w:p w:rsidR="00C04648" w:rsidRPr="00092D84" w:rsidRDefault="00C04648" w:rsidP="006A722A">
            <w:pPr>
              <w:pStyle w:val="BTEMEASMCA"/>
            </w:pPr>
            <w:r w:rsidRPr="00092D84">
              <w:t>UAB Vitabalans</w:t>
            </w:r>
          </w:p>
          <w:p w:rsidR="00C04648" w:rsidRPr="00092D84" w:rsidRDefault="00C04648" w:rsidP="006A722A">
            <w:pPr>
              <w:pStyle w:val="BTEMEASMCA"/>
            </w:pPr>
            <w:r>
              <w:t>Užupio g. 30</w:t>
            </w:r>
            <w:r w:rsidRPr="00092D84">
              <w:t>LT-</w:t>
            </w:r>
            <w:r>
              <w:t>01203</w:t>
            </w:r>
            <w:r w:rsidRPr="00092D84">
              <w:t xml:space="preserve"> </w:t>
            </w:r>
            <w:r>
              <w:t>Vilnius</w:t>
            </w:r>
          </w:p>
          <w:p w:rsidR="00C04648" w:rsidRPr="00092D84" w:rsidRDefault="00C04648" w:rsidP="006A722A">
            <w:pPr>
              <w:pStyle w:val="BTEMEASMCA"/>
            </w:pPr>
            <w:r w:rsidRPr="00092D84">
              <w:t xml:space="preserve">Tel. +370 </w:t>
            </w:r>
            <w:r>
              <w:t>52 321 023</w:t>
            </w:r>
          </w:p>
          <w:p w:rsidR="00C04648" w:rsidRPr="00092D84" w:rsidRDefault="00C04648" w:rsidP="006A722A">
            <w:pPr>
              <w:pStyle w:val="BTEMEASMCA"/>
            </w:pPr>
            <w:r>
              <w:t xml:space="preserve">El. paštas: </w:t>
            </w:r>
            <w:r w:rsidRPr="00092D84">
              <w:t>info-lt@vitabalans.com</w:t>
            </w:r>
          </w:p>
          <w:p w:rsidR="00C04648" w:rsidRPr="00092D84" w:rsidRDefault="00C04648" w:rsidP="006A722A">
            <w:pPr>
              <w:tabs>
                <w:tab w:val="left" w:pos="-720"/>
              </w:tabs>
              <w:suppressAutoHyphens/>
            </w:pPr>
          </w:p>
        </w:tc>
      </w:tr>
    </w:tbl>
    <w:p w:rsidR="00C04648" w:rsidRPr="00092D84" w:rsidRDefault="00C04648" w:rsidP="00C04648">
      <w:pPr>
        <w:numPr>
          <w:ilvl w:val="12"/>
          <w:numId w:val="0"/>
        </w:numPr>
        <w:ind w:right="-2"/>
      </w:pPr>
      <w:r w:rsidRPr="00B54C9A">
        <w:rPr>
          <w:b/>
          <w:snapToGrid w:val="0"/>
          <w:szCs w:val="20"/>
        </w:rPr>
        <w:t>Šis vaistas EEE valstybėse narėse registruotas tokiais pavadinimais</w:t>
      </w:r>
      <w:r w:rsidRPr="00092D84">
        <w:rPr>
          <w:b/>
        </w:rPr>
        <w:t>:</w:t>
      </w:r>
    </w:p>
    <w:p w:rsidR="00C04648" w:rsidRPr="00092D84" w:rsidRDefault="00C04648" w:rsidP="00C04648">
      <w:pPr>
        <w:rPr>
          <w:i/>
          <w:iCs/>
        </w:rPr>
      </w:pPr>
      <w:r w:rsidRPr="00092D84">
        <w:t>Oxycodone Vitabalans (</w:t>
      </w:r>
      <w:r w:rsidRPr="00092D84">
        <w:rPr>
          <w:rStyle w:val="shorttext"/>
        </w:rPr>
        <w:t>Čekija, Danija, Estija, Latvija, Lenkija, Lietuva, Norvegija, Švedija, Slovakija, Suomija, Vengrija)</w:t>
      </w:r>
    </w:p>
    <w:p w:rsidR="00C04648" w:rsidRPr="00092D84" w:rsidRDefault="00C04648" w:rsidP="00C04648">
      <w:pPr>
        <w:numPr>
          <w:ilvl w:val="12"/>
          <w:numId w:val="0"/>
        </w:numPr>
        <w:ind w:right="-2"/>
      </w:pPr>
      <w:r w:rsidRPr="00092D84">
        <w:rPr>
          <w:rStyle w:val="shorttext"/>
        </w:rPr>
        <w:t>Oksikodon Vitabalans (Slovėnija)</w:t>
      </w:r>
    </w:p>
    <w:p w:rsidR="00C04648" w:rsidRDefault="00C04648" w:rsidP="00C04648">
      <w:pPr>
        <w:pStyle w:val="BTEMEASMCA"/>
        <w:rPr>
          <w:noProof w:val="0"/>
        </w:rPr>
      </w:pPr>
    </w:p>
    <w:p w:rsidR="00C04648" w:rsidRPr="00092D84" w:rsidRDefault="00C04648" w:rsidP="00C04648">
      <w:pPr>
        <w:pStyle w:val="BTEMEASMCA"/>
        <w:rPr>
          <w:noProof w:val="0"/>
        </w:rPr>
      </w:pPr>
    </w:p>
    <w:p w:rsidR="00C04648" w:rsidRPr="00092D84" w:rsidRDefault="00C04648" w:rsidP="00C04648">
      <w:pPr>
        <w:numPr>
          <w:ilvl w:val="12"/>
          <w:numId w:val="0"/>
        </w:numPr>
        <w:ind w:right="-2"/>
        <w:outlineLvl w:val="0"/>
      </w:pPr>
      <w:r w:rsidRPr="00092D84">
        <w:rPr>
          <w:b/>
          <w:bCs/>
        </w:rPr>
        <w:t xml:space="preserve">Šis pakuotės </w:t>
      </w:r>
      <w:r w:rsidRPr="00092D84">
        <w:rPr>
          <w:b/>
        </w:rPr>
        <w:t xml:space="preserve">lapelis paskutinį kartą peržiūrėtas </w:t>
      </w:r>
      <w:r>
        <w:rPr>
          <w:b/>
        </w:rPr>
        <w:t>2019-10-16.</w:t>
      </w:r>
    </w:p>
    <w:p w:rsidR="00C04648" w:rsidRDefault="00C04648" w:rsidP="00C04648">
      <w:pPr>
        <w:numPr>
          <w:ilvl w:val="12"/>
          <w:numId w:val="0"/>
        </w:numPr>
        <w:ind w:right="-2"/>
      </w:pPr>
    </w:p>
    <w:p w:rsidR="00C04648" w:rsidRPr="00092D84" w:rsidRDefault="00C04648" w:rsidP="00C04648">
      <w:pPr>
        <w:numPr>
          <w:ilvl w:val="12"/>
          <w:numId w:val="0"/>
        </w:numPr>
        <w:ind w:right="-2"/>
      </w:pPr>
    </w:p>
    <w:p w:rsidR="00C04648" w:rsidRPr="00B54C9A" w:rsidRDefault="00C04648" w:rsidP="00C04648">
      <w:pPr>
        <w:numPr>
          <w:ilvl w:val="12"/>
          <w:numId w:val="0"/>
        </w:numPr>
        <w:tabs>
          <w:tab w:val="left" w:pos="567"/>
        </w:tabs>
        <w:ind w:right="-2"/>
        <w:rPr>
          <w:snapToGrid w:val="0"/>
        </w:rPr>
      </w:pPr>
      <w:r w:rsidRPr="00B54C9A">
        <w:rPr>
          <w:snapToGrid w:val="0"/>
          <w:szCs w:val="20"/>
        </w:rPr>
        <w:t xml:space="preserve">Išsami informacija apie šį </w:t>
      </w:r>
      <w:r w:rsidRPr="00B54C9A">
        <w:rPr>
          <w:snapToGrid w:val="0"/>
        </w:rPr>
        <w:t>vaistą</w:t>
      </w:r>
      <w:r w:rsidRPr="00B54C9A">
        <w:rPr>
          <w:snapToGrid w:val="0"/>
          <w:szCs w:val="20"/>
        </w:rPr>
        <w:t xml:space="preserve"> pateikiama Valstybinės vaistų kontrolės tarnybos prie Lietuvos Respublikos sveikatos apsaugos ministerijos tinklalapyje</w:t>
      </w:r>
      <w:r w:rsidRPr="00B54C9A">
        <w:rPr>
          <w:i/>
          <w:snapToGrid w:val="0"/>
        </w:rPr>
        <w:t xml:space="preserve"> </w:t>
      </w:r>
      <w:hyperlink r:id="rId8" w:history="1">
        <w:r w:rsidRPr="00B54C9A">
          <w:rPr>
            <w:rFonts w:eastAsia="SimSun"/>
            <w:snapToGrid w:val="0"/>
            <w:color w:val="0000FF"/>
            <w:szCs w:val="20"/>
            <w:u w:val="single"/>
          </w:rPr>
          <w:t>http://www.vvkt.lt/</w:t>
        </w:r>
      </w:hyperlink>
      <w:r w:rsidRPr="00B54C9A">
        <w:rPr>
          <w:snapToGrid w:val="0"/>
          <w:szCs w:val="20"/>
        </w:rPr>
        <w:t>.</w:t>
      </w:r>
    </w:p>
    <w:p w:rsidR="00C9690E" w:rsidRDefault="00C04648">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BC0BC3"/>
    <w:multiLevelType w:val="hybridMultilevel"/>
    <w:tmpl w:val="5BA42128"/>
    <w:lvl w:ilvl="0" w:tplc="1A2C861E">
      <w:start w:val="1"/>
      <w:numFmt w:val="bullet"/>
      <w:lvlText w:val="•"/>
      <w:lvlJc w:val="left"/>
      <w:pPr>
        <w:tabs>
          <w:tab w:val="num" w:pos="360"/>
        </w:tabs>
        <w:ind w:left="360" w:hanging="360"/>
      </w:pPr>
      <w:rPr>
        <w:rFonts w:ascii="Times New Roman" w:hAnsi="Times New Roman" w:cs="Times New Roman" w:hint="default"/>
      </w:rPr>
    </w:lvl>
    <w:lvl w:ilvl="1" w:tplc="1A2C861E">
      <w:start w:val="1"/>
      <w:numFmt w:val="bullet"/>
      <w:lvlText w:val="•"/>
      <w:lvlJc w:val="left"/>
      <w:pPr>
        <w:tabs>
          <w:tab w:val="num" w:pos="1080"/>
        </w:tabs>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86EDC"/>
    <w:multiLevelType w:val="hybridMultilevel"/>
    <w:tmpl w:val="24368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107BDB"/>
    <w:multiLevelType w:val="hybridMultilevel"/>
    <w:tmpl w:val="C6E6EE82"/>
    <w:lvl w:ilvl="0" w:tplc="04270001">
      <w:start w:val="1"/>
      <w:numFmt w:val="bullet"/>
      <w:lvlText w:val=""/>
      <w:lvlJc w:val="left"/>
      <w:pPr>
        <w:tabs>
          <w:tab w:val="num" w:pos="862"/>
        </w:tabs>
        <w:ind w:left="862" w:hanging="360"/>
      </w:pPr>
      <w:rPr>
        <w:rFonts w:ascii="Symbol" w:hAnsi="Symbol" w:hint="default"/>
      </w:rPr>
    </w:lvl>
    <w:lvl w:ilvl="1" w:tplc="04270003" w:tentative="1">
      <w:start w:val="1"/>
      <w:numFmt w:val="bullet"/>
      <w:lvlText w:val="o"/>
      <w:lvlJc w:val="left"/>
      <w:pPr>
        <w:tabs>
          <w:tab w:val="num" w:pos="1582"/>
        </w:tabs>
        <w:ind w:left="1582" w:hanging="360"/>
      </w:pPr>
      <w:rPr>
        <w:rFonts w:ascii="Courier New" w:hAnsi="Courier New" w:cs="Courier New" w:hint="default"/>
      </w:rPr>
    </w:lvl>
    <w:lvl w:ilvl="2" w:tplc="04270005" w:tentative="1">
      <w:start w:val="1"/>
      <w:numFmt w:val="bullet"/>
      <w:lvlText w:val=""/>
      <w:lvlJc w:val="left"/>
      <w:pPr>
        <w:tabs>
          <w:tab w:val="num" w:pos="2302"/>
        </w:tabs>
        <w:ind w:left="2302" w:hanging="360"/>
      </w:pPr>
      <w:rPr>
        <w:rFonts w:ascii="Wingdings" w:hAnsi="Wingdings" w:hint="default"/>
      </w:rPr>
    </w:lvl>
    <w:lvl w:ilvl="3" w:tplc="04270001" w:tentative="1">
      <w:start w:val="1"/>
      <w:numFmt w:val="bullet"/>
      <w:lvlText w:val=""/>
      <w:lvlJc w:val="left"/>
      <w:pPr>
        <w:tabs>
          <w:tab w:val="num" w:pos="3022"/>
        </w:tabs>
        <w:ind w:left="3022" w:hanging="360"/>
      </w:pPr>
      <w:rPr>
        <w:rFonts w:ascii="Symbol" w:hAnsi="Symbol" w:hint="default"/>
      </w:rPr>
    </w:lvl>
    <w:lvl w:ilvl="4" w:tplc="04270003" w:tentative="1">
      <w:start w:val="1"/>
      <w:numFmt w:val="bullet"/>
      <w:lvlText w:val="o"/>
      <w:lvlJc w:val="left"/>
      <w:pPr>
        <w:tabs>
          <w:tab w:val="num" w:pos="3742"/>
        </w:tabs>
        <w:ind w:left="3742" w:hanging="360"/>
      </w:pPr>
      <w:rPr>
        <w:rFonts w:ascii="Courier New" w:hAnsi="Courier New" w:cs="Courier New" w:hint="default"/>
      </w:rPr>
    </w:lvl>
    <w:lvl w:ilvl="5" w:tplc="04270005" w:tentative="1">
      <w:start w:val="1"/>
      <w:numFmt w:val="bullet"/>
      <w:lvlText w:val=""/>
      <w:lvlJc w:val="left"/>
      <w:pPr>
        <w:tabs>
          <w:tab w:val="num" w:pos="4462"/>
        </w:tabs>
        <w:ind w:left="4462" w:hanging="360"/>
      </w:pPr>
      <w:rPr>
        <w:rFonts w:ascii="Wingdings" w:hAnsi="Wingdings" w:hint="default"/>
      </w:rPr>
    </w:lvl>
    <w:lvl w:ilvl="6" w:tplc="04270001" w:tentative="1">
      <w:start w:val="1"/>
      <w:numFmt w:val="bullet"/>
      <w:lvlText w:val=""/>
      <w:lvlJc w:val="left"/>
      <w:pPr>
        <w:tabs>
          <w:tab w:val="num" w:pos="5182"/>
        </w:tabs>
        <w:ind w:left="5182" w:hanging="360"/>
      </w:pPr>
      <w:rPr>
        <w:rFonts w:ascii="Symbol" w:hAnsi="Symbol" w:hint="default"/>
      </w:rPr>
    </w:lvl>
    <w:lvl w:ilvl="7" w:tplc="04270003" w:tentative="1">
      <w:start w:val="1"/>
      <w:numFmt w:val="bullet"/>
      <w:lvlText w:val="o"/>
      <w:lvlJc w:val="left"/>
      <w:pPr>
        <w:tabs>
          <w:tab w:val="num" w:pos="5902"/>
        </w:tabs>
        <w:ind w:left="5902" w:hanging="360"/>
      </w:pPr>
      <w:rPr>
        <w:rFonts w:ascii="Courier New" w:hAnsi="Courier New" w:cs="Courier New" w:hint="default"/>
      </w:rPr>
    </w:lvl>
    <w:lvl w:ilvl="8" w:tplc="0427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582D7129"/>
    <w:multiLevelType w:val="hybridMultilevel"/>
    <w:tmpl w:val="FDF41C98"/>
    <w:lvl w:ilvl="0" w:tplc="C100AFCE">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48"/>
    <w:rsid w:val="003A035A"/>
    <w:rsid w:val="008C29A3"/>
    <w:rsid w:val="00C04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9362-BA2B-4E26-B99E-CFB64422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4648"/>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C04648"/>
    <w:rPr>
      <w:rFonts w:ascii="Times New Roman" w:eastAsia="Times New Roman" w:hAnsi="Times New Roman" w:cs="Times New Roman"/>
      <w:i/>
      <w:color w:val="008000"/>
      <w:szCs w:val="20"/>
      <w:lang w:val="en-GB"/>
    </w:rPr>
  </w:style>
  <w:style w:type="character" w:styleId="Hyperlink">
    <w:name w:val="Hyperlink"/>
    <w:basedOn w:val="DefaultParagraphFont"/>
    <w:uiPriority w:val="99"/>
    <w:rsid w:val="00C04648"/>
    <w:rPr>
      <w:color w:val="0000FF"/>
      <w:u w:val="single"/>
    </w:rPr>
  </w:style>
  <w:style w:type="paragraph" w:customStyle="1" w:styleId="BTEMEASMCA">
    <w:name w:val="BT EMEA_SMCA"/>
    <w:basedOn w:val="Normal"/>
    <w:link w:val="BTEMEASMCAChar"/>
    <w:autoRedefine/>
    <w:rsid w:val="00C04648"/>
    <w:pPr>
      <w:spacing w:after="0" w:line="240" w:lineRule="auto"/>
    </w:pPr>
    <w:rPr>
      <w:rFonts w:ascii="Times New Roman" w:eastAsia="Times New Roman" w:hAnsi="Times New Roman" w:cs="Times New Roman"/>
      <w:noProof/>
    </w:rPr>
  </w:style>
  <w:style w:type="paragraph" w:customStyle="1" w:styleId="BT-EMEASMCA">
    <w:name w:val="BT- EMEA_SMCA"/>
    <w:basedOn w:val="BTEMEASMCA"/>
    <w:autoRedefine/>
    <w:rsid w:val="00C04648"/>
  </w:style>
  <w:style w:type="character" w:customStyle="1" w:styleId="BTEMEASMCAChar">
    <w:name w:val="BT EMEA_SMCA Char"/>
    <w:basedOn w:val="DefaultParagraphFont"/>
    <w:link w:val="BTEMEASMCA"/>
    <w:rsid w:val="00C04648"/>
    <w:rPr>
      <w:rFonts w:ascii="Times New Roman" w:eastAsia="Times New Roman" w:hAnsi="Times New Roman" w:cs="Times New Roman"/>
      <w:noProof/>
    </w:rPr>
  </w:style>
  <w:style w:type="paragraph" w:customStyle="1" w:styleId="Default">
    <w:name w:val="Default"/>
    <w:rsid w:val="00C04648"/>
    <w:pPr>
      <w:suppressAutoHyphens/>
      <w:autoSpaceDE w:val="0"/>
      <w:spacing w:after="0" w:line="240" w:lineRule="auto"/>
    </w:pPr>
    <w:rPr>
      <w:rFonts w:ascii="Times New Roman" w:eastAsia="Arial" w:hAnsi="Times New Roman" w:cs="Times New Roman"/>
      <w:sz w:val="20"/>
      <w:szCs w:val="20"/>
      <w:lang w:val="en-US" w:eastAsia="ar-SA"/>
    </w:rPr>
  </w:style>
  <w:style w:type="character" w:customStyle="1" w:styleId="shorttext">
    <w:name w:val="short_text"/>
    <w:basedOn w:val="DefaultParagraphFont"/>
    <w:rsid w:val="00C0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12898</Words>
  <Characters>7352</Characters>
  <Application>Microsoft Office Word</Application>
  <DocSecurity>0</DocSecurity>
  <Lines>61</Lines>
  <Paragraphs>40</Paragraphs>
  <ScaleCrop>false</ScaleCrop>
  <Company>Windows User</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2020-11-11T14:33:00Z</dcterms:created>
  <dcterms:modified xsi:type="dcterms:W3CDTF">2020-11-11T14:33:00Z</dcterms:modified>
</cp:coreProperties>
</file>