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C2FF" w14:textId="1613B4A8" w:rsidR="002F39E8" w:rsidRDefault="002F39E8" w:rsidP="002F39E8">
      <w:pPr>
        <w:numPr>
          <w:ilvl w:val="0"/>
          <w:numId w:val="1"/>
        </w:numPr>
        <w:tabs>
          <w:tab w:val="left" w:pos="3540"/>
        </w:tabs>
        <w:ind w:left="3540" w:hanging="258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PAKUOTĖS LAPELIS</w:t>
      </w:r>
    </w:p>
    <w:p w14:paraId="46C7714D" w14:textId="77777777" w:rsidR="002F39E8" w:rsidRDefault="002F39E8" w:rsidP="002F39E8">
      <w:pPr>
        <w:sectPr w:rsidR="002F39E8">
          <w:pgSz w:w="11900" w:h="16840"/>
          <w:pgMar w:top="1440" w:right="1440" w:bottom="206" w:left="1440" w:header="0" w:footer="0" w:gutter="0"/>
          <w:cols w:space="720" w:equalWidth="0">
            <w:col w:w="9028"/>
          </w:cols>
        </w:sectPr>
      </w:pPr>
    </w:p>
    <w:p w14:paraId="6C52677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0575D6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2A6FBE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B1BA62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C3594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744CA8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1AF09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58BBBB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CAE7CC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F4E76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A5D6A5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CC4D62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6598F6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4E05E6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918CE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0D72F5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A400A1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5CF633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01D95B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A0630F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A90CA7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FB34E0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CC561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B478C9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2EA212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B069EE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80AAD3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A380F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796DB0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15E1D1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28E20D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8EC81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DA03C6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7393D6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9F4EB6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3F7087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70B718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D0E19E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104D46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54C49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C069A8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463771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6DDDC0B" w14:textId="77777777" w:rsidR="002F39E8" w:rsidRDefault="002F39E8" w:rsidP="002F39E8">
      <w:pPr>
        <w:spacing w:line="317" w:lineRule="exact"/>
        <w:rPr>
          <w:sz w:val="20"/>
          <w:szCs w:val="20"/>
        </w:rPr>
      </w:pPr>
    </w:p>
    <w:p w14:paraId="184F6E89" w14:textId="77777777" w:rsidR="002F39E8" w:rsidRDefault="002F39E8" w:rsidP="002F39E8">
      <w:pPr>
        <w:ind w:right="8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</w:t>
      </w:r>
    </w:p>
    <w:p w14:paraId="3A503DC2" w14:textId="77777777" w:rsidR="002F39E8" w:rsidRDefault="002F39E8" w:rsidP="002F39E8">
      <w:pPr>
        <w:sectPr w:rsidR="002F39E8">
          <w:type w:val="continuous"/>
          <w:pgSz w:w="11900" w:h="16840"/>
          <w:pgMar w:top="1440" w:right="1440" w:bottom="206" w:left="1440" w:header="0" w:footer="0" w:gutter="0"/>
          <w:cols w:space="720" w:equalWidth="0">
            <w:col w:w="9028"/>
          </w:cols>
        </w:sectPr>
      </w:pPr>
    </w:p>
    <w:p w14:paraId="335E19F6" w14:textId="77777777" w:rsidR="002F39E8" w:rsidRDefault="002F39E8" w:rsidP="002F39E8">
      <w:pPr>
        <w:ind w:left="2662"/>
        <w:rPr>
          <w:sz w:val="20"/>
          <w:szCs w:val="20"/>
        </w:rPr>
      </w:pPr>
      <w:bookmarkStart w:id="0" w:name="page44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vartotojui</w:t>
      </w:r>
      <w:proofErr w:type="spellEnd"/>
    </w:p>
    <w:p w14:paraId="3C16CE14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51ECBBB1" w14:textId="77777777" w:rsidR="002F39E8" w:rsidRDefault="002F39E8" w:rsidP="002F39E8">
      <w:pPr>
        <w:ind w:left="172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75 mg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švirkštiklyje</w:t>
      </w:r>
      <w:proofErr w:type="spellEnd"/>
    </w:p>
    <w:p w14:paraId="01E95AC2" w14:textId="77777777" w:rsidR="002F39E8" w:rsidRDefault="002F39E8" w:rsidP="002F39E8">
      <w:pPr>
        <w:ind w:right="-13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150 mg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švirkštiklyje</w:t>
      </w:r>
      <w:proofErr w:type="spellEnd"/>
    </w:p>
    <w:p w14:paraId="704B75B4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19EF6132" w14:textId="77777777" w:rsidR="002F39E8" w:rsidRDefault="002F39E8" w:rsidP="002F39E8">
      <w:pPr>
        <w:ind w:right="-13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Alirokumabas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Alirocumabum</w:t>
      </w:r>
      <w:proofErr w:type="spellEnd"/>
      <w:r>
        <w:rPr>
          <w:rFonts w:eastAsia="Times New Roman"/>
        </w:rPr>
        <w:t>)</w:t>
      </w:r>
    </w:p>
    <w:p w14:paraId="0F708DD0" w14:textId="77777777" w:rsidR="002F39E8" w:rsidRDefault="002F39E8" w:rsidP="002F39E8">
      <w:pPr>
        <w:spacing w:line="277" w:lineRule="exact"/>
        <w:rPr>
          <w:sz w:val="20"/>
          <w:szCs w:val="20"/>
        </w:rPr>
      </w:pPr>
    </w:p>
    <w:p w14:paraId="6BFD2573" w14:textId="77777777" w:rsidR="002F39E8" w:rsidRDefault="002F39E8" w:rsidP="002F39E8">
      <w:pPr>
        <w:spacing w:line="247" w:lineRule="auto"/>
        <w:ind w:left="2" w:right="208"/>
        <w:rPr>
          <w:sz w:val="20"/>
          <w:szCs w:val="20"/>
        </w:rPr>
      </w:pP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69929227" w14:textId="77777777" w:rsidR="002F39E8" w:rsidRDefault="002F39E8" w:rsidP="002F39E8">
      <w:pPr>
        <w:spacing w:line="204" w:lineRule="exact"/>
        <w:rPr>
          <w:sz w:val="20"/>
          <w:szCs w:val="20"/>
        </w:rPr>
      </w:pPr>
    </w:p>
    <w:p w14:paraId="36FDD93B" w14:textId="77777777" w:rsidR="002F39E8" w:rsidRDefault="002F39E8" w:rsidP="002F39E8">
      <w:pPr>
        <w:spacing w:line="241" w:lineRule="auto"/>
        <w:ind w:left="2" w:right="26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438377F6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259DF5CE" w14:textId="77777777" w:rsidR="002F39E8" w:rsidRDefault="002F39E8" w:rsidP="002F39E8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37EBA6B8" w14:textId="77777777" w:rsidR="002F39E8" w:rsidRDefault="002F39E8" w:rsidP="002F39E8">
      <w:pPr>
        <w:numPr>
          <w:ilvl w:val="0"/>
          <w:numId w:val="2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6667B43D" w14:textId="77777777" w:rsidR="002F39E8" w:rsidRDefault="002F39E8" w:rsidP="002F39E8">
      <w:pPr>
        <w:numPr>
          <w:ilvl w:val="0"/>
          <w:numId w:val="2"/>
        </w:numPr>
        <w:tabs>
          <w:tab w:val="left" w:pos="562"/>
        </w:tabs>
        <w:ind w:left="562" w:right="708" w:hanging="561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337A685F" w14:textId="77777777" w:rsidR="002F39E8" w:rsidRDefault="002F39E8" w:rsidP="002F39E8">
      <w:pPr>
        <w:numPr>
          <w:ilvl w:val="0"/>
          <w:numId w:val="2"/>
        </w:numPr>
        <w:tabs>
          <w:tab w:val="left" w:pos="562"/>
        </w:tabs>
        <w:spacing w:line="279" w:lineRule="auto"/>
        <w:ind w:left="562" w:right="728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7A02C0AD" w14:textId="77777777" w:rsidR="002F39E8" w:rsidRDefault="002F39E8" w:rsidP="002F39E8">
      <w:pPr>
        <w:spacing w:line="167" w:lineRule="exact"/>
        <w:rPr>
          <w:sz w:val="20"/>
          <w:szCs w:val="20"/>
        </w:rPr>
      </w:pPr>
    </w:p>
    <w:p w14:paraId="56A6A794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5277C6FC" w14:textId="77777777" w:rsidR="002F39E8" w:rsidRDefault="002F39E8" w:rsidP="002F39E8">
      <w:pPr>
        <w:spacing w:line="257" w:lineRule="exact"/>
        <w:rPr>
          <w:sz w:val="20"/>
          <w:szCs w:val="20"/>
        </w:rPr>
      </w:pPr>
    </w:p>
    <w:p w14:paraId="581992CD" w14:textId="77777777" w:rsidR="002F39E8" w:rsidRDefault="002F39E8" w:rsidP="002F39E8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6821B9D5" w14:textId="77777777" w:rsidR="002F39E8" w:rsidRDefault="002F39E8" w:rsidP="002F39E8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</w:p>
    <w:p w14:paraId="70E307C7" w14:textId="77777777" w:rsidR="002F39E8" w:rsidRDefault="002F39E8" w:rsidP="002F39E8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</w:p>
    <w:p w14:paraId="50AE509B" w14:textId="77777777" w:rsidR="002F39E8" w:rsidRDefault="002F39E8" w:rsidP="002F39E8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4A573921" w14:textId="77777777" w:rsidR="002F39E8" w:rsidRDefault="002F39E8" w:rsidP="002F39E8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</w:p>
    <w:p w14:paraId="0F377345" w14:textId="77777777" w:rsidR="002F39E8" w:rsidRDefault="002F39E8" w:rsidP="002F39E8">
      <w:pPr>
        <w:numPr>
          <w:ilvl w:val="0"/>
          <w:numId w:val="3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5D4DCE18" w14:textId="77777777" w:rsidR="002F39E8" w:rsidRDefault="002F39E8" w:rsidP="002F39E8">
      <w:pPr>
        <w:spacing w:line="200" w:lineRule="exact"/>
        <w:rPr>
          <w:rFonts w:eastAsia="Times New Roman"/>
        </w:rPr>
      </w:pPr>
    </w:p>
    <w:p w14:paraId="0CE8591F" w14:textId="77777777" w:rsidR="002F39E8" w:rsidRDefault="002F39E8" w:rsidP="002F39E8">
      <w:pPr>
        <w:spacing w:line="302" w:lineRule="exact"/>
        <w:rPr>
          <w:rFonts w:eastAsia="Times New Roman"/>
        </w:rPr>
      </w:pPr>
    </w:p>
    <w:p w14:paraId="48AFAB0A" w14:textId="77777777" w:rsidR="002F39E8" w:rsidRDefault="002F39E8" w:rsidP="002F39E8">
      <w:pPr>
        <w:numPr>
          <w:ilvl w:val="0"/>
          <w:numId w:val="4"/>
        </w:numPr>
        <w:tabs>
          <w:tab w:val="left" w:pos="562"/>
        </w:tabs>
        <w:ind w:left="562" w:hanging="56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164181FE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6A249B34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196300FF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0629E7B8" w14:textId="77777777" w:rsidR="002F39E8" w:rsidRDefault="002F39E8" w:rsidP="002F39E8">
      <w:pPr>
        <w:numPr>
          <w:ilvl w:val="0"/>
          <w:numId w:val="5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alirokumabo</w:t>
      </w:r>
      <w:proofErr w:type="spellEnd"/>
      <w:r>
        <w:rPr>
          <w:rFonts w:eastAsia="Times New Roman"/>
        </w:rPr>
        <w:t>.</w:t>
      </w:r>
    </w:p>
    <w:p w14:paraId="10AB3059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126A8A25" w14:textId="77777777" w:rsidR="002F39E8" w:rsidRDefault="002F39E8" w:rsidP="002F39E8">
      <w:pPr>
        <w:numPr>
          <w:ilvl w:val="0"/>
          <w:numId w:val="5"/>
        </w:numPr>
        <w:tabs>
          <w:tab w:val="left" w:pos="562"/>
        </w:tabs>
        <w:spacing w:line="259" w:lineRule="auto"/>
        <w:ind w:left="562" w:right="128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monokloninis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antikūnas</w:t>
      </w:r>
      <w:proofErr w:type="spellEnd"/>
      <w:r>
        <w:rPr>
          <w:rFonts w:eastAsia="Times New Roman"/>
        </w:rPr>
        <w:t xml:space="preserve"> (tam </w:t>
      </w:r>
      <w:proofErr w:type="spellStart"/>
      <w:r>
        <w:rPr>
          <w:rFonts w:eastAsia="Times New Roman"/>
        </w:rPr>
        <w:t>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prisijungiantis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Monokloniniai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atpažįsta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jungiasi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Alirokumabas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jungiasi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PCSK9.</w:t>
      </w:r>
    </w:p>
    <w:p w14:paraId="1C426FAE" w14:textId="77777777" w:rsidR="002F39E8" w:rsidRDefault="002F39E8" w:rsidP="002F39E8">
      <w:pPr>
        <w:spacing w:line="188" w:lineRule="exact"/>
        <w:rPr>
          <w:sz w:val="20"/>
          <w:szCs w:val="20"/>
        </w:rPr>
      </w:pPr>
    </w:p>
    <w:p w14:paraId="3BC32F91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veikia</w:t>
      </w:r>
      <w:proofErr w:type="spellEnd"/>
    </w:p>
    <w:p w14:paraId="4A04A0D9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2E9B7023" w14:textId="77777777" w:rsidR="002F39E8" w:rsidRDefault="002F39E8" w:rsidP="002F39E8">
      <w:pPr>
        <w:spacing w:line="247" w:lineRule="auto"/>
        <w:ind w:left="2" w:right="548"/>
        <w:rPr>
          <w:sz w:val="20"/>
          <w:szCs w:val="20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blogojo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cholesterolio</w:t>
      </w:r>
      <w:proofErr w:type="spellEnd"/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vadinamo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tankio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lipoproteinų</w:t>
      </w:r>
      <w:proofErr w:type="spellEnd"/>
      <w:r>
        <w:rPr>
          <w:rFonts w:eastAsia="Times New Roman"/>
        </w:rPr>
        <w:t xml:space="preserve"> (MTL) </w:t>
      </w:r>
      <w:proofErr w:type="spellStart"/>
      <w:r>
        <w:rPr>
          <w:rFonts w:eastAsia="Times New Roman"/>
        </w:rPr>
        <w:t>cholesteroliu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blokuoja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vadinamą</w:t>
      </w:r>
      <w:proofErr w:type="spellEnd"/>
      <w:r>
        <w:rPr>
          <w:rFonts w:eastAsia="Times New Roman"/>
        </w:rPr>
        <w:t xml:space="preserve"> PCSK9.</w:t>
      </w:r>
    </w:p>
    <w:p w14:paraId="1C29B73F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0767BF23" w14:textId="77777777" w:rsidR="002F39E8" w:rsidRDefault="002F39E8" w:rsidP="002F39E8">
      <w:pPr>
        <w:numPr>
          <w:ilvl w:val="0"/>
          <w:numId w:val="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PCSK9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išskiria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</w:t>
      </w:r>
      <w:proofErr w:type="spellEnd"/>
      <w:r>
        <w:rPr>
          <w:rFonts w:eastAsia="Times New Roman"/>
        </w:rPr>
        <w:t>.</w:t>
      </w:r>
    </w:p>
    <w:p w14:paraId="321C4DA0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02DAB78A" w14:textId="77777777" w:rsidR="002F39E8" w:rsidRDefault="002F39E8" w:rsidP="002F39E8">
      <w:pPr>
        <w:numPr>
          <w:ilvl w:val="0"/>
          <w:numId w:val="6"/>
        </w:numPr>
        <w:tabs>
          <w:tab w:val="left" w:pos="562"/>
        </w:tabs>
        <w:spacing w:line="246" w:lineRule="auto"/>
        <w:ind w:left="562" w:right="228" w:hanging="561"/>
        <w:rPr>
          <w:rFonts w:ascii="Arial" w:eastAsia="Arial" w:hAnsi="Arial" w:cs="Arial"/>
        </w:rPr>
      </w:pPr>
      <w:r>
        <w:rPr>
          <w:rFonts w:eastAsia="Times New Roman"/>
        </w:rPr>
        <w:t>„</w:t>
      </w:r>
      <w:proofErr w:type="spellStart"/>
      <w:proofErr w:type="gramStart"/>
      <w:r>
        <w:rPr>
          <w:rFonts w:eastAsia="Times New Roman"/>
        </w:rPr>
        <w:t>Blogasis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cholesterolis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vykstant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prijungimui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specifinių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receptorių</w:t>
      </w:r>
      <w:proofErr w:type="spellEnd"/>
      <w:r>
        <w:rPr>
          <w:rFonts w:eastAsia="Times New Roman"/>
        </w:rPr>
        <w:t>“ (</w:t>
      </w:r>
      <w:proofErr w:type="spellStart"/>
      <w:r>
        <w:rPr>
          <w:rFonts w:eastAsia="Times New Roman"/>
        </w:rPr>
        <w:t>prisijungimo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kepenyse</w:t>
      </w:r>
      <w:proofErr w:type="spellEnd"/>
      <w:r>
        <w:rPr>
          <w:rFonts w:eastAsia="Times New Roman"/>
        </w:rPr>
        <w:t>.</w:t>
      </w:r>
    </w:p>
    <w:p w14:paraId="1BBFD664" w14:textId="77777777" w:rsidR="002F39E8" w:rsidRDefault="002F39E8" w:rsidP="002F39E8">
      <w:pPr>
        <w:spacing w:line="1" w:lineRule="exact"/>
        <w:rPr>
          <w:rFonts w:ascii="Arial" w:eastAsia="Arial" w:hAnsi="Arial" w:cs="Arial"/>
        </w:rPr>
      </w:pPr>
    </w:p>
    <w:p w14:paraId="29908915" w14:textId="77777777" w:rsidR="002F39E8" w:rsidRDefault="002F39E8" w:rsidP="002F39E8">
      <w:pPr>
        <w:numPr>
          <w:ilvl w:val="0"/>
          <w:numId w:val="6"/>
        </w:numPr>
        <w:tabs>
          <w:tab w:val="left" w:pos="562"/>
        </w:tabs>
        <w:spacing w:line="247" w:lineRule="auto"/>
        <w:ind w:left="562" w:right="668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PCSK9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receptorių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kepenyse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blogojo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cholesterolio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>.</w:t>
      </w:r>
    </w:p>
    <w:p w14:paraId="28E7B170" w14:textId="77777777" w:rsidR="002F39E8" w:rsidRDefault="002F39E8" w:rsidP="002F39E8">
      <w:pPr>
        <w:numPr>
          <w:ilvl w:val="0"/>
          <w:numId w:val="6"/>
        </w:numPr>
        <w:tabs>
          <w:tab w:val="left" w:pos="562"/>
        </w:tabs>
        <w:spacing w:line="277" w:lineRule="auto"/>
        <w:ind w:left="562" w:right="588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Blokuodamas</w:t>
      </w:r>
      <w:proofErr w:type="spellEnd"/>
      <w:r>
        <w:rPr>
          <w:rFonts w:eastAsia="Times New Roman"/>
        </w:rPr>
        <w:t xml:space="preserve"> PCSK9,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laisvų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receptorių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šalinti</w:t>
      </w:r>
      <w:proofErr w:type="spellEnd"/>
      <w:r>
        <w:rPr>
          <w:rFonts w:eastAsia="Times New Roman"/>
        </w:rPr>
        <w:t xml:space="preserve"> „</w:t>
      </w:r>
      <w:proofErr w:type="spellStart"/>
      <w:proofErr w:type="gramStart"/>
      <w:r>
        <w:rPr>
          <w:rFonts w:eastAsia="Times New Roman"/>
        </w:rPr>
        <w:t>blogąjį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cholesterolį</w:t>
      </w:r>
      <w:proofErr w:type="spellEnd"/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blogojo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mažėja</w:t>
      </w:r>
      <w:proofErr w:type="spellEnd"/>
      <w:r>
        <w:rPr>
          <w:rFonts w:eastAsia="Times New Roman"/>
        </w:rPr>
        <w:t>.</w:t>
      </w:r>
    </w:p>
    <w:p w14:paraId="5B8EE21D" w14:textId="77777777" w:rsidR="002F39E8" w:rsidRDefault="002F39E8" w:rsidP="002F39E8">
      <w:pPr>
        <w:spacing w:line="170" w:lineRule="exact"/>
        <w:rPr>
          <w:sz w:val="20"/>
          <w:szCs w:val="20"/>
        </w:rPr>
      </w:pPr>
    </w:p>
    <w:p w14:paraId="138556DE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Kam </w:t>
      </w: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7D623E70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3D024CF1" w14:textId="77777777" w:rsidR="002F39E8" w:rsidRDefault="002F39E8" w:rsidP="002F39E8">
      <w:pPr>
        <w:numPr>
          <w:ilvl w:val="0"/>
          <w:numId w:val="7"/>
        </w:numPr>
        <w:tabs>
          <w:tab w:val="left" w:pos="562"/>
        </w:tabs>
        <w:spacing w:line="247" w:lineRule="auto"/>
        <w:ind w:left="562" w:right="548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hipercholesterolemija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heterozigotinė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šeiminė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nešeiminė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mišri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dislipidemija</w:t>
      </w:r>
      <w:proofErr w:type="spellEnd"/>
      <w:r>
        <w:rPr>
          <w:rFonts w:eastAsia="Times New Roman"/>
        </w:rPr>
        <w:t>).</w:t>
      </w:r>
    </w:p>
    <w:p w14:paraId="1C4E95F1" w14:textId="77777777" w:rsidR="002F39E8" w:rsidRDefault="002F39E8" w:rsidP="002F39E8">
      <w:pPr>
        <w:numPr>
          <w:ilvl w:val="0"/>
          <w:numId w:val="7"/>
        </w:numPr>
        <w:tabs>
          <w:tab w:val="left" w:pos="562"/>
        </w:tabs>
        <w:spacing w:line="239" w:lineRule="auto"/>
        <w:ind w:left="562" w:right="268" w:hanging="560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>.</w:t>
      </w:r>
    </w:p>
    <w:p w14:paraId="0DDAF09B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234D2AAD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>:</w:t>
      </w:r>
    </w:p>
    <w:p w14:paraId="626AE372" w14:textId="77777777" w:rsidR="002F39E8" w:rsidRDefault="002F39E8" w:rsidP="002F39E8">
      <w:pPr>
        <w:sectPr w:rsidR="002F39E8">
          <w:pgSz w:w="11900" w:h="16840"/>
          <w:pgMar w:top="1107" w:right="1440" w:bottom="206" w:left="1418" w:header="0" w:footer="0" w:gutter="0"/>
          <w:cols w:space="720" w:equalWidth="0">
            <w:col w:w="9049"/>
          </w:cols>
        </w:sectPr>
      </w:pPr>
    </w:p>
    <w:p w14:paraId="39A479E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5E4BB6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2F63243" w14:textId="77777777" w:rsidR="002F39E8" w:rsidRDefault="002F39E8" w:rsidP="002F39E8">
      <w:pPr>
        <w:spacing w:line="265" w:lineRule="exact"/>
        <w:rPr>
          <w:sz w:val="20"/>
          <w:szCs w:val="20"/>
        </w:rPr>
      </w:pPr>
    </w:p>
    <w:p w14:paraId="19F31812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</w:t>
      </w:r>
    </w:p>
    <w:p w14:paraId="1DEF3B50" w14:textId="77777777" w:rsidR="002F39E8" w:rsidRDefault="002F39E8" w:rsidP="002F39E8">
      <w:pPr>
        <w:sectPr w:rsidR="002F39E8">
          <w:type w:val="continuous"/>
          <w:pgSz w:w="11900" w:h="16840"/>
          <w:pgMar w:top="1107" w:right="1440" w:bottom="206" w:left="1418" w:header="0" w:footer="0" w:gutter="0"/>
          <w:cols w:space="720" w:equalWidth="0">
            <w:col w:w="9049"/>
          </w:cols>
        </w:sectPr>
      </w:pPr>
    </w:p>
    <w:p w14:paraId="7DC33E8E" w14:textId="77777777" w:rsidR="002F39E8" w:rsidRDefault="002F39E8" w:rsidP="002F39E8">
      <w:pPr>
        <w:numPr>
          <w:ilvl w:val="2"/>
          <w:numId w:val="8"/>
        </w:numPr>
        <w:tabs>
          <w:tab w:val="left" w:pos="747"/>
        </w:tabs>
        <w:spacing w:line="239" w:lineRule="auto"/>
        <w:ind w:left="563" w:right="288" w:firstLine="61"/>
        <w:rPr>
          <w:rFonts w:eastAsia="Times New Roman"/>
        </w:rPr>
      </w:pPr>
      <w:bookmarkStart w:id="1" w:name="page45"/>
      <w:bookmarkEnd w:id="1"/>
      <w:proofErr w:type="spellStart"/>
      <w:r>
        <w:rPr>
          <w:rFonts w:eastAsia="Times New Roman"/>
        </w:rPr>
        <w:lastRenderedPageBreak/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statinu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maksimali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</w:p>
    <w:p w14:paraId="4643CD44" w14:textId="77777777" w:rsidR="002F39E8" w:rsidRDefault="002F39E8" w:rsidP="002F39E8">
      <w:pPr>
        <w:spacing w:line="2" w:lineRule="exact"/>
        <w:rPr>
          <w:rFonts w:eastAsia="Times New Roman"/>
        </w:rPr>
      </w:pPr>
    </w:p>
    <w:p w14:paraId="322670F6" w14:textId="77777777" w:rsidR="002F39E8" w:rsidRDefault="002F39E8" w:rsidP="002F39E8">
      <w:pPr>
        <w:numPr>
          <w:ilvl w:val="1"/>
          <w:numId w:val="8"/>
        </w:numPr>
        <w:tabs>
          <w:tab w:val="left" w:pos="692"/>
        </w:tabs>
        <w:spacing w:line="247" w:lineRule="auto"/>
        <w:ind w:left="563" w:right="188" w:firstLine="6"/>
        <w:rPr>
          <w:rFonts w:eastAsia="Times New Roman"/>
        </w:rPr>
      </w:pP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statinai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netoleruojami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7C85D3F" w14:textId="77777777" w:rsidR="002F39E8" w:rsidRDefault="002F39E8" w:rsidP="002F39E8">
      <w:pPr>
        <w:spacing w:line="1" w:lineRule="exact"/>
        <w:rPr>
          <w:rFonts w:eastAsia="Times New Roman"/>
        </w:rPr>
      </w:pPr>
    </w:p>
    <w:p w14:paraId="2CADDF21" w14:textId="77777777" w:rsidR="002F39E8" w:rsidRDefault="002F39E8" w:rsidP="002F39E8">
      <w:pPr>
        <w:numPr>
          <w:ilvl w:val="0"/>
          <w:numId w:val="8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dietos</w:t>
      </w:r>
      <w:proofErr w:type="spellEnd"/>
      <w:r>
        <w:rPr>
          <w:rFonts w:eastAsia="Times New Roman"/>
        </w:rPr>
        <w:t>.</w:t>
      </w:r>
    </w:p>
    <w:p w14:paraId="2555B30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3C1FCAA" w14:textId="77777777" w:rsidR="002F39E8" w:rsidRDefault="002F39E8" w:rsidP="002F39E8">
      <w:pPr>
        <w:spacing w:line="301" w:lineRule="exact"/>
        <w:rPr>
          <w:sz w:val="20"/>
          <w:szCs w:val="20"/>
        </w:rPr>
      </w:pPr>
    </w:p>
    <w:p w14:paraId="2406FFE5" w14:textId="77777777" w:rsidR="002F39E8" w:rsidRDefault="002F39E8" w:rsidP="002F39E8">
      <w:pPr>
        <w:numPr>
          <w:ilvl w:val="0"/>
          <w:numId w:val="9"/>
        </w:numPr>
        <w:tabs>
          <w:tab w:val="left" w:pos="563"/>
        </w:tabs>
        <w:ind w:left="563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3B93AA84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2B0157E1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6D9528FA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0E5201A6" w14:textId="77777777" w:rsidR="002F39E8" w:rsidRDefault="002F39E8" w:rsidP="002F39E8">
      <w:pPr>
        <w:numPr>
          <w:ilvl w:val="0"/>
          <w:numId w:val="10"/>
        </w:numPr>
        <w:tabs>
          <w:tab w:val="left" w:pos="563"/>
        </w:tabs>
        <w:spacing w:line="278" w:lineRule="auto"/>
        <w:ind w:left="563" w:right="10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).</w:t>
      </w:r>
    </w:p>
    <w:p w14:paraId="7B15F679" w14:textId="77777777" w:rsidR="002F39E8" w:rsidRDefault="002F39E8" w:rsidP="002F39E8">
      <w:pPr>
        <w:spacing w:line="168" w:lineRule="exact"/>
        <w:rPr>
          <w:sz w:val="20"/>
          <w:szCs w:val="20"/>
        </w:rPr>
      </w:pPr>
    </w:p>
    <w:p w14:paraId="149D7081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76F1B1BE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313CBEA9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>.</w:t>
      </w:r>
    </w:p>
    <w:p w14:paraId="026B1DF5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6268FB32" w14:textId="77777777" w:rsidR="002F39E8" w:rsidRDefault="002F39E8" w:rsidP="002F39E8">
      <w:pPr>
        <w:spacing w:line="246" w:lineRule="auto"/>
        <w:ind w:left="3" w:right="48" w:firstLine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angioneurozinę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edemą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monetos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egzema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rausvos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pūslėmis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vaskulitas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specifinė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forma,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dėmėmis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galinčias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pateikta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.</w:t>
      </w:r>
    </w:p>
    <w:p w14:paraId="70799A09" w14:textId="77777777" w:rsidR="002F39E8" w:rsidRDefault="002F39E8" w:rsidP="002F39E8">
      <w:pPr>
        <w:spacing w:line="208" w:lineRule="exact"/>
        <w:rPr>
          <w:sz w:val="20"/>
          <w:szCs w:val="20"/>
        </w:rPr>
      </w:pPr>
    </w:p>
    <w:p w14:paraId="04173931" w14:textId="77777777" w:rsidR="002F39E8" w:rsidRDefault="002F39E8" w:rsidP="002F39E8">
      <w:pPr>
        <w:spacing w:line="259" w:lineRule="auto"/>
        <w:ind w:left="3" w:right="88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dalyvavo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nedalyvavo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09F9D243" w14:textId="77777777" w:rsidR="002F39E8" w:rsidRDefault="002F39E8" w:rsidP="002F39E8">
      <w:pPr>
        <w:spacing w:line="190" w:lineRule="exact"/>
        <w:rPr>
          <w:sz w:val="20"/>
          <w:szCs w:val="20"/>
        </w:rPr>
      </w:pPr>
    </w:p>
    <w:p w14:paraId="5004166D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47DD3561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0C55A5A7" w14:textId="77777777" w:rsidR="002F39E8" w:rsidRDefault="002F39E8" w:rsidP="002F39E8">
      <w:pPr>
        <w:spacing w:line="279" w:lineRule="auto"/>
        <w:ind w:left="3" w:right="248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patirties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>.</w:t>
      </w:r>
    </w:p>
    <w:p w14:paraId="4CC0C239" w14:textId="77777777" w:rsidR="002F39E8" w:rsidRDefault="002F39E8" w:rsidP="002F39E8">
      <w:pPr>
        <w:spacing w:line="168" w:lineRule="exact"/>
        <w:rPr>
          <w:sz w:val="20"/>
          <w:szCs w:val="20"/>
        </w:rPr>
      </w:pPr>
    </w:p>
    <w:p w14:paraId="19E7D449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6DC7A43F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1EF4F9C7" w14:textId="77777777" w:rsidR="002F39E8" w:rsidRDefault="002F39E8" w:rsidP="002F39E8">
      <w:pPr>
        <w:spacing w:line="278" w:lineRule="auto"/>
        <w:ind w:left="3" w:right="228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>.</w:t>
      </w:r>
    </w:p>
    <w:p w14:paraId="371F088E" w14:textId="77777777" w:rsidR="002F39E8" w:rsidRDefault="002F39E8" w:rsidP="002F39E8">
      <w:pPr>
        <w:spacing w:line="169" w:lineRule="exact"/>
        <w:rPr>
          <w:sz w:val="20"/>
          <w:szCs w:val="20"/>
        </w:rPr>
      </w:pPr>
    </w:p>
    <w:p w14:paraId="3C981171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30E1FE6F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68EAAEC1" w14:textId="77777777" w:rsidR="002F39E8" w:rsidRDefault="002F39E8" w:rsidP="002F39E8">
      <w:pPr>
        <w:ind w:left="3" w:right="368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0E3F186E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>.</w:t>
      </w:r>
    </w:p>
    <w:p w14:paraId="2598E02C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74DCB1E7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1A1D46B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485EDD1E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tikėtina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>.</w:t>
      </w:r>
    </w:p>
    <w:p w14:paraId="7A55B65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5411DC4" w14:textId="77777777" w:rsidR="002F39E8" w:rsidRDefault="002F39E8" w:rsidP="002F39E8">
      <w:pPr>
        <w:spacing w:line="302" w:lineRule="exact"/>
        <w:rPr>
          <w:sz w:val="20"/>
          <w:szCs w:val="20"/>
        </w:rPr>
      </w:pPr>
    </w:p>
    <w:p w14:paraId="6E1FD346" w14:textId="77777777" w:rsidR="002F39E8" w:rsidRDefault="002F39E8" w:rsidP="002F39E8">
      <w:pPr>
        <w:numPr>
          <w:ilvl w:val="0"/>
          <w:numId w:val="11"/>
        </w:numPr>
        <w:tabs>
          <w:tab w:val="left" w:pos="563"/>
        </w:tabs>
        <w:ind w:left="563" w:hanging="56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55F913EC" w14:textId="77777777" w:rsidR="002F39E8" w:rsidRDefault="002F39E8" w:rsidP="002F39E8">
      <w:pPr>
        <w:spacing w:line="257" w:lineRule="exact"/>
        <w:rPr>
          <w:sz w:val="20"/>
          <w:szCs w:val="20"/>
        </w:rPr>
      </w:pPr>
    </w:p>
    <w:p w14:paraId="4F7E295D" w14:textId="77777777" w:rsidR="002F39E8" w:rsidRDefault="002F39E8" w:rsidP="002F39E8">
      <w:pPr>
        <w:spacing w:line="279" w:lineRule="auto"/>
        <w:ind w:left="3" w:right="48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3605AC74" w14:textId="77777777" w:rsidR="002F39E8" w:rsidRDefault="002F39E8" w:rsidP="002F39E8">
      <w:pPr>
        <w:spacing w:line="167" w:lineRule="exact"/>
        <w:rPr>
          <w:sz w:val="20"/>
          <w:szCs w:val="20"/>
        </w:rPr>
      </w:pPr>
    </w:p>
    <w:p w14:paraId="12B5A58D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Kokią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suleisti</w:t>
      </w:r>
      <w:proofErr w:type="spellEnd"/>
    </w:p>
    <w:p w14:paraId="5D9CC9AB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62F18ED8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(75 mg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150 mg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kas</w:t>
      </w:r>
    </w:p>
    <w:p w14:paraId="6801D99F" w14:textId="77777777" w:rsidR="002F39E8" w:rsidRDefault="002F39E8" w:rsidP="002F39E8">
      <w:pPr>
        <w:numPr>
          <w:ilvl w:val="0"/>
          <w:numId w:val="12"/>
        </w:numPr>
        <w:tabs>
          <w:tab w:val="left" w:pos="169"/>
        </w:tabs>
        <w:ind w:left="3" w:right="1128" w:hanging="3"/>
        <w:rPr>
          <w:rFonts w:eastAsia="Times New Roman"/>
        </w:rPr>
      </w:pP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300 mg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kas 4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, t. y. kas </w:t>
      </w:r>
      <w:proofErr w:type="spellStart"/>
      <w:r>
        <w:rPr>
          <w:rFonts w:eastAsia="Times New Roman"/>
        </w:rPr>
        <w:t>mėnesį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A068AD8" w14:textId="77777777" w:rsidR="002F39E8" w:rsidRDefault="002F39E8" w:rsidP="002F39E8">
      <w:pPr>
        <w:spacing w:line="279" w:lineRule="auto"/>
        <w:ind w:left="3" w:right="408"/>
        <w:rPr>
          <w:rFonts w:eastAsia="Times New Roman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įsitikintumėte</w:t>
      </w:r>
      <w:proofErr w:type="spellEnd"/>
      <w:r>
        <w:rPr>
          <w:rFonts w:eastAsia="Times New Roman"/>
        </w:rPr>
        <w:t xml:space="preserve">, jog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58095164" w14:textId="77777777" w:rsidR="002F39E8" w:rsidRDefault="002F39E8" w:rsidP="002F39E8">
      <w:pPr>
        <w:sectPr w:rsidR="002F39E8">
          <w:pgSz w:w="11900" w:h="16840"/>
          <w:pgMar w:top="1110" w:right="1440" w:bottom="206" w:left="1417" w:header="0" w:footer="0" w:gutter="0"/>
          <w:cols w:space="720" w:equalWidth="0">
            <w:col w:w="9051"/>
          </w:cols>
        </w:sectPr>
      </w:pPr>
    </w:p>
    <w:p w14:paraId="788449C2" w14:textId="77777777" w:rsidR="002F39E8" w:rsidRDefault="002F39E8" w:rsidP="002F39E8">
      <w:pPr>
        <w:spacing w:line="240" w:lineRule="exact"/>
        <w:rPr>
          <w:sz w:val="20"/>
          <w:szCs w:val="20"/>
        </w:rPr>
      </w:pPr>
    </w:p>
    <w:p w14:paraId="060E8EEB" w14:textId="77777777" w:rsidR="002F39E8" w:rsidRDefault="002F39E8" w:rsidP="002F39E8">
      <w:pPr>
        <w:ind w:right="6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45</w:t>
      </w:r>
    </w:p>
    <w:p w14:paraId="778D6F29" w14:textId="77777777" w:rsidR="002F39E8" w:rsidRDefault="002F39E8" w:rsidP="002F39E8">
      <w:pPr>
        <w:sectPr w:rsidR="002F39E8">
          <w:type w:val="continuous"/>
          <w:pgSz w:w="11900" w:h="16840"/>
          <w:pgMar w:top="1110" w:right="1440" w:bottom="206" w:left="1417" w:header="0" w:footer="0" w:gutter="0"/>
          <w:cols w:space="720" w:equalWidth="0">
            <w:col w:w="9051"/>
          </w:cols>
        </w:sectPr>
      </w:pPr>
    </w:p>
    <w:p w14:paraId="07EE7507" w14:textId="77777777" w:rsidR="002F39E8" w:rsidRDefault="002F39E8" w:rsidP="002F39E8">
      <w:pPr>
        <w:ind w:left="4"/>
        <w:rPr>
          <w:sz w:val="20"/>
          <w:szCs w:val="20"/>
        </w:rPr>
      </w:pPr>
      <w:bookmarkStart w:id="2" w:name="page46"/>
      <w:bookmarkEnd w:id="2"/>
      <w:proofErr w:type="spellStart"/>
      <w:r>
        <w:rPr>
          <w:rFonts w:eastAsia="Times New Roman"/>
          <w:b/>
          <w:bCs/>
        </w:rPr>
        <w:lastRenderedPageBreak/>
        <w:t>Kada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suleisti</w:t>
      </w:r>
      <w:proofErr w:type="spellEnd"/>
    </w:p>
    <w:p w14:paraId="620C4E34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0D2117BB" w14:textId="77777777" w:rsidR="002F39E8" w:rsidRDefault="002F39E8" w:rsidP="002F39E8">
      <w:pPr>
        <w:spacing w:line="259" w:lineRule="auto"/>
        <w:ind w:left="4" w:right="3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kas 2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 (75 mg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150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kas 4 </w:t>
      </w:r>
      <w:proofErr w:type="spellStart"/>
      <w:r>
        <w:rPr>
          <w:rFonts w:eastAsia="Times New Roman"/>
        </w:rPr>
        <w:t>savaites</w:t>
      </w:r>
      <w:proofErr w:type="spellEnd"/>
      <w:r>
        <w:rPr>
          <w:rFonts w:eastAsia="Times New Roman"/>
        </w:rPr>
        <w:t xml:space="preserve">, t. y. kas </w:t>
      </w:r>
      <w:proofErr w:type="spellStart"/>
      <w:r>
        <w:rPr>
          <w:rFonts w:eastAsia="Times New Roman"/>
        </w:rPr>
        <w:t>mėnesį</w:t>
      </w:r>
      <w:proofErr w:type="spellEnd"/>
      <w:r>
        <w:rPr>
          <w:rFonts w:eastAsia="Times New Roman"/>
        </w:rPr>
        <w:t xml:space="preserve"> (30 0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300 mg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 xml:space="preserve"> dvi 150 mg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injekcijas</w:t>
      </w:r>
      <w:proofErr w:type="spellEnd"/>
      <w:r>
        <w:rPr>
          <w:rFonts w:eastAsia="Times New Roman"/>
        </w:rPr>
        <w:t xml:space="preserve"> į dvi </w:t>
      </w:r>
      <w:proofErr w:type="spellStart"/>
      <w:r>
        <w:rPr>
          <w:rFonts w:eastAsia="Times New Roman"/>
        </w:rPr>
        <w:t>skirtingas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vietas</w:t>
      </w:r>
      <w:proofErr w:type="spellEnd"/>
      <w:r>
        <w:rPr>
          <w:rFonts w:eastAsia="Times New Roman"/>
        </w:rPr>
        <w:t>.</w:t>
      </w:r>
    </w:p>
    <w:p w14:paraId="4998178E" w14:textId="77777777" w:rsidR="002F39E8" w:rsidRDefault="002F39E8" w:rsidP="002F39E8">
      <w:pPr>
        <w:spacing w:line="190" w:lineRule="exact"/>
        <w:rPr>
          <w:sz w:val="20"/>
          <w:szCs w:val="20"/>
        </w:rPr>
      </w:pPr>
    </w:p>
    <w:p w14:paraId="6ACC8C62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injekciją</w:t>
      </w:r>
      <w:proofErr w:type="spellEnd"/>
    </w:p>
    <w:p w14:paraId="443277B9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5F27D23E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>.</w:t>
      </w:r>
    </w:p>
    <w:p w14:paraId="15B96CCB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išsamios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>.</w:t>
      </w:r>
    </w:p>
    <w:p w14:paraId="058F5A2D" w14:textId="77777777" w:rsidR="002F39E8" w:rsidRDefault="002F39E8" w:rsidP="002F39E8">
      <w:pPr>
        <w:spacing w:line="250" w:lineRule="exact"/>
        <w:rPr>
          <w:sz w:val="20"/>
          <w:szCs w:val="20"/>
        </w:rPr>
      </w:pPr>
    </w:p>
    <w:p w14:paraId="67832D30" w14:textId="77777777" w:rsidR="002F39E8" w:rsidRDefault="002F39E8" w:rsidP="002F39E8">
      <w:pPr>
        <w:ind w:left="4"/>
        <w:rPr>
          <w:sz w:val="20"/>
          <w:szCs w:val="20"/>
        </w:rPr>
      </w:pPr>
      <w:r>
        <w:rPr>
          <w:rFonts w:eastAsia="Times New Roman"/>
          <w:b/>
          <w:bCs/>
        </w:rPr>
        <w:t xml:space="preserve">Kur </w:t>
      </w:r>
      <w:proofErr w:type="spellStart"/>
      <w:r>
        <w:rPr>
          <w:rFonts w:eastAsia="Times New Roman"/>
          <w:b/>
          <w:bCs/>
        </w:rPr>
        <w:t>suleisti</w:t>
      </w:r>
      <w:proofErr w:type="spellEnd"/>
    </w:p>
    <w:p w14:paraId="2E697729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1F0D28E1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>.</w:t>
      </w:r>
    </w:p>
    <w:p w14:paraId="56E5F011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išsamios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4E379C15" w14:textId="77777777" w:rsidR="002F39E8" w:rsidRDefault="002F39E8" w:rsidP="002F39E8">
      <w:pPr>
        <w:spacing w:line="250" w:lineRule="exact"/>
        <w:rPr>
          <w:sz w:val="20"/>
          <w:szCs w:val="20"/>
        </w:rPr>
      </w:pPr>
    </w:p>
    <w:p w14:paraId="466BBEA6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Išmokimas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</w:p>
    <w:p w14:paraId="2E7DCB29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2AE7AA1B" w14:textId="77777777" w:rsidR="002F39E8" w:rsidRDefault="002F39E8" w:rsidP="002F39E8">
      <w:pPr>
        <w:spacing w:line="245" w:lineRule="auto"/>
        <w:ind w:left="4" w:right="2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>.</w:t>
      </w:r>
    </w:p>
    <w:p w14:paraId="147588DB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7C0FF220" w14:textId="77777777" w:rsidR="002F39E8" w:rsidRDefault="002F39E8" w:rsidP="002F39E8">
      <w:pPr>
        <w:numPr>
          <w:ilvl w:val="0"/>
          <w:numId w:val="13"/>
        </w:numPr>
        <w:tabs>
          <w:tab w:val="left" w:pos="724"/>
        </w:tabs>
        <w:ind w:left="724" w:hanging="3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esančias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„</w:t>
      </w: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instrukcijas</w:t>
      </w:r>
      <w:proofErr w:type="spellEnd"/>
      <w:r>
        <w:rPr>
          <w:rFonts w:eastAsia="Times New Roman"/>
          <w:b/>
          <w:bCs/>
        </w:rPr>
        <w:t>“</w:t>
      </w:r>
      <w:proofErr w:type="gramEnd"/>
      <w:r>
        <w:rPr>
          <w:rFonts w:eastAsia="Times New Roman"/>
        </w:rPr>
        <w:t>.</w:t>
      </w:r>
    </w:p>
    <w:p w14:paraId="0AC8BB27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51C06EA8" w14:textId="77777777" w:rsidR="002F39E8" w:rsidRDefault="002F39E8" w:rsidP="002F39E8">
      <w:pPr>
        <w:numPr>
          <w:ilvl w:val="0"/>
          <w:numId w:val="13"/>
        </w:numPr>
        <w:tabs>
          <w:tab w:val="left" w:pos="724"/>
        </w:tabs>
        <w:ind w:left="724" w:hanging="3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„</w:t>
      </w: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instrukcijose</w:t>
      </w:r>
      <w:proofErr w:type="spellEnd"/>
      <w:r>
        <w:rPr>
          <w:rFonts w:eastAsia="Times New Roman"/>
          <w:b/>
          <w:bCs/>
        </w:rPr>
        <w:t>“</w:t>
      </w:r>
      <w:proofErr w:type="gramEnd"/>
      <w:r>
        <w:rPr>
          <w:rFonts w:eastAsia="Times New Roman"/>
        </w:rPr>
        <w:t>.</w:t>
      </w:r>
    </w:p>
    <w:p w14:paraId="5E61F24E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6E997AEA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110D6862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4A6A375D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Pavartoję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>.</w:t>
      </w:r>
    </w:p>
    <w:p w14:paraId="67DADABA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5205F9A5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4A47143F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23E07E8B" w14:textId="77777777" w:rsidR="002F39E8" w:rsidRDefault="002F39E8" w:rsidP="002F39E8">
      <w:pPr>
        <w:spacing w:line="259" w:lineRule="auto"/>
        <w:ind w:left="4" w:right="3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įmanoma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numatytu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grafiko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</w:t>
      </w:r>
      <w:proofErr w:type="spellEnd"/>
      <w:r>
        <w:rPr>
          <w:rFonts w:eastAsia="Times New Roman"/>
        </w:rPr>
        <w:t>.</w:t>
      </w:r>
    </w:p>
    <w:p w14:paraId="7663632C" w14:textId="77777777" w:rsidR="002F39E8" w:rsidRDefault="002F39E8" w:rsidP="002F39E8">
      <w:pPr>
        <w:spacing w:line="189" w:lineRule="exact"/>
        <w:rPr>
          <w:sz w:val="20"/>
          <w:szCs w:val="20"/>
        </w:rPr>
      </w:pPr>
    </w:p>
    <w:p w14:paraId="5DE09687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0BFBA984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50A2D2B7" w14:textId="77777777" w:rsidR="002F39E8" w:rsidRDefault="002F39E8" w:rsidP="002F39E8">
      <w:pPr>
        <w:spacing w:line="279" w:lineRule="auto"/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Nenustokite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nepasitarę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cholesterolio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>.</w:t>
      </w:r>
    </w:p>
    <w:p w14:paraId="117AA54D" w14:textId="77777777" w:rsidR="002F39E8" w:rsidRDefault="002F39E8" w:rsidP="002F39E8">
      <w:pPr>
        <w:spacing w:line="171" w:lineRule="exact"/>
        <w:rPr>
          <w:sz w:val="20"/>
          <w:szCs w:val="20"/>
        </w:rPr>
      </w:pPr>
    </w:p>
    <w:p w14:paraId="29244740" w14:textId="77777777" w:rsidR="002F39E8" w:rsidRDefault="002F39E8" w:rsidP="002F39E8">
      <w:pPr>
        <w:spacing w:line="279" w:lineRule="auto"/>
        <w:ind w:left="4" w:right="98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6FCE38A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55FD5FA" w14:textId="77777777" w:rsidR="002F39E8" w:rsidRDefault="002F39E8" w:rsidP="002F39E8">
      <w:pPr>
        <w:spacing w:line="220" w:lineRule="exact"/>
        <w:rPr>
          <w:sz w:val="20"/>
          <w:szCs w:val="20"/>
        </w:rPr>
      </w:pPr>
    </w:p>
    <w:p w14:paraId="58A0AEF6" w14:textId="77777777" w:rsidR="002F39E8" w:rsidRDefault="002F39E8" w:rsidP="002F39E8">
      <w:pPr>
        <w:numPr>
          <w:ilvl w:val="0"/>
          <w:numId w:val="14"/>
        </w:numPr>
        <w:tabs>
          <w:tab w:val="left" w:pos="564"/>
        </w:tabs>
        <w:ind w:left="564" w:hanging="563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2764F6B9" w14:textId="77777777" w:rsidR="002F39E8" w:rsidRDefault="002F39E8" w:rsidP="002F39E8">
      <w:pPr>
        <w:spacing w:line="257" w:lineRule="exact"/>
        <w:rPr>
          <w:sz w:val="20"/>
          <w:szCs w:val="20"/>
        </w:rPr>
      </w:pPr>
    </w:p>
    <w:p w14:paraId="6759EB80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7FAC7499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16020F64" w14:textId="77777777" w:rsidR="002F39E8" w:rsidRDefault="002F39E8" w:rsidP="002F39E8">
      <w:pPr>
        <w:spacing w:line="247" w:lineRule="auto"/>
        <w:ind w:left="4" w:right="1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monetos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egzema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rausvos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pūslėmis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vaskulitas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specifinė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forma,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dėmėmis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).</w:t>
      </w:r>
    </w:p>
    <w:p w14:paraId="681521E7" w14:textId="77777777" w:rsidR="002F39E8" w:rsidRDefault="002F39E8" w:rsidP="002F39E8">
      <w:pPr>
        <w:spacing w:line="206" w:lineRule="exact"/>
        <w:rPr>
          <w:sz w:val="20"/>
          <w:szCs w:val="20"/>
        </w:rPr>
      </w:pPr>
    </w:p>
    <w:p w14:paraId="0DC28C10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</w:rPr>
        <w:t>Kitoks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7B83FFED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11FE1732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5BCC8273" w14:textId="77777777" w:rsidR="002F39E8" w:rsidRDefault="002F39E8" w:rsidP="002F39E8">
      <w:pPr>
        <w:numPr>
          <w:ilvl w:val="0"/>
          <w:numId w:val="15"/>
        </w:numPr>
        <w:tabs>
          <w:tab w:val="left" w:pos="563"/>
        </w:tabs>
        <w:spacing w:line="246" w:lineRule="auto"/>
        <w:ind w:left="564" w:right="820" w:hanging="564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lokalios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4FB552D6" w14:textId="77777777" w:rsidR="002F39E8" w:rsidRDefault="002F39E8" w:rsidP="002F39E8">
      <w:pPr>
        <w:spacing w:line="1" w:lineRule="exact"/>
        <w:rPr>
          <w:rFonts w:ascii="Arial" w:eastAsia="Arial" w:hAnsi="Arial" w:cs="Arial"/>
        </w:rPr>
      </w:pPr>
    </w:p>
    <w:p w14:paraId="7A37CC82" w14:textId="77777777" w:rsidR="002F39E8" w:rsidRDefault="002F39E8" w:rsidP="002F39E8">
      <w:pPr>
        <w:numPr>
          <w:ilvl w:val="0"/>
          <w:numId w:val="15"/>
        </w:numPr>
        <w:tabs>
          <w:tab w:val="left" w:pos="563"/>
        </w:tabs>
        <w:spacing w:line="247" w:lineRule="auto"/>
        <w:ind w:left="564" w:right="540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nosies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bėgimas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čiaudulys</w:t>
      </w:r>
      <w:proofErr w:type="spellEnd"/>
      <w:r>
        <w:rPr>
          <w:rFonts w:eastAsia="Times New Roman"/>
        </w:rPr>
        <w:t>;</w:t>
      </w:r>
      <w:proofErr w:type="gramEnd"/>
    </w:p>
    <w:p w14:paraId="49AD7F3A" w14:textId="77777777" w:rsidR="002F39E8" w:rsidRDefault="002F39E8" w:rsidP="002F39E8">
      <w:pPr>
        <w:numPr>
          <w:ilvl w:val="0"/>
          <w:numId w:val="15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>).</w:t>
      </w:r>
    </w:p>
    <w:p w14:paraId="1FF6B268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56270D8E" w14:textId="77777777" w:rsidR="002F39E8" w:rsidRDefault="002F39E8" w:rsidP="002F39E8">
      <w:pPr>
        <w:ind w:left="4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33FEF42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36CA7551" w14:textId="77777777" w:rsidR="002F39E8" w:rsidRDefault="002F39E8" w:rsidP="002F39E8">
      <w:pPr>
        <w:numPr>
          <w:ilvl w:val="0"/>
          <w:numId w:val="16"/>
        </w:numPr>
        <w:tabs>
          <w:tab w:val="left" w:pos="564"/>
        </w:tabs>
        <w:ind w:left="564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raudoni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niežtintys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iškilę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gumbeliai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ruplės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>).</w:t>
      </w:r>
    </w:p>
    <w:p w14:paraId="10038310" w14:textId="77777777" w:rsidR="002F39E8" w:rsidRDefault="002F39E8" w:rsidP="002F39E8">
      <w:pPr>
        <w:spacing w:line="259" w:lineRule="exact"/>
        <w:rPr>
          <w:sz w:val="20"/>
          <w:szCs w:val="20"/>
        </w:rPr>
      </w:pPr>
    </w:p>
    <w:p w14:paraId="71C7C018" w14:textId="77777777" w:rsidR="002F39E8" w:rsidRDefault="002F39E8" w:rsidP="002F39E8">
      <w:pPr>
        <w:ind w:right="7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</w:t>
      </w:r>
    </w:p>
    <w:p w14:paraId="17215D45" w14:textId="77777777" w:rsidR="002F39E8" w:rsidRDefault="002F39E8" w:rsidP="002F39E8">
      <w:pPr>
        <w:sectPr w:rsidR="002F39E8">
          <w:pgSz w:w="11900" w:h="16840"/>
          <w:pgMar w:top="1360" w:right="1428" w:bottom="206" w:left="1416" w:header="0" w:footer="0" w:gutter="0"/>
          <w:cols w:space="720" w:equalWidth="0">
            <w:col w:w="9064"/>
          </w:cols>
        </w:sectPr>
      </w:pPr>
    </w:p>
    <w:p w14:paraId="7603DFFA" w14:textId="77777777" w:rsidR="002F39E8" w:rsidRDefault="002F39E8" w:rsidP="002F39E8">
      <w:pPr>
        <w:ind w:left="3"/>
        <w:rPr>
          <w:sz w:val="20"/>
          <w:szCs w:val="20"/>
        </w:rPr>
      </w:pPr>
      <w:bookmarkStart w:id="3" w:name="page47"/>
      <w:bookmarkEnd w:id="3"/>
      <w:proofErr w:type="spellStart"/>
      <w:r>
        <w:rPr>
          <w:rFonts w:eastAsia="Times New Roman"/>
          <w:b/>
          <w:bCs/>
        </w:rPr>
        <w:lastRenderedPageBreak/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</w:p>
    <w:p w14:paraId="0DB477B4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5F60EDDC" w14:textId="77777777" w:rsidR="002F39E8" w:rsidRDefault="002F39E8" w:rsidP="002F39E8">
      <w:pPr>
        <w:spacing w:line="247" w:lineRule="auto"/>
        <w:ind w:left="3" w:right="340"/>
        <w:rPr>
          <w:sz w:val="20"/>
          <w:szCs w:val="20"/>
        </w:rPr>
      </w:pP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dažnis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nežinomas</w:t>
      </w:r>
      <w:proofErr w:type="spellEnd"/>
      <w:r>
        <w:rPr>
          <w:rFonts w:eastAsia="Times New Roman"/>
        </w:rPr>
        <w:t>:</w:t>
      </w:r>
    </w:p>
    <w:p w14:paraId="2491F6FA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0EBC976F" w14:textId="77777777" w:rsidR="002F39E8" w:rsidRDefault="002F39E8" w:rsidP="002F39E8">
      <w:pPr>
        <w:numPr>
          <w:ilvl w:val="0"/>
          <w:numId w:val="17"/>
        </w:numPr>
        <w:tabs>
          <w:tab w:val="left" w:pos="563"/>
        </w:tabs>
        <w:ind w:left="563" w:hanging="562"/>
        <w:rPr>
          <w:rFonts w:ascii="Arial" w:eastAsia="Arial" w:hAnsi="Arial" w:cs="Arial"/>
        </w:rPr>
      </w:pPr>
      <w:r>
        <w:rPr>
          <w:rFonts w:eastAsia="Times New Roman"/>
        </w:rPr>
        <w:t xml:space="preserve">į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panašūs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negalavimai</w:t>
      </w:r>
      <w:proofErr w:type="spellEnd"/>
      <w:r>
        <w:rPr>
          <w:rFonts w:eastAsia="Times New Roman"/>
        </w:rPr>
        <w:t>;</w:t>
      </w:r>
      <w:proofErr w:type="gramEnd"/>
    </w:p>
    <w:p w14:paraId="740A4328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48BF3A76" w14:textId="77777777" w:rsidR="002F39E8" w:rsidRDefault="002F39E8" w:rsidP="002F39E8">
      <w:pPr>
        <w:numPr>
          <w:ilvl w:val="0"/>
          <w:numId w:val="17"/>
        </w:numPr>
        <w:tabs>
          <w:tab w:val="left" w:pos="563"/>
        </w:tabs>
        <w:spacing w:line="278" w:lineRule="auto"/>
        <w:ind w:left="563" w:right="1400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ryklės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angioneurozinė</w:t>
      </w:r>
      <w:proofErr w:type="spellEnd"/>
      <w:r>
        <w:rPr>
          <w:rFonts w:eastAsia="Times New Roman"/>
        </w:rPr>
        <w:t xml:space="preserve"> edema).</w:t>
      </w:r>
    </w:p>
    <w:p w14:paraId="6B328E1E" w14:textId="77777777" w:rsidR="002F39E8" w:rsidRDefault="002F39E8" w:rsidP="002F39E8">
      <w:pPr>
        <w:spacing w:line="169" w:lineRule="exact"/>
        <w:rPr>
          <w:sz w:val="20"/>
          <w:szCs w:val="20"/>
        </w:rPr>
      </w:pPr>
    </w:p>
    <w:p w14:paraId="0D82F928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749D2881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4C27C6D0" w14:textId="77777777" w:rsidR="002F39E8" w:rsidRDefault="002F39E8" w:rsidP="002F39E8">
      <w:pPr>
        <w:spacing w:line="251" w:lineRule="auto"/>
        <w:ind w:left="3" w:right="4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pasireiškė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įskaitant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lapelyje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nenurodytą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slaugytojai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šalutinį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poveikį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pranešti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tiesiogiai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naudodamiesi</w:t>
      </w:r>
      <w:proofErr w:type="spellEnd"/>
    </w:p>
    <w:p w14:paraId="2D02ED69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645A926F" w14:textId="77777777" w:rsidR="002F39E8" w:rsidRDefault="002F39E8" w:rsidP="002F39E8">
      <w:pPr>
        <w:spacing w:line="279" w:lineRule="auto"/>
        <w:ind w:left="3"/>
        <w:rPr>
          <w:rFonts w:eastAsia="Times New Roman"/>
          <w:color w:val="0000FF"/>
        </w:rPr>
      </w:pPr>
      <w:hyperlink r:id="rId5">
        <w:r>
          <w:rPr>
            <w:rFonts w:eastAsia="Times New Roman"/>
            <w:color w:val="0000FF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u w:val="single"/>
          </w:rPr>
          <w:t>priede</w:t>
        </w:r>
        <w:proofErr w:type="spellEnd"/>
        <w:r>
          <w:rPr>
            <w:rFonts w:eastAsia="Times New Roman"/>
            <w:color w:val="0000FF"/>
          </w:rPr>
          <w:t xml:space="preserve"> </w:t>
        </w:r>
      </w:hyperlink>
      <w:proofErr w:type="spellStart"/>
      <w:r>
        <w:rPr>
          <w:rFonts w:eastAsia="Times New Roman"/>
          <w:color w:val="000000"/>
        </w:rPr>
        <w:t>nurodyta</w:t>
      </w:r>
      <w:proofErr w:type="spellEnd"/>
      <w:r>
        <w:rPr>
          <w:rFonts w:eastAsia="Times New Roman"/>
          <w:color w:val="0000FF"/>
        </w:rPr>
        <w:t xml:space="preserve"> </w:t>
      </w:r>
      <w:proofErr w:type="spellStart"/>
      <w:r>
        <w:rPr>
          <w:rFonts w:eastAsia="Times New Roman"/>
          <w:color w:val="000000"/>
        </w:rPr>
        <w:t>nacionaline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pranešimo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sistema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Pranešdami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šalutinį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poveikį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galite</w:t>
      </w:r>
      <w:proofErr w:type="spellEnd"/>
      <w:r>
        <w:rPr>
          <w:rFonts w:eastAsia="Times New Roman"/>
          <w:color w:val="000000"/>
        </w:rPr>
        <w:t xml:space="preserve"> mums </w:t>
      </w:r>
      <w:proofErr w:type="spellStart"/>
      <w:r>
        <w:rPr>
          <w:rFonts w:eastAsia="Times New Roman"/>
          <w:color w:val="000000"/>
        </w:rPr>
        <w:t>padėti</w:t>
      </w:r>
      <w:proofErr w:type="spellEnd"/>
      <w:r>
        <w:rPr>
          <w:rFonts w:eastAsia="Times New Roman"/>
          <w:color w:val="0000FF"/>
        </w:rPr>
        <w:t xml:space="preserve"> </w:t>
      </w:r>
      <w:proofErr w:type="spellStart"/>
      <w:r>
        <w:rPr>
          <w:rFonts w:eastAsia="Times New Roman"/>
          <w:color w:val="000000"/>
        </w:rPr>
        <w:t>gauti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daugiau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informacijos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apie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šio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vaisto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saugumą</w:t>
      </w:r>
      <w:proofErr w:type="spellEnd"/>
      <w:r>
        <w:rPr>
          <w:rFonts w:eastAsia="Times New Roman"/>
          <w:color w:val="000000"/>
        </w:rPr>
        <w:t>.</w:t>
      </w:r>
    </w:p>
    <w:p w14:paraId="01B09C7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F706463" w14:textId="77777777" w:rsidR="002F39E8" w:rsidRDefault="002F39E8" w:rsidP="002F39E8">
      <w:pPr>
        <w:spacing w:line="220" w:lineRule="exact"/>
        <w:rPr>
          <w:sz w:val="20"/>
          <w:szCs w:val="20"/>
        </w:rPr>
      </w:pPr>
    </w:p>
    <w:p w14:paraId="45C82945" w14:textId="77777777" w:rsidR="002F39E8" w:rsidRDefault="002F39E8" w:rsidP="002F39E8">
      <w:pPr>
        <w:numPr>
          <w:ilvl w:val="0"/>
          <w:numId w:val="18"/>
        </w:numPr>
        <w:tabs>
          <w:tab w:val="left" w:pos="563"/>
        </w:tabs>
        <w:ind w:left="563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Praluent</w:t>
      </w:r>
      <w:proofErr w:type="spellEnd"/>
    </w:p>
    <w:p w14:paraId="2AE41DD9" w14:textId="77777777" w:rsidR="002F39E8" w:rsidRDefault="002F39E8" w:rsidP="002F39E8">
      <w:pPr>
        <w:spacing w:line="257" w:lineRule="exact"/>
        <w:rPr>
          <w:sz w:val="20"/>
          <w:szCs w:val="20"/>
        </w:rPr>
      </w:pPr>
    </w:p>
    <w:p w14:paraId="0C59E93F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7055E070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29901EA0" w14:textId="77777777" w:rsidR="002F39E8" w:rsidRDefault="002F39E8" w:rsidP="002F39E8">
      <w:pPr>
        <w:ind w:left="3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18F3B65F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58A8109C" w14:textId="77777777" w:rsidR="002F39E8" w:rsidRDefault="002F39E8" w:rsidP="002F39E8">
      <w:pPr>
        <w:spacing w:line="269" w:lineRule="exact"/>
        <w:rPr>
          <w:sz w:val="20"/>
          <w:szCs w:val="20"/>
        </w:rPr>
      </w:pPr>
    </w:p>
    <w:p w14:paraId="4292100E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 </w:t>
      </w:r>
      <w:r>
        <w:rPr>
          <w:rFonts w:ascii="Arial" w:eastAsia="Arial" w:hAnsi="Arial" w:cs="Arial"/>
        </w:rPr>
        <w:t>°</w:t>
      </w:r>
      <w:r>
        <w:rPr>
          <w:rFonts w:eastAsia="Times New Roman"/>
        </w:rPr>
        <w:t xml:space="preserve">C – 8 </w:t>
      </w:r>
      <w:r>
        <w:rPr>
          <w:rFonts w:ascii="Arial" w:eastAsia="Arial" w:hAnsi="Arial" w:cs="Arial"/>
        </w:rPr>
        <w:t>°</w:t>
      </w:r>
      <w:r>
        <w:rPr>
          <w:rFonts w:eastAsia="Times New Roman"/>
        </w:rPr>
        <w:t xml:space="preserve">C).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787ECBB0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335920A4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7D45F73C" w14:textId="77777777" w:rsidR="002F39E8" w:rsidRDefault="002F39E8" w:rsidP="002F39E8">
      <w:pPr>
        <w:spacing w:line="259" w:lineRule="auto"/>
        <w:ind w:left="3" w:right="3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žemesnėje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25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30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Išėmus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suvartoti</w:t>
      </w:r>
      <w:proofErr w:type="spellEnd"/>
      <w:r>
        <w:rPr>
          <w:rFonts w:eastAsia="Times New Roman"/>
        </w:rPr>
        <w:t xml:space="preserve"> per 30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002AB9D4" w14:textId="77777777" w:rsidR="002F39E8" w:rsidRDefault="002F39E8" w:rsidP="002F39E8">
      <w:pPr>
        <w:spacing w:line="194" w:lineRule="exact"/>
        <w:rPr>
          <w:sz w:val="20"/>
          <w:szCs w:val="20"/>
        </w:rPr>
      </w:pPr>
    </w:p>
    <w:p w14:paraId="0227A567" w14:textId="77777777" w:rsidR="002F39E8" w:rsidRDefault="002F39E8" w:rsidP="002F39E8">
      <w:pPr>
        <w:spacing w:line="278" w:lineRule="auto"/>
        <w:ind w:left="3" w:right="460" w:firstLine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drumzlių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46011A6A" w14:textId="77777777" w:rsidR="002F39E8" w:rsidRDefault="002F39E8" w:rsidP="002F39E8">
      <w:pPr>
        <w:spacing w:line="172" w:lineRule="exact"/>
        <w:rPr>
          <w:sz w:val="20"/>
          <w:szCs w:val="20"/>
        </w:rPr>
      </w:pPr>
    </w:p>
    <w:p w14:paraId="335F2CFD" w14:textId="77777777" w:rsidR="002F39E8" w:rsidRDefault="002F39E8" w:rsidP="002F39E8">
      <w:pPr>
        <w:spacing w:line="303" w:lineRule="auto"/>
        <w:ind w:left="3" w:righ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Po </w:t>
      </w:r>
      <w:proofErr w:type="spellStart"/>
      <w:r>
        <w:rPr>
          <w:rFonts w:eastAsia="Times New Roman"/>
          <w:sz w:val="21"/>
          <w:szCs w:val="21"/>
        </w:rPr>
        <w:t>panaudojimo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užpildytą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įdėti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nepraduriamą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talpyklę</w:t>
      </w:r>
      <w:proofErr w:type="spellEnd"/>
      <w:r>
        <w:rPr>
          <w:rFonts w:eastAsia="Times New Roman"/>
          <w:sz w:val="21"/>
          <w:szCs w:val="21"/>
        </w:rPr>
        <w:t xml:space="preserve">. Kur </w:t>
      </w:r>
      <w:proofErr w:type="spellStart"/>
      <w:r>
        <w:rPr>
          <w:rFonts w:eastAsia="Times New Roman"/>
          <w:sz w:val="21"/>
          <w:szCs w:val="21"/>
        </w:rPr>
        <w:t>išmesti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talpyklę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klauskite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slaugytojo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Talpyklės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naudoti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kartotinai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54DAD51" w14:textId="77777777" w:rsidR="002F39E8" w:rsidRDefault="002F39E8" w:rsidP="002F39E8">
      <w:pPr>
        <w:spacing w:line="149" w:lineRule="exact"/>
        <w:rPr>
          <w:sz w:val="20"/>
          <w:szCs w:val="20"/>
        </w:rPr>
      </w:pPr>
    </w:p>
    <w:p w14:paraId="6FFEDA3C" w14:textId="77777777" w:rsidR="002F39E8" w:rsidRDefault="002F39E8" w:rsidP="002F39E8">
      <w:pPr>
        <w:spacing w:line="279" w:lineRule="auto"/>
        <w:ind w:left="3" w:right="640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1F07198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6AE88B" w14:textId="77777777" w:rsidR="002F39E8" w:rsidRDefault="002F39E8" w:rsidP="002F39E8">
      <w:pPr>
        <w:spacing w:line="220" w:lineRule="exact"/>
        <w:rPr>
          <w:sz w:val="20"/>
          <w:szCs w:val="20"/>
        </w:rPr>
      </w:pPr>
    </w:p>
    <w:p w14:paraId="1668058C" w14:textId="77777777" w:rsidR="002F39E8" w:rsidRDefault="002F39E8" w:rsidP="002F39E8">
      <w:pPr>
        <w:numPr>
          <w:ilvl w:val="0"/>
          <w:numId w:val="19"/>
        </w:numPr>
        <w:tabs>
          <w:tab w:val="left" w:pos="563"/>
        </w:tabs>
        <w:ind w:left="563" w:hanging="563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2FA998D0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18582BF2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099AA83A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0D346D39" w14:textId="77777777" w:rsidR="002F39E8" w:rsidRDefault="002F39E8" w:rsidP="002F39E8">
      <w:pPr>
        <w:numPr>
          <w:ilvl w:val="0"/>
          <w:numId w:val="20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alirokumabas</w:t>
      </w:r>
      <w:proofErr w:type="spellEnd"/>
      <w:r>
        <w:rPr>
          <w:rFonts w:eastAsia="Times New Roman"/>
        </w:rPr>
        <w:t>.</w:t>
      </w:r>
    </w:p>
    <w:p w14:paraId="2F4EE75E" w14:textId="77777777" w:rsidR="002F39E8" w:rsidRDefault="002F39E8" w:rsidP="002F39E8">
      <w:pPr>
        <w:spacing w:line="251" w:lineRule="exact"/>
        <w:rPr>
          <w:rFonts w:ascii="Arial" w:eastAsia="Arial" w:hAnsi="Arial" w:cs="Arial"/>
        </w:rPr>
      </w:pPr>
    </w:p>
    <w:p w14:paraId="010EDBD1" w14:textId="77777777" w:rsidR="002F39E8" w:rsidRDefault="002F39E8" w:rsidP="002F39E8">
      <w:pPr>
        <w:ind w:left="563"/>
        <w:rPr>
          <w:rFonts w:ascii="Arial" w:eastAsia="Arial" w:hAnsi="Arial" w:cs="Arial"/>
        </w:rPr>
      </w:pPr>
      <w:proofErr w:type="spellStart"/>
      <w:r>
        <w:rPr>
          <w:rFonts w:eastAsia="Times New Roman"/>
          <w:i/>
          <w:iCs/>
        </w:rPr>
        <w:t>Praluent</w:t>
      </w:r>
      <w:proofErr w:type="spellEnd"/>
      <w:r>
        <w:rPr>
          <w:rFonts w:eastAsia="Times New Roman"/>
          <w:i/>
          <w:iCs/>
        </w:rPr>
        <w:t xml:space="preserve"> 75 mg </w:t>
      </w:r>
      <w:proofErr w:type="spellStart"/>
      <w:r>
        <w:rPr>
          <w:rFonts w:eastAsia="Times New Roman"/>
          <w:i/>
          <w:iCs/>
        </w:rPr>
        <w:t>injekcinis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tirpalas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užpildytame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švirkštiklyje</w:t>
      </w:r>
      <w:proofErr w:type="spellEnd"/>
    </w:p>
    <w:p w14:paraId="32138C29" w14:textId="77777777" w:rsidR="002F39E8" w:rsidRDefault="002F39E8" w:rsidP="002F39E8">
      <w:pPr>
        <w:ind w:left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75 </w:t>
      </w:r>
      <w:proofErr w:type="spellStart"/>
      <w:r>
        <w:rPr>
          <w:rFonts w:eastAsia="Times New Roman"/>
        </w:rPr>
        <w:t>miligramai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alirokumabo</w:t>
      </w:r>
      <w:proofErr w:type="spellEnd"/>
      <w:r>
        <w:rPr>
          <w:rFonts w:eastAsia="Times New Roman"/>
        </w:rPr>
        <w:t>.</w:t>
      </w:r>
    </w:p>
    <w:p w14:paraId="32F4D351" w14:textId="77777777" w:rsidR="002F39E8" w:rsidRDefault="002F39E8" w:rsidP="002F39E8">
      <w:pPr>
        <w:spacing w:line="253" w:lineRule="exact"/>
        <w:rPr>
          <w:rFonts w:ascii="Arial" w:eastAsia="Arial" w:hAnsi="Arial" w:cs="Arial"/>
        </w:rPr>
      </w:pPr>
    </w:p>
    <w:p w14:paraId="755BA845" w14:textId="77777777" w:rsidR="002F39E8" w:rsidRDefault="002F39E8" w:rsidP="002F39E8">
      <w:pPr>
        <w:ind w:left="563"/>
        <w:rPr>
          <w:rFonts w:ascii="Arial" w:eastAsia="Arial" w:hAnsi="Arial" w:cs="Arial"/>
        </w:rPr>
      </w:pPr>
      <w:proofErr w:type="spellStart"/>
      <w:r>
        <w:rPr>
          <w:rFonts w:eastAsia="Times New Roman"/>
          <w:i/>
          <w:iCs/>
        </w:rPr>
        <w:t>Praluent</w:t>
      </w:r>
      <w:proofErr w:type="spellEnd"/>
      <w:r>
        <w:rPr>
          <w:rFonts w:eastAsia="Times New Roman"/>
          <w:i/>
          <w:iCs/>
        </w:rPr>
        <w:t xml:space="preserve"> 150 mg </w:t>
      </w:r>
      <w:proofErr w:type="spellStart"/>
      <w:r>
        <w:rPr>
          <w:rFonts w:eastAsia="Times New Roman"/>
          <w:i/>
          <w:iCs/>
        </w:rPr>
        <w:t>injekcinis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tirpalas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užpildytame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švirkštiklyje</w:t>
      </w:r>
      <w:proofErr w:type="spellEnd"/>
    </w:p>
    <w:p w14:paraId="58535F74" w14:textId="77777777" w:rsidR="002F39E8" w:rsidRDefault="002F39E8" w:rsidP="002F39E8">
      <w:pPr>
        <w:ind w:left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150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alirokumabo</w:t>
      </w:r>
      <w:proofErr w:type="spellEnd"/>
      <w:r>
        <w:rPr>
          <w:rFonts w:eastAsia="Times New Roman"/>
        </w:rPr>
        <w:t>.</w:t>
      </w:r>
    </w:p>
    <w:p w14:paraId="1181DB75" w14:textId="77777777" w:rsidR="002F39E8" w:rsidRDefault="002F39E8" w:rsidP="002F39E8">
      <w:pPr>
        <w:spacing w:line="267" w:lineRule="exact"/>
        <w:rPr>
          <w:rFonts w:ascii="Arial" w:eastAsia="Arial" w:hAnsi="Arial" w:cs="Arial"/>
        </w:rPr>
      </w:pPr>
    </w:p>
    <w:p w14:paraId="3DCCC3B6" w14:textId="77777777" w:rsidR="002F39E8" w:rsidRDefault="002F39E8" w:rsidP="002F39E8">
      <w:pPr>
        <w:numPr>
          <w:ilvl w:val="0"/>
          <w:numId w:val="20"/>
        </w:numPr>
        <w:tabs>
          <w:tab w:val="left" w:pos="563"/>
        </w:tabs>
        <w:ind w:left="563" w:hanging="563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histidinas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sacharozė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737CFD66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1D121B8E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5AB7E6D5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5C1F67D2" w14:textId="77777777" w:rsidR="002F39E8" w:rsidRDefault="002F39E8" w:rsidP="002F39E8">
      <w:pPr>
        <w:ind w:left="3"/>
        <w:rPr>
          <w:sz w:val="20"/>
          <w:szCs w:val="20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>.</w:t>
      </w:r>
    </w:p>
    <w:p w14:paraId="3BDED97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F48FBC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DEFC37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22A21F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565DEFE" w14:textId="77777777" w:rsidR="002F39E8" w:rsidRDefault="002F39E8" w:rsidP="002F39E8">
      <w:pPr>
        <w:spacing w:line="234" w:lineRule="exact"/>
        <w:rPr>
          <w:sz w:val="20"/>
          <w:szCs w:val="20"/>
        </w:rPr>
      </w:pPr>
    </w:p>
    <w:p w14:paraId="20287D15" w14:textId="77777777" w:rsidR="002F39E8" w:rsidRDefault="002F39E8" w:rsidP="002F39E8">
      <w:pPr>
        <w:ind w:right="77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47</w:t>
      </w:r>
    </w:p>
    <w:p w14:paraId="4C535B0E" w14:textId="77777777" w:rsidR="002F39E8" w:rsidRDefault="002F39E8" w:rsidP="002F39E8">
      <w:pPr>
        <w:sectPr w:rsidR="002F39E8">
          <w:pgSz w:w="11900" w:h="16840"/>
          <w:pgMar w:top="1360" w:right="1428" w:bottom="206" w:left="1417" w:header="0" w:footer="0" w:gutter="0"/>
          <w:cols w:space="720" w:equalWidth="0">
            <w:col w:w="9063"/>
          </w:cols>
        </w:sectPr>
      </w:pPr>
    </w:p>
    <w:p w14:paraId="34D90C6A" w14:textId="77777777" w:rsidR="002F39E8" w:rsidRDefault="002F39E8" w:rsidP="002F39E8">
      <w:pPr>
        <w:rPr>
          <w:sz w:val="20"/>
          <w:szCs w:val="20"/>
        </w:rPr>
      </w:pPr>
      <w:bookmarkStart w:id="4" w:name="page48"/>
      <w:bookmarkEnd w:id="4"/>
      <w:proofErr w:type="spellStart"/>
      <w:r>
        <w:rPr>
          <w:rFonts w:eastAsia="Times New Roman"/>
          <w:i/>
          <w:iCs/>
        </w:rPr>
        <w:lastRenderedPageBreak/>
        <w:t>Praluent</w:t>
      </w:r>
      <w:proofErr w:type="spellEnd"/>
      <w:r>
        <w:rPr>
          <w:rFonts w:eastAsia="Times New Roman"/>
          <w:i/>
          <w:iCs/>
        </w:rPr>
        <w:t xml:space="preserve"> 75 mg </w:t>
      </w:r>
      <w:proofErr w:type="spellStart"/>
      <w:r>
        <w:rPr>
          <w:rFonts w:eastAsia="Times New Roman"/>
          <w:i/>
          <w:iCs/>
        </w:rPr>
        <w:t>injekcinis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tirpalas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užpildytame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švirkštiklyje</w:t>
      </w:r>
      <w:proofErr w:type="spellEnd"/>
    </w:p>
    <w:p w14:paraId="05BE20AB" w14:textId="77777777" w:rsidR="002F39E8" w:rsidRDefault="002F39E8" w:rsidP="002F39E8">
      <w:pPr>
        <w:spacing w:line="239" w:lineRule="auto"/>
        <w:ind w:right="388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vienkartinė</w:t>
      </w:r>
      <w:proofErr w:type="spellEnd"/>
      <w:r>
        <w:rPr>
          <w:rFonts w:eastAsia="Times New Roman"/>
        </w:rPr>
        <w:t xml:space="preserve"> 75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69F7F1A5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67FE499D" w14:textId="77777777" w:rsidR="002F39E8" w:rsidRDefault="002F39E8" w:rsidP="002F39E8">
      <w:pPr>
        <w:spacing w:line="377" w:lineRule="auto"/>
        <w:ind w:right="3708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Tiekiamos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po 1, 2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6 </w:t>
      </w:r>
      <w:proofErr w:type="spellStart"/>
      <w:r>
        <w:rPr>
          <w:rFonts w:eastAsia="Times New Roman"/>
          <w:sz w:val="21"/>
          <w:szCs w:val="21"/>
        </w:rPr>
        <w:t>užpildytus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švirkštiklius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i/>
          <w:iCs/>
          <w:sz w:val="21"/>
          <w:szCs w:val="21"/>
        </w:rPr>
        <w:t>Praluent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150 mg </w:t>
      </w:r>
      <w:proofErr w:type="spellStart"/>
      <w:r>
        <w:rPr>
          <w:rFonts w:eastAsia="Times New Roman"/>
          <w:i/>
          <w:iCs/>
          <w:sz w:val="21"/>
          <w:szCs w:val="21"/>
        </w:rPr>
        <w:t>injekcinis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tirpalas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užpildytame</w:t>
      </w:r>
      <w:proofErr w:type="spellEnd"/>
      <w:r>
        <w:rPr>
          <w:rFonts w:eastAsia="Times New Roman"/>
          <w:i/>
          <w:iCs/>
          <w:sz w:val="21"/>
          <w:szCs w:val="21"/>
        </w:rPr>
        <w:t xml:space="preserve"> </w:t>
      </w:r>
      <w:proofErr w:type="spellStart"/>
      <w:r>
        <w:rPr>
          <w:rFonts w:eastAsia="Times New Roman"/>
          <w:i/>
          <w:iCs/>
          <w:sz w:val="21"/>
          <w:szCs w:val="21"/>
        </w:rPr>
        <w:t>švirkštiklyje</w:t>
      </w:r>
      <w:proofErr w:type="spellEnd"/>
    </w:p>
    <w:p w14:paraId="215B03D9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3BAF6051" w14:textId="77777777" w:rsidR="002F39E8" w:rsidRDefault="002F39E8" w:rsidP="002F39E8">
      <w:pPr>
        <w:spacing w:line="239" w:lineRule="auto"/>
        <w:ind w:right="368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vienkartinė</w:t>
      </w:r>
      <w:proofErr w:type="spellEnd"/>
      <w:r>
        <w:rPr>
          <w:rFonts w:eastAsia="Times New Roman"/>
        </w:rPr>
        <w:t xml:space="preserve"> 150 </w:t>
      </w:r>
      <w:proofErr w:type="spellStart"/>
      <w:r>
        <w:rPr>
          <w:rFonts w:eastAsia="Times New Roman"/>
        </w:rPr>
        <w:t>miligramų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alirokumabo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520EDE03" w14:textId="77777777" w:rsidR="002F39E8" w:rsidRDefault="002F39E8" w:rsidP="002F39E8">
      <w:pPr>
        <w:spacing w:line="1" w:lineRule="exact"/>
        <w:rPr>
          <w:sz w:val="20"/>
          <w:szCs w:val="20"/>
        </w:rPr>
      </w:pPr>
    </w:p>
    <w:p w14:paraId="1F680A16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po 1, 2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užpildytus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švirkštiklius</w:t>
      </w:r>
      <w:proofErr w:type="spellEnd"/>
      <w:r>
        <w:rPr>
          <w:rFonts w:eastAsia="Times New Roman"/>
        </w:rPr>
        <w:t>.</w:t>
      </w:r>
    </w:p>
    <w:p w14:paraId="75579E2B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3D5BCFF5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0645B90F" w14:textId="77777777" w:rsidR="002F39E8" w:rsidRDefault="002F39E8" w:rsidP="002F39E8">
      <w:pPr>
        <w:spacing w:line="250" w:lineRule="exact"/>
        <w:rPr>
          <w:sz w:val="20"/>
          <w:szCs w:val="20"/>
        </w:rPr>
      </w:pPr>
    </w:p>
    <w:p w14:paraId="3BD919C4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12BE3937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6A5B19F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groupe</w:t>
      </w:r>
      <w:proofErr w:type="spellEnd"/>
    </w:p>
    <w:p w14:paraId="3D9BF4E8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 xml:space="preserve">54, rue La </w:t>
      </w:r>
      <w:proofErr w:type="spellStart"/>
      <w:proofErr w:type="gramStart"/>
      <w:r>
        <w:rPr>
          <w:rFonts w:eastAsia="Times New Roman"/>
        </w:rPr>
        <w:t>Boétie</w:t>
      </w:r>
      <w:proofErr w:type="spellEnd"/>
      <w:proofErr w:type="gramEnd"/>
    </w:p>
    <w:p w14:paraId="230F4173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F – 75008 Paris</w:t>
      </w:r>
    </w:p>
    <w:p w14:paraId="1B4E921A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Prancūzija</w:t>
      </w:r>
      <w:proofErr w:type="spellEnd"/>
    </w:p>
    <w:p w14:paraId="3047A133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46FFEC61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631C30AF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4B84958C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Sanofi-Aventis Deutschland GmbH</w:t>
      </w:r>
    </w:p>
    <w:p w14:paraId="3869EBE2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Industriepark</w:t>
      </w:r>
      <w:proofErr w:type="spellEnd"/>
      <w:r>
        <w:rPr>
          <w:rFonts w:eastAsia="Times New Roman"/>
        </w:rPr>
        <w:t xml:space="preserve"> Hoechst</w:t>
      </w:r>
    </w:p>
    <w:p w14:paraId="528B16A4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Brüningstraße</w:t>
      </w:r>
      <w:proofErr w:type="spellEnd"/>
      <w:r>
        <w:rPr>
          <w:rFonts w:eastAsia="Times New Roman"/>
        </w:rPr>
        <w:t xml:space="preserve"> 50</w:t>
      </w:r>
    </w:p>
    <w:p w14:paraId="3CF06DBE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 xml:space="preserve">65926 Frankfurt am </w:t>
      </w:r>
      <w:proofErr w:type="gramStart"/>
      <w:r>
        <w:rPr>
          <w:rFonts w:eastAsia="Times New Roman"/>
        </w:rPr>
        <w:t>Main</w:t>
      </w:r>
      <w:proofErr w:type="gramEnd"/>
    </w:p>
    <w:p w14:paraId="6EAED588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Vokietija</w:t>
      </w:r>
      <w:proofErr w:type="spellEnd"/>
    </w:p>
    <w:p w14:paraId="4442B57F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4E39A2FA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142E227F" w14:textId="77777777" w:rsidR="002F39E8" w:rsidRDefault="002F39E8" w:rsidP="002F39E8">
      <w:pPr>
        <w:spacing w:line="7" w:lineRule="exact"/>
        <w:rPr>
          <w:sz w:val="20"/>
          <w:szCs w:val="20"/>
        </w:rPr>
      </w:pPr>
    </w:p>
    <w:p w14:paraId="48EE152A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Genzyme Ireland Ltd</w:t>
      </w:r>
    </w:p>
    <w:p w14:paraId="70AEBA7B" w14:textId="77777777" w:rsidR="002F39E8" w:rsidRDefault="002F39E8" w:rsidP="002F39E8">
      <w:pPr>
        <w:spacing w:line="7" w:lineRule="exact"/>
        <w:rPr>
          <w:sz w:val="20"/>
          <w:szCs w:val="20"/>
        </w:rPr>
      </w:pPr>
    </w:p>
    <w:p w14:paraId="7A34F2CC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IDA Industrial Park</w:t>
      </w:r>
    </w:p>
    <w:p w14:paraId="5C536E86" w14:textId="77777777" w:rsidR="002F39E8" w:rsidRDefault="002F39E8" w:rsidP="002F39E8">
      <w:pPr>
        <w:spacing w:line="6" w:lineRule="exact"/>
        <w:rPr>
          <w:sz w:val="20"/>
          <w:szCs w:val="20"/>
        </w:rPr>
      </w:pPr>
    </w:p>
    <w:p w14:paraId="07C3F29C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 xml:space="preserve">Old </w:t>
      </w:r>
      <w:proofErr w:type="spellStart"/>
      <w:r>
        <w:rPr>
          <w:rFonts w:eastAsia="Times New Roman"/>
        </w:rPr>
        <w:t>Kilmeaden</w:t>
      </w:r>
      <w:proofErr w:type="spellEnd"/>
      <w:r>
        <w:rPr>
          <w:rFonts w:eastAsia="Times New Roman"/>
        </w:rPr>
        <w:t xml:space="preserve"> Road</w:t>
      </w:r>
    </w:p>
    <w:p w14:paraId="033EFBAE" w14:textId="77777777" w:rsidR="002F39E8" w:rsidRDefault="002F39E8" w:rsidP="002F39E8">
      <w:pPr>
        <w:spacing w:line="7" w:lineRule="exact"/>
        <w:rPr>
          <w:sz w:val="20"/>
          <w:szCs w:val="20"/>
        </w:rPr>
      </w:pPr>
    </w:p>
    <w:p w14:paraId="2249EDBF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Waterford</w:t>
      </w:r>
    </w:p>
    <w:p w14:paraId="09328053" w14:textId="77777777" w:rsidR="002F39E8" w:rsidRDefault="002F39E8" w:rsidP="002F39E8">
      <w:pPr>
        <w:spacing w:line="7" w:lineRule="exact"/>
        <w:rPr>
          <w:sz w:val="20"/>
          <w:szCs w:val="20"/>
        </w:rPr>
      </w:pPr>
    </w:p>
    <w:p w14:paraId="7171A2A7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Airija</w:t>
      </w:r>
      <w:proofErr w:type="spellEnd"/>
    </w:p>
    <w:p w14:paraId="2F79CAD8" w14:textId="77777777" w:rsidR="002F39E8" w:rsidRDefault="002F39E8" w:rsidP="002F39E8">
      <w:pPr>
        <w:spacing w:line="256" w:lineRule="exact"/>
        <w:rPr>
          <w:sz w:val="20"/>
          <w:szCs w:val="20"/>
        </w:rPr>
      </w:pPr>
    </w:p>
    <w:p w14:paraId="6E6782C7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:</w:t>
      </w:r>
    </w:p>
    <w:p w14:paraId="141102FB" w14:textId="77777777" w:rsidR="002F39E8" w:rsidRDefault="002F39E8" w:rsidP="002F39E8">
      <w:pPr>
        <w:spacing w:line="250" w:lineRule="exact"/>
        <w:rPr>
          <w:sz w:val="20"/>
          <w:szCs w:val="20"/>
        </w:rPr>
      </w:pPr>
    </w:p>
    <w:p w14:paraId="6BAC263B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46439779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2A16E87B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Sanofi Belgium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UAB „SANOFI-AVENTIS </w:t>
      </w:r>
      <w:proofErr w:type="gramStart"/>
      <w:r>
        <w:rPr>
          <w:rFonts w:eastAsia="Times New Roman"/>
        </w:rPr>
        <w:t>LIETUVA“</w:t>
      </w:r>
      <w:proofErr w:type="gramEnd"/>
    </w:p>
    <w:p w14:paraId="4BE18343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+32 (0)2 710 54 00</w:t>
      </w:r>
      <w:r>
        <w:rPr>
          <w:sz w:val="20"/>
          <w:szCs w:val="20"/>
        </w:rPr>
        <w:tab/>
      </w:r>
      <w:r>
        <w:rPr>
          <w:rFonts w:eastAsia="Times New Roman"/>
        </w:rPr>
        <w:t>Tel: +370 5 2755224</w:t>
      </w:r>
    </w:p>
    <w:p w14:paraId="25756D3F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24ECBD70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292C4A54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32C4DC9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SANOFI BULGARIA EOOD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Sanofi Belgium</w:t>
      </w:r>
    </w:p>
    <w:p w14:paraId="75B0E69E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.: +359 (0)2 970 53 00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+32 (0)2 710 54 00 (Belgique/</w:t>
      </w:r>
      <w:proofErr w:type="spellStart"/>
      <w:r>
        <w:rPr>
          <w:rFonts w:eastAsia="Times New Roman"/>
          <w:sz w:val="21"/>
          <w:szCs w:val="21"/>
        </w:rPr>
        <w:t>Belgien</w:t>
      </w:r>
      <w:proofErr w:type="spellEnd"/>
      <w:r>
        <w:rPr>
          <w:rFonts w:eastAsia="Times New Roman"/>
          <w:sz w:val="21"/>
          <w:szCs w:val="21"/>
        </w:rPr>
        <w:t>)</w:t>
      </w:r>
    </w:p>
    <w:p w14:paraId="1E8C29FF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0233D303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1932D67C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4E5B15F6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SANOFI-AVENTIS </w:t>
      </w:r>
      <w:proofErr w:type="spellStart"/>
      <w:r>
        <w:rPr>
          <w:rFonts w:eastAsia="Times New Roman"/>
          <w:sz w:val="21"/>
          <w:szCs w:val="21"/>
        </w:rPr>
        <w:t>Zrt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76650B7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+420 233 086 111</w:t>
      </w:r>
      <w:r>
        <w:rPr>
          <w:sz w:val="20"/>
          <w:szCs w:val="20"/>
        </w:rPr>
        <w:tab/>
      </w:r>
      <w:r>
        <w:rPr>
          <w:rFonts w:eastAsia="Times New Roman"/>
        </w:rPr>
        <w:t>Tel.: +36 1 505 0050</w:t>
      </w:r>
    </w:p>
    <w:p w14:paraId="4B3347DC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0958926D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25F6085C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6AAB8411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Sanofi A/S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Sanofi S.p.A.</w:t>
      </w:r>
    </w:p>
    <w:p w14:paraId="50F6676D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45 16 70 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+39 02 39394275</w:t>
      </w:r>
    </w:p>
    <w:p w14:paraId="17EAA5FA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1FEE3872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10F831FA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Tel.: 0800 52 52 010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sanofi-aventis</w:t>
      </w:r>
      <w:proofErr w:type="spellEnd"/>
      <w:r>
        <w:rPr>
          <w:rFonts w:eastAsia="Times New Roman"/>
          <w:sz w:val="21"/>
          <w:szCs w:val="21"/>
        </w:rPr>
        <w:t xml:space="preserve"> Netherlands B.V.</w:t>
      </w:r>
    </w:p>
    <w:p w14:paraId="1CA1FF04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0DC102F7" w14:textId="77777777" w:rsidR="002F39E8" w:rsidRDefault="002F39E8" w:rsidP="002F39E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Tel.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dem </w:t>
      </w:r>
      <w:proofErr w:type="spellStart"/>
      <w:r>
        <w:rPr>
          <w:rFonts w:eastAsia="Times New Roman"/>
        </w:rPr>
        <w:t>Ausland</w:t>
      </w:r>
      <w:proofErr w:type="spellEnd"/>
      <w:r>
        <w:rPr>
          <w:rFonts w:eastAsia="Times New Roman"/>
        </w:rPr>
        <w:t>: +49 69 305 21 131</w:t>
      </w:r>
      <w:r>
        <w:rPr>
          <w:sz w:val="20"/>
          <w:szCs w:val="20"/>
        </w:rPr>
        <w:tab/>
      </w:r>
      <w:r>
        <w:rPr>
          <w:rFonts w:eastAsia="Times New Roman"/>
        </w:rPr>
        <w:t>Tel: +31 20 245 4000</w:t>
      </w:r>
    </w:p>
    <w:p w14:paraId="409B6E49" w14:textId="77777777" w:rsidR="002F39E8" w:rsidRDefault="002F39E8" w:rsidP="002F39E8">
      <w:pPr>
        <w:sectPr w:rsidR="002F39E8">
          <w:pgSz w:w="11900" w:h="16840"/>
          <w:pgMar w:top="1111" w:right="1440" w:bottom="206" w:left="1420" w:header="0" w:footer="0" w:gutter="0"/>
          <w:cols w:space="720" w:equalWidth="0">
            <w:col w:w="9048"/>
          </w:cols>
        </w:sectPr>
      </w:pPr>
    </w:p>
    <w:p w14:paraId="25E2B4F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456EC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3B6A1B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0673E9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3D87DB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5BE067" w14:textId="77777777" w:rsidR="002F39E8" w:rsidRDefault="002F39E8" w:rsidP="002F39E8">
      <w:pPr>
        <w:spacing w:line="332" w:lineRule="exact"/>
        <w:rPr>
          <w:sz w:val="20"/>
          <w:szCs w:val="20"/>
        </w:rPr>
      </w:pPr>
    </w:p>
    <w:p w14:paraId="46BC79C1" w14:textId="77777777" w:rsidR="002F39E8" w:rsidRDefault="002F39E8" w:rsidP="002F39E8">
      <w:pPr>
        <w:ind w:right="6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</w:t>
      </w:r>
    </w:p>
    <w:p w14:paraId="4797ACA4" w14:textId="77777777" w:rsidR="002F39E8" w:rsidRDefault="002F39E8" w:rsidP="002F39E8">
      <w:pPr>
        <w:sectPr w:rsidR="002F39E8">
          <w:type w:val="continuous"/>
          <w:pgSz w:w="11900" w:h="16840"/>
          <w:pgMar w:top="1111" w:right="1440" w:bottom="206" w:left="1420" w:header="0" w:footer="0" w:gutter="0"/>
          <w:cols w:space="720" w:equalWidth="0">
            <w:col w:w="9048"/>
          </w:cols>
        </w:sectPr>
      </w:pPr>
    </w:p>
    <w:p w14:paraId="20C6ED04" w14:textId="77777777" w:rsidR="002F39E8" w:rsidRDefault="002F39E8" w:rsidP="002F39E8">
      <w:pPr>
        <w:ind w:left="40"/>
        <w:rPr>
          <w:sz w:val="20"/>
          <w:szCs w:val="20"/>
        </w:rPr>
      </w:pPr>
      <w:bookmarkStart w:id="5" w:name="page49"/>
      <w:bookmarkEnd w:id="5"/>
      <w:proofErr w:type="spellStart"/>
      <w:r>
        <w:rPr>
          <w:rFonts w:eastAsia="Times New Roman"/>
          <w:b/>
          <w:bCs/>
        </w:rPr>
        <w:lastRenderedPageBreak/>
        <w:t>Eesti</w:t>
      </w:r>
      <w:proofErr w:type="spellEnd"/>
    </w:p>
    <w:p w14:paraId="0A7F7957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575EABA3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Estonia OÜ</w:t>
      </w:r>
    </w:p>
    <w:p w14:paraId="65EB6C6C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Tel: +372 627 34 88</w:t>
      </w:r>
    </w:p>
    <w:p w14:paraId="13AB4DC5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2DD32C93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1961CB1D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57B9C47E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AEBE</w:t>
      </w:r>
    </w:p>
    <w:p w14:paraId="0CB3EF04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+30 210 900 16 00</w:t>
      </w:r>
    </w:p>
    <w:p w14:paraId="6DE52CBD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0BF24906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68E8101E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29BF3DCB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>, S.A</w:t>
      </w:r>
    </w:p>
    <w:p w14:paraId="28B267FE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Tel: +34 93 485 94 00</w:t>
      </w:r>
    </w:p>
    <w:p w14:paraId="5F4C4D8B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0D47B846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137502B0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0AF4E8B1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France</w:t>
      </w:r>
    </w:p>
    <w:p w14:paraId="708F7E1A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0 800 222 555</w:t>
      </w:r>
    </w:p>
    <w:p w14:paraId="4BE5A74D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 xml:space="preserve">Appel </w:t>
      </w:r>
      <w:proofErr w:type="spellStart"/>
      <w:r>
        <w:rPr>
          <w:rFonts w:eastAsia="Times New Roman"/>
        </w:rPr>
        <w:t>depuis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l’étranger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+33 1 57 63 23 23</w:t>
      </w:r>
    </w:p>
    <w:p w14:paraId="4450188D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4FCAC26C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309183F9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5980C005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Croatia d.o.o.</w:t>
      </w:r>
    </w:p>
    <w:p w14:paraId="3B53747B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Tel: +385 1 600 34 00</w:t>
      </w:r>
    </w:p>
    <w:p w14:paraId="0BA86568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56470EA3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</w:p>
    <w:p w14:paraId="7F096478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66046F5" w14:textId="77777777" w:rsidR="002F39E8" w:rsidRDefault="002F39E8" w:rsidP="002F39E8">
      <w:pPr>
        <w:spacing w:line="279" w:lineRule="auto"/>
        <w:ind w:left="40" w:right="86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Ireland Ltd. T/A SANOFI Tel: +353 (0) 1 403 56 00</w:t>
      </w:r>
    </w:p>
    <w:p w14:paraId="568EE61E" w14:textId="77777777" w:rsidR="002F39E8" w:rsidRDefault="002F39E8" w:rsidP="002F39E8">
      <w:pPr>
        <w:spacing w:line="167" w:lineRule="exact"/>
        <w:rPr>
          <w:sz w:val="20"/>
          <w:szCs w:val="20"/>
        </w:rPr>
      </w:pPr>
    </w:p>
    <w:p w14:paraId="431EE0D1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</w:p>
    <w:p w14:paraId="12A39C8D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9B992E8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Vistor</w:t>
      </w:r>
      <w:proofErr w:type="spellEnd"/>
      <w:r>
        <w:rPr>
          <w:rFonts w:eastAsia="Times New Roman"/>
        </w:rPr>
        <w:t xml:space="preserve"> hf.</w:t>
      </w:r>
    </w:p>
    <w:p w14:paraId="4F45A546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+354 535 7000</w:t>
      </w:r>
    </w:p>
    <w:p w14:paraId="3DE243D9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2C51B85F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</w:p>
    <w:p w14:paraId="561AD480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5E5710FC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Sanofi S.p.A.</w:t>
      </w:r>
    </w:p>
    <w:p w14:paraId="4D336F42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Tel: 800 131212 (</w:t>
      </w:r>
      <w:proofErr w:type="spellStart"/>
      <w:r>
        <w:rPr>
          <w:rFonts w:eastAsia="Times New Roman"/>
        </w:rPr>
        <w:t>domande</w:t>
      </w:r>
      <w:proofErr w:type="spellEnd"/>
      <w:r>
        <w:rPr>
          <w:rFonts w:eastAsia="Times New Roman"/>
        </w:rPr>
        <w:t xml:space="preserve"> di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tecnico</w:t>
      </w:r>
      <w:proofErr w:type="spellEnd"/>
      <w:r>
        <w:rPr>
          <w:rFonts w:eastAsia="Times New Roman"/>
        </w:rPr>
        <w:t>)</w:t>
      </w:r>
    </w:p>
    <w:p w14:paraId="49401D67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800 536389 (</w:t>
      </w:r>
      <w:proofErr w:type="spellStart"/>
      <w:r>
        <w:rPr>
          <w:rFonts w:eastAsia="Times New Roman"/>
        </w:rPr>
        <w:t>altre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domande</w:t>
      </w:r>
      <w:proofErr w:type="spellEnd"/>
      <w:r>
        <w:rPr>
          <w:rFonts w:eastAsia="Times New Roman"/>
        </w:rPr>
        <w:t>)</w:t>
      </w:r>
    </w:p>
    <w:p w14:paraId="3BB4DDDF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24B08B9B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</w:p>
    <w:p w14:paraId="23E879C0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8937652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Cyprus Ltd.</w:t>
      </w:r>
    </w:p>
    <w:p w14:paraId="3C2EEAC7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22 871600</w:t>
      </w:r>
    </w:p>
    <w:p w14:paraId="6EF1969A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452B88A2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</w:p>
    <w:p w14:paraId="32257DE7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635BD298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Latvia SIA</w:t>
      </w:r>
    </w:p>
    <w:p w14:paraId="54AAFC97" w14:textId="77777777" w:rsidR="002F39E8" w:rsidRDefault="002F39E8" w:rsidP="002F39E8">
      <w:pPr>
        <w:ind w:left="40"/>
        <w:rPr>
          <w:sz w:val="20"/>
          <w:szCs w:val="20"/>
        </w:rPr>
      </w:pPr>
      <w:r>
        <w:rPr>
          <w:rFonts w:eastAsia="Times New Roman"/>
        </w:rPr>
        <w:t>Tel: +371 67 33 24 51</w:t>
      </w:r>
    </w:p>
    <w:p w14:paraId="3EA911D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71EF910" w14:textId="77777777" w:rsidR="002F39E8" w:rsidRDefault="002F39E8" w:rsidP="002F39E8">
      <w:pPr>
        <w:spacing w:line="302" w:lineRule="exact"/>
        <w:rPr>
          <w:sz w:val="20"/>
          <w:szCs w:val="20"/>
        </w:rPr>
      </w:pPr>
    </w:p>
    <w:p w14:paraId="7A45DA56" w14:textId="77777777" w:rsidR="002F39E8" w:rsidRDefault="002F39E8" w:rsidP="002F39E8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Šis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pakuotės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lapelis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paskutinį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kartą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peržiūrėtas</w:t>
      </w:r>
      <w:proofErr w:type="spellEnd"/>
    </w:p>
    <w:p w14:paraId="64D61B70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4E77DD2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3FD28481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0A3230F1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Norge AS</w:t>
      </w:r>
    </w:p>
    <w:p w14:paraId="428C4C7E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+47 67 10 71 00</w:t>
      </w:r>
    </w:p>
    <w:p w14:paraId="1B5F476E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31440FA5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1B18E7C3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57FEDDF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GmbH</w:t>
      </w:r>
    </w:p>
    <w:p w14:paraId="37D5492C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Tel: +43 1 80 185 – 0</w:t>
      </w:r>
    </w:p>
    <w:p w14:paraId="0C64E991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16610538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2311E8E6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012071D6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54BBCDA5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Tel.: +48 22 280 00 00</w:t>
      </w:r>
    </w:p>
    <w:p w14:paraId="43CD27E8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3080C2FA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56C4C68A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56016E2E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Sanofi - </w:t>
      </w:r>
      <w:proofErr w:type="spellStart"/>
      <w:r>
        <w:rPr>
          <w:rFonts w:eastAsia="Times New Roman"/>
          <w:sz w:val="21"/>
          <w:szCs w:val="21"/>
        </w:rPr>
        <w:t>Produtos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Farmacêuticos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Lda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FECB095" w14:textId="77777777" w:rsidR="002F39E8" w:rsidRDefault="002F39E8" w:rsidP="002F39E8">
      <w:pPr>
        <w:spacing w:line="12" w:lineRule="exact"/>
        <w:rPr>
          <w:sz w:val="20"/>
          <w:szCs w:val="20"/>
        </w:rPr>
      </w:pPr>
    </w:p>
    <w:p w14:paraId="063EFDC1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Tel: +351 21 35 89 400</w:t>
      </w:r>
    </w:p>
    <w:p w14:paraId="39997C6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0454F9B" w14:textId="77777777" w:rsidR="002F39E8" w:rsidRDefault="002F39E8" w:rsidP="002F39E8">
      <w:pPr>
        <w:spacing w:line="304" w:lineRule="exact"/>
        <w:rPr>
          <w:sz w:val="20"/>
          <w:szCs w:val="20"/>
        </w:rPr>
      </w:pPr>
    </w:p>
    <w:p w14:paraId="0E0BDA42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77C0CD7F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3A9871D4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Sanofi Romania SRL</w:t>
      </w:r>
    </w:p>
    <w:p w14:paraId="0553B30D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Tel: +40 (0) 21 317 31 36</w:t>
      </w:r>
    </w:p>
    <w:p w14:paraId="7708B5D0" w14:textId="77777777" w:rsidR="002F39E8" w:rsidRDefault="002F39E8" w:rsidP="002F39E8">
      <w:pPr>
        <w:spacing w:line="251" w:lineRule="exact"/>
        <w:rPr>
          <w:sz w:val="20"/>
          <w:szCs w:val="20"/>
        </w:rPr>
      </w:pPr>
    </w:p>
    <w:p w14:paraId="2433E054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7531C26A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10FC5CCA" w14:textId="77777777" w:rsidR="002F39E8" w:rsidRDefault="002F39E8" w:rsidP="002F39E8">
      <w:pPr>
        <w:rPr>
          <w:sz w:val="20"/>
          <w:szCs w:val="20"/>
        </w:rPr>
      </w:pP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d.o.o.</w:t>
      </w:r>
    </w:p>
    <w:p w14:paraId="3C8063A9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Tel: +386 1 560 48 00</w:t>
      </w:r>
    </w:p>
    <w:p w14:paraId="247C1FAA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48D78B5B" w14:textId="77777777" w:rsidR="002F39E8" w:rsidRDefault="002F39E8" w:rsidP="002F39E8">
      <w:pPr>
        <w:spacing w:line="261" w:lineRule="auto"/>
        <w:ind w:right="112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Pharma Slovakia </w:t>
      </w:r>
      <w:proofErr w:type="spellStart"/>
      <w:r>
        <w:rPr>
          <w:rFonts w:eastAsia="Times New Roman"/>
        </w:rPr>
        <w:t>s.r.o.</w:t>
      </w:r>
      <w:proofErr w:type="spellEnd"/>
      <w:r>
        <w:rPr>
          <w:rFonts w:eastAsia="Times New Roman"/>
        </w:rPr>
        <w:t xml:space="preserve"> Tel: +421 2 33 100 100</w:t>
      </w:r>
    </w:p>
    <w:p w14:paraId="100A10A8" w14:textId="77777777" w:rsidR="002F39E8" w:rsidRDefault="002F39E8" w:rsidP="002F39E8">
      <w:pPr>
        <w:spacing w:line="187" w:lineRule="exact"/>
        <w:rPr>
          <w:sz w:val="20"/>
          <w:szCs w:val="20"/>
        </w:rPr>
      </w:pPr>
    </w:p>
    <w:p w14:paraId="6D2DB467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b/>
          <w:bCs/>
        </w:rPr>
        <w:t>Suomi/Finland</w:t>
      </w:r>
    </w:p>
    <w:p w14:paraId="0D6EB62D" w14:textId="77777777" w:rsidR="002F39E8" w:rsidRDefault="002F39E8" w:rsidP="002F39E8">
      <w:pPr>
        <w:spacing w:line="2" w:lineRule="exact"/>
        <w:rPr>
          <w:sz w:val="20"/>
          <w:szCs w:val="20"/>
        </w:rPr>
      </w:pPr>
    </w:p>
    <w:p w14:paraId="6B4F9F68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Sanofi Oy</w:t>
      </w:r>
    </w:p>
    <w:p w14:paraId="68A3486C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Puh/Tel: +358 (0) 201 200 300</w:t>
      </w:r>
    </w:p>
    <w:p w14:paraId="5B1E49F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407CCA4" w14:textId="77777777" w:rsidR="002F39E8" w:rsidRDefault="002F39E8" w:rsidP="002F39E8">
      <w:pPr>
        <w:spacing w:line="303" w:lineRule="exact"/>
        <w:rPr>
          <w:sz w:val="20"/>
          <w:szCs w:val="20"/>
        </w:rPr>
      </w:pPr>
    </w:p>
    <w:p w14:paraId="2A426F7E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b/>
          <w:bCs/>
        </w:rPr>
        <w:t>Sverige</w:t>
      </w:r>
    </w:p>
    <w:p w14:paraId="51BC0C4A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363052B8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Sanofi AB</w:t>
      </w:r>
    </w:p>
    <w:p w14:paraId="76E21C88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Tel: +46 (0)8 634 50 00</w:t>
      </w:r>
    </w:p>
    <w:p w14:paraId="5B6D7661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11635383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  <w:b/>
          <w:bCs/>
        </w:rPr>
        <w:t>United Kingdom</w:t>
      </w:r>
    </w:p>
    <w:p w14:paraId="2A878E20" w14:textId="77777777" w:rsidR="002F39E8" w:rsidRDefault="002F39E8" w:rsidP="002F39E8">
      <w:pPr>
        <w:spacing w:line="3" w:lineRule="exact"/>
        <w:rPr>
          <w:sz w:val="20"/>
          <w:szCs w:val="20"/>
        </w:rPr>
      </w:pPr>
    </w:p>
    <w:p w14:paraId="2D642AAE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Sanofi</w:t>
      </w:r>
    </w:p>
    <w:p w14:paraId="76C632DE" w14:textId="77777777" w:rsidR="002F39E8" w:rsidRDefault="002F39E8" w:rsidP="002F39E8">
      <w:pPr>
        <w:rPr>
          <w:sz w:val="20"/>
          <w:szCs w:val="20"/>
        </w:rPr>
      </w:pPr>
      <w:r>
        <w:rPr>
          <w:rFonts w:eastAsia="Times New Roman"/>
        </w:rPr>
        <w:t>Tel: +44 (0) 845 372 7101</w:t>
      </w:r>
    </w:p>
    <w:p w14:paraId="2C9A70CD" w14:textId="77777777" w:rsidR="002F39E8" w:rsidRDefault="002F39E8" w:rsidP="002F39E8">
      <w:pPr>
        <w:spacing w:line="943" w:lineRule="exact"/>
        <w:rPr>
          <w:sz w:val="20"/>
          <w:szCs w:val="20"/>
        </w:rPr>
      </w:pPr>
    </w:p>
    <w:p w14:paraId="3BE62F95" w14:textId="77777777" w:rsidR="002F39E8" w:rsidRDefault="002F39E8" w:rsidP="002F39E8">
      <w:pPr>
        <w:sectPr w:rsidR="002F39E8">
          <w:pgSz w:w="11900" w:h="16840"/>
          <w:pgMar w:top="1107" w:right="1440" w:bottom="206" w:left="1380" w:header="0" w:footer="0" w:gutter="0"/>
          <w:cols w:num="2" w:space="720" w:equalWidth="0">
            <w:col w:w="4480" w:space="200"/>
            <w:col w:w="4408"/>
          </w:cols>
        </w:sectPr>
      </w:pPr>
    </w:p>
    <w:p w14:paraId="08BC2912" w14:textId="77777777" w:rsidR="002F39E8" w:rsidRDefault="002F39E8" w:rsidP="002F39E8">
      <w:pPr>
        <w:spacing w:line="68" w:lineRule="exact"/>
        <w:rPr>
          <w:sz w:val="20"/>
          <w:szCs w:val="20"/>
        </w:rPr>
      </w:pPr>
    </w:p>
    <w:p w14:paraId="35804506" w14:textId="77777777" w:rsidR="002F39E8" w:rsidRDefault="002F39E8" w:rsidP="002F39E8">
      <w:pPr>
        <w:spacing w:line="279" w:lineRule="auto"/>
        <w:ind w:left="40" w:right="1828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http://www.ema.europa.eu.</w:t>
      </w:r>
    </w:p>
    <w:p w14:paraId="14E4B479" w14:textId="77777777" w:rsidR="002F39E8" w:rsidRDefault="002F39E8" w:rsidP="002F39E8">
      <w:pPr>
        <w:sectPr w:rsidR="002F39E8">
          <w:type w:val="continuous"/>
          <w:pgSz w:w="11900" w:h="16840"/>
          <w:pgMar w:top="1107" w:right="1440" w:bottom="206" w:left="1380" w:header="0" w:footer="0" w:gutter="0"/>
          <w:cols w:space="720" w:equalWidth="0">
            <w:col w:w="9088"/>
          </w:cols>
        </w:sectPr>
      </w:pPr>
    </w:p>
    <w:p w14:paraId="24EC4FC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8BCC27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7CDB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FB6F3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4E58F4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B686F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66461F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40FD97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F175B3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E1224E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91F151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879561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1E8B3C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745CA10" w14:textId="77777777" w:rsidR="002F39E8" w:rsidRDefault="002F39E8" w:rsidP="002F39E8">
      <w:pPr>
        <w:spacing w:line="203" w:lineRule="exact"/>
        <w:rPr>
          <w:sz w:val="20"/>
          <w:szCs w:val="20"/>
        </w:rPr>
      </w:pPr>
    </w:p>
    <w:p w14:paraId="6B658973" w14:textId="77777777" w:rsidR="002F39E8" w:rsidRDefault="002F39E8" w:rsidP="002F39E8">
      <w:pPr>
        <w:ind w:right="2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49</w:t>
      </w:r>
    </w:p>
    <w:p w14:paraId="3156DF1D" w14:textId="77777777" w:rsidR="002F39E8" w:rsidRDefault="002F39E8" w:rsidP="002F39E8">
      <w:pPr>
        <w:sectPr w:rsidR="002F39E8">
          <w:type w:val="continuous"/>
          <w:pgSz w:w="11900" w:h="16840"/>
          <w:pgMar w:top="1107" w:right="1440" w:bottom="206" w:left="1380" w:header="0" w:footer="0" w:gutter="0"/>
          <w:cols w:space="720" w:equalWidth="0">
            <w:col w:w="9088"/>
          </w:cols>
        </w:sectPr>
      </w:pPr>
    </w:p>
    <w:p w14:paraId="6CBA2962" w14:textId="77777777" w:rsidR="002F39E8" w:rsidRDefault="002F39E8" w:rsidP="002F39E8">
      <w:pPr>
        <w:ind w:left="2"/>
        <w:rPr>
          <w:sz w:val="20"/>
          <w:szCs w:val="20"/>
        </w:rPr>
      </w:pPr>
      <w:bookmarkStart w:id="6" w:name="page50"/>
      <w:bookmarkEnd w:id="6"/>
      <w:proofErr w:type="spellStart"/>
      <w:r>
        <w:rPr>
          <w:rFonts w:eastAsia="Times New Roman"/>
          <w:b/>
          <w:bCs/>
        </w:rPr>
        <w:lastRenderedPageBreak/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švirkštiklis</w:t>
      </w:r>
      <w:proofErr w:type="spellEnd"/>
    </w:p>
    <w:p w14:paraId="3CD28A3D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740E26E4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instrukcijos</w:t>
      </w:r>
      <w:proofErr w:type="spellEnd"/>
    </w:p>
    <w:p w14:paraId="5DF6E5C6" w14:textId="77777777" w:rsidR="002F39E8" w:rsidRDefault="002F39E8" w:rsidP="002F39E8">
      <w:pPr>
        <w:spacing w:line="257" w:lineRule="exact"/>
        <w:rPr>
          <w:sz w:val="20"/>
          <w:szCs w:val="20"/>
        </w:rPr>
      </w:pPr>
    </w:p>
    <w:p w14:paraId="63D9BAF6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paveiksle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parodytos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Praluent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dalys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2E66DFF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258D888" wp14:editId="3577B0C6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517140" cy="4269740"/>
            <wp:effectExtent l="0" t="0" r="0" b="0"/>
            <wp:wrapNone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426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16A86D" w14:textId="77777777" w:rsidR="002F39E8" w:rsidRDefault="002F39E8" w:rsidP="002F39E8">
      <w:pPr>
        <w:spacing w:line="323" w:lineRule="exact"/>
        <w:rPr>
          <w:sz w:val="20"/>
          <w:szCs w:val="20"/>
        </w:rPr>
      </w:pPr>
    </w:p>
    <w:p w14:paraId="794840CD" w14:textId="77777777" w:rsidR="002F39E8" w:rsidRDefault="002F39E8" w:rsidP="002F39E8">
      <w:pPr>
        <w:ind w:left="182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Žalias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mygtukas</w:t>
      </w:r>
      <w:proofErr w:type="spellEnd"/>
    </w:p>
    <w:p w14:paraId="63EAE53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567783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D7BDA0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367342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9488334" w14:textId="77777777" w:rsidR="002F39E8" w:rsidRDefault="002F39E8" w:rsidP="002F39E8">
      <w:pPr>
        <w:spacing w:line="270" w:lineRule="exact"/>
        <w:rPr>
          <w:sz w:val="20"/>
          <w:szCs w:val="20"/>
        </w:rPr>
      </w:pPr>
    </w:p>
    <w:p w14:paraId="5DDE1CDC" w14:textId="77777777" w:rsidR="002F39E8" w:rsidRDefault="002F39E8" w:rsidP="002F39E8">
      <w:pPr>
        <w:ind w:left="190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Korpusas</w:t>
      </w:r>
      <w:proofErr w:type="spellEnd"/>
    </w:p>
    <w:p w14:paraId="2D05FBE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99D16B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A7E6AB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ED0B35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7CE7C0" w14:textId="77777777" w:rsidR="002F39E8" w:rsidRDefault="002F39E8" w:rsidP="002F39E8">
      <w:pPr>
        <w:spacing w:line="387" w:lineRule="exact"/>
        <w:rPr>
          <w:sz w:val="20"/>
          <w:szCs w:val="20"/>
        </w:rPr>
      </w:pPr>
    </w:p>
    <w:p w14:paraId="5DD36DBD" w14:textId="77777777" w:rsidR="002F39E8" w:rsidRDefault="002F39E8" w:rsidP="002F39E8">
      <w:pPr>
        <w:ind w:left="190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Langelis</w:t>
      </w:r>
      <w:proofErr w:type="spellEnd"/>
    </w:p>
    <w:p w14:paraId="1325E652" w14:textId="77777777" w:rsidR="002F39E8" w:rsidRDefault="002F39E8" w:rsidP="002F39E8">
      <w:pPr>
        <w:spacing w:line="334" w:lineRule="exact"/>
        <w:rPr>
          <w:sz w:val="20"/>
          <w:szCs w:val="20"/>
        </w:rPr>
      </w:pPr>
    </w:p>
    <w:p w14:paraId="30019887" w14:textId="77777777" w:rsidR="002F39E8" w:rsidRDefault="002F39E8" w:rsidP="002F39E8">
      <w:pPr>
        <w:ind w:left="190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Geltonas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saugumo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gaubtelis</w:t>
      </w:r>
      <w:proofErr w:type="spellEnd"/>
    </w:p>
    <w:p w14:paraId="48454A7C" w14:textId="77777777" w:rsidR="002F39E8" w:rsidRDefault="002F39E8" w:rsidP="002F39E8">
      <w:pPr>
        <w:spacing w:line="53" w:lineRule="exact"/>
        <w:rPr>
          <w:sz w:val="20"/>
          <w:szCs w:val="20"/>
        </w:rPr>
      </w:pPr>
    </w:p>
    <w:p w14:paraId="25474FEA" w14:textId="77777777" w:rsidR="002F39E8" w:rsidRDefault="002F39E8" w:rsidP="002F39E8">
      <w:pPr>
        <w:ind w:left="190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Adata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viduje</w:t>
      </w:r>
      <w:proofErr w:type="spellEnd"/>
    </w:p>
    <w:p w14:paraId="3BD187D2" w14:textId="77777777" w:rsidR="002F39E8" w:rsidRDefault="002F39E8" w:rsidP="002F39E8">
      <w:pPr>
        <w:sectPr w:rsidR="002F39E8">
          <w:pgSz w:w="11900" w:h="16840"/>
          <w:pgMar w:top="1107" w:right="1440" w:bottom="206" w:left="1418" w:header="0" w:footer="0" w:gutter="0"/>
          <w:cols w:space="720" w:equalWidth="0">
            <w:col w:w="9049"/>
          </w:cols>
        </w:sectPr>
      </w:pPr>
    </w:p>
    <w:p w14:paraId="7054458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BFC156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0CDBD4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FE4055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9ACE62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906CF1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544A76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5D6539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A526EFF" w14:textId="77777777" w:rsidR="002F39E8" w:rsidRDefault="002F39E8" w:rsidP="002F39E8">
      <w:pPr>
        <w:spacing w:line="333" w:lineRule="exact"/>
        <w:rPr>
          <w:sz w:val="20"/>
          <w:szCs w:val="20"/>
        </w:rPr>
      </w:pPr>
    </w:p>
    <w:p w14:paraId="777918FB" w14:textId="77777777" w:rsidR="002F39E8" w:rsidRDefault="002F39E8" w:rsidP="002F39E8">
      <w:pPr>
        <w:ind w:left="156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Mėlynas</w:t>
      </w:r>
      <w:proofErr w:type="spellEnd"/>
    </w:p>
    <w:p w14:paraId="7BC0480C" w14:textId="77777777" w:rsidR="002F39E8" w:rsidRDefault="002F39E8" w:rsidP="002F39E8">
      <w:pPr>
        <w:spacing w:line="52" w:lineRule="exact"/>
        <w:rPr>
          <w:sz w:val="20"/>
          <w:szCs w:val="20"/>
        </w:rPr>
      </w:pPr>
    </w:p>
    <w:p w14:paraId="1A98DFBC" w14:textId="77777777" w:rsidR="002F39E8" w:rsidRDefault="002F39E8" w:rsidP="002F39E8">
      <w:pPr>
        <w:ind w:left="1562"/>
        <w:rPr>
          <w:sz w:val="20"/>
          <w:szCs w:val="20"/>
        </w:rPr>
      </w:pPr>
      <w:proofErr w:type="spellStart"/>
      <w:r>
        <w:rPr>
          <w:rFonts w:eastAsia="Times New Roman"/>
          <w:sz w:val="17"/>
          <w:szCs w:val="17"/>
        </w:rPr>
        <w:t>dangtelis</w:t>
      </w:r>
      <w:proofErr w:type="spellEnd"/>
    </w:p>
    <w:p w14:paraId="75CBEE0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B76C43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651D3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C3C57E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2044DB3" w14:textId="77777777" w:rsidR="002F39E8" w:rsidRDefault="002F39E8" w:rsidP="002F39E8">
      <w:pPr>
        <w:spacing w:line="281" w:lineRule="exact"/>
        <w:rPr>
          <w:sz w:val="20"/>
          <w:szCs w:val="20"/>
        </w:rPr>
      </w:pPr>
    </w:p>
    <w:p w14:paraId="7A258246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0C03A4C2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2D44B1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55290E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B8E6B1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AFAC3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B6ED03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53688B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8280AA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2CB22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4BA8E8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3FBAD0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9291440" w14:textId="77777777" w:rsidR="002F39E8" w:rsidRDefault="002F39E8" w:rsidP="002F39E8">
      <w:pPr>
        <w:spacing w:line="329" w:lineRule="exact"/>
        <w:rPr>
          <w:sz w:val="20"/>
          <w:szCs w:val="20"/>
        </w:rPr>
      </w:pPr>
    </w:p>
    <w:p w14:paraId="57FA8BBA" w14:textId="77777777" w:rsidR="002F39E8" w:rsidRDefault="002F39E8" w:rsidP="002F39E8">
      <w:pPr>
        <w:ind w:right="4448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Tik </w:t>
      </w:r>
      <w:proofErr w:type="spellStart"/>
      <w:r>
        <w:rPr>
          <w:rFonts w:eastAsia="Times New Roman"/>
          <w:sz w:val="21"/>
          <w:szCs w:val="21"/>
        </w:rPr>
        <w:t>vienkartiniam</w:t>
      </w:r>
      <w:proofErr w:type="spellEnd"/>
    </w:p>
    <w:p w14:paraId="41CF4C6A" w14:textId="77777777" w:rsidR="002F39E8" w:rsidRDefault="002F39E8" w:rsidP="002F39E8">
      <w:pPr>
        <w:spacing w:line="16" w:lineRule="exact"/>
        <w:rPr>
          <w:sz w:val="20"/>
          <w:szCs w:val="20"/>
        </w:rPr>
      </w:pPr>
    </w:p>
    <w:p w14:paraId="48B36349" w14:textId="77777777" w:rsidR="002F39E8" w:rsidRDefault="002F39E8" w:rsidP="002F39E8">
      <w:pPr>
        <w:ind w:right="4448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naudojimui</w:t>
      </w:r>
      <w:proofErr w:type="spellEnd"/>
    </w:p>
    <w:p w14:paraId="24F4CD20" w14:textId="77777777" w:rsidR="002F39E8" w:rsidRDefault="002F39E8" w:rsidP="002F39E8">
      <w:pPr>
        <w:spacing w:line="880" w:lineRule="exact"/>
        <w:rPr>
          <w:sz w:val="20"/>
          <w:szCs w:val="20"/>
        </w:rPr>
      </w:pPr>
    </w:p>
    <w:p w14:paraId="5E6E03CA" w14:textId="77777777" w:rsidR="002F39E8" w:rsidRDefault="002F39E8" w:rsidP="002F39E8">
      <w:pPr>
        <w:sectPr w:rsidR="002F39E8">
          <w:type w:val="continuous"/>
          <w:pgSz w:w="11900" w:h="16840"/>
          <w:pgMar w:top="1107" w:right="1440" w:bottom="206" w:left="1418" w:header="0" w:footer="0" w:gutter="0"/>
          <w:cols w:num="2" w:space="720" w:equalWidth="0">
            <w:col w:w="2302" w:space="720"/>
            <w:col w:w="6028"/>
          </w:cols>
        </w:sectPr>
      </w:pPr>
    </w:p>
    <w:p w14:paraId="3D943AF1" w14:textId="77777777" w:rsidR="002F39E8" w:rsidRDefault="002F39E8" w:rsidP="002F39E8">
      <w:pPr>
        <w:numPr>
          <w:ilvl w:val="0"/>
          <w:numId w:val="21"/>
        </w:numPr>
        <w:tabs>
          <w:tab w:val="left" w:pos="562"/>
        </w:tabs>
        <w:ind w:left="562" w:hanging="56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leidžiamas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oda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sušvirkšti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kas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globėjas</w:t>
      </w:r>
      <w:proofErr w:type="spellEnd"/>
      <w:r>
        <w:rPr>
          <w:rFonts w:eastAsia="Times New Roman"/>
          <w:sz w:val="21"/>
          <w:szCs w:val="21"/>
        </w:rPr>
        <w:t>/</w:t>
      </w:r>
      <w:proofErr w:type="spellStart"/>
      <w:r>
        <w:rPr>
          <w:rFonts w:eastAsia="Times New Roman"/>
          <w:sz w:val="21"/>
          <w:szCs w:val="21"/>
        </w:rPr>
        <w:t>slaugytojas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7AA6123A" w14:textId="77777777" w:rsidR="002F39E8" w:rsidRDefault="002F39E8" w:rsidP="002F39E8">
      <w:pPr>
        <w:spacing w:line="26" w:lineRule="exact"/>
        <w:rPr>
          <w:rFonts w:ascii="Arial" w:eastAsia="Arial" w:hAnsi="Arial" w:cs="Arial"/>
          <w:sz w:val="21"/>
          <w:szCs w:val="21"/>
        </w:rPr>
      </w:pPr>
    </w:p>
    <w:p w14:paraId="501643BD" w14:textId="77777777" w:rsidR="002F39E8" w:rsidRDefault="002F39E8" w:rsidP="002F39E8">
      <w:pPr>
        <w:numPr>
          <w:ilvl w:val="0"/>
          <w:numId w:val="21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01318F7E" w14:textId="77777777" w:rsidR="002F39E8" w:rsidRDefault="002F39E8" w:rsidP="002F39E8">
      <w:pPr>
        <w:spacing w:line="248" w:lineRule="exact"/>
        <w:rPr>
          <w:sz w:val="20"/>
          <w:szCs w:val="20"/>
        </w:rPr>
      </w:pPr>
    </w:p>
    <w:p w14:paraId="655A827A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</w:p>
    <w:p w14:paraId="5C4C7AE1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7D12F901" w14:textId="77777777" w:rsidR="002F39E8" w:rsidRDefault="002F39E8" w:rsidP="002F39E8">
      <w:pPr>
        <w:numPr>
          <w:ilvl w:val="0"/>
          <w:numId w:val="22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5BE79173" w14:textId="77777777" w:rsidR="002F39E8" w:rsidRDefault="002F39E8" w:rsidP="002F39E8">
      <w:pPr>
        <w:numPr>
          <w:ilvl w:val="0"/>
          <w:numId w:val="22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>.</w:t>
      </w:r>
    </w:p>
    <w:p w14:paraId="5DC3CCCE" w14:textId="77777777" w:rsidR="002F39E8" w:rsidRDefault="002F39E8" w:rsidP="002F39E8">
      <w:pPr>
        <w:numPr>
          <w:ilvl w:val="0"/>
          <w:numId w:val="22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vykdykite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nurodymus</w:t>
      </w:r>
      <w:proofErr w:type="spellEnd"/>
      <w:r>
        <w:rPr>
          <w:rFonts w:eastAsia="Times New Roman"/>
        </w:rPr>
        <w:t>.</w:t>
      </w:r>
    </w:p>
    <w:p w14:paraId="3B94E77C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5A81420F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Ko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</w:p>
    <w:p w14:paraId="2BD01444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68A62DDF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gaubtelio</w:t>
      </w:r>
      <w:proofErr w:type="spellEnd"/>
      <w:r>
        <w:rPr>
          <w:rFonts w:eastAsia="Times New Roman"/>
        </w:rPr>
        <w:t>.</w:t>
      </w:r>
    </w:p>
    <w:p w14:paraId="4A3AB48E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>.</w:t>
      </w:r>
    </w:p>
    <w:p w14:paraId="492D7EAE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prijungtas</w:t>
      </w:r>
      <w:proofErr w:type="spellEnd"/>
      <w:r>
        <w:rPr>
          <w:rFonts w:eastAsia="Times New Roman"/>
        </w:rPr>
        <w:t>.</w:t>
      </w:r>
    </w:p>
    <w:p w14:paraId="7161C3E8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kartotinai</w:t>
      </w:r>
      <w:proofErr w:type="spellEnd"/>
      <w:r>
        <w:rPr>
          <w:rFonts w:eastAsia="Times New Roman"/>
        </w:rPr>
        <w:t>.</w:t>
      </w:r>
    </w:p>
    <w:p w14:paraId="4EA58E4C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kratyti</w:t>
      </w:r>
      <w:proofErr w:type="spellEnd"/>
      <w:r>
        <w:rPr>
          <w:rFonts w:eastAsia="Times New Roman"/>
        </w:rPr>
        <w:t>.</w:t>
      </w:r>
    </w:p>
    <w:p w14:paraId="4050CC8E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76C44058" w14:textId="77777777" w:rsidR="002F39E8" w:rsidRDefault="002F39E8" w:rsidP="002F39E8">
      <w:pPr>
        <w:numPr>
          <w:ilvl w:val="0"/>
          <w:numId w:val="23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šviesoje</w:t>
      </w:r>
      <w:proofErr w:type="spellEnd"/>
      <w:r>
        <w:rPr>
          <w:rFonts w:eastAsia="Times New Roman"/>
        </w:rPr>
        <w:t>.</w:t>
      </w:r>
    </w:p>
    <w:p w14:paraId="61E56B3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94F6244" w14:textId="77777777" w:rsidR="002F39E8" w:rsidRDefault="002F39E8" w:rsidP="002F39E8">
      <w:pPr>
        <w:spacing w:line="302" w:lineRule="exact"/>
        <w:rPr>
          <w:sz w:val="20"/>
          <w:szCs w:val="20"/>
        </w:rPr>
      </w:pPr>
    </w:p>
    <w:p w14:paraId="3579AE82" w14:textId="77777777" w:rsidR="002F39E8" w:rsidRDefault="002F39E8" w:rsidP="002F39E8">
      <w:pPr>
        <w:spacing w:line="288" w:lineRule="auto"/>
        <w:ind w:left="2" w:right="20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Neišmeskite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lapelio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kiltų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klausimų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vaistininką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paskambinkite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nurodytu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sanofi-aventis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numeriu</w:t>
      </w:r>
      <w:proofErr w:type="spellEnd"/>
      <w:r>
        <w:rPr>
          <w:rFonts w:eastAsia="Times New Roman"/>
          <w:b/>
          <w:bCs/>
        </w:rPr>
        <w:t>.</w:t>
      </w:r>
    </w:p>
    <w:p w14:paraId="182888F8" w14:textId="77777777" w:rsidR="002F39E8" w:rsidRDefault="002F39E8" w:rsidP="002F39E8">
      <w:pPr>
        <w:sectPr w:rsidR="002F39E8">
          <w:type w:val="continuous"/>
          <w:pgSz w:w="11900" w:h="16840"/>
          <w:pgMar w:top="1107" w:right="1440" w:bottom="206" w:left="1418" w:header="0" w:footer="0" w:gutter="0"/>
          <w:cols w:space="720" w:equalWidth="0">
            <w:col w:w="9049"/>
          </w:cols>
        </w:sectPr>
      </w:pPr>
    </w:p>
    <w:p w14:paraId="661B607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350B548" w14:textId="77777777" w:rsidR="002F39E8" w:rsidRDefault="002F39E8" w:rsidP="002F39E8">
      <w:pPr>
        <w:spacing w:line="385" w:lineRule="exact"/>
        <w:rPr>
          <w:sz w:val="20"/>
          <w:szCs w:val="20"/>
        </w:rPr>
      </w:pPr>
    </w:p>
    <w:p w14:paraId="0A477542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50</w:t>
      </w:r>
    </w:p>
    <w:p w14:paraId="726A203E" w14:textId="77777777" w:rsidR="002F39E8" w:rsidRDefault="002F39E8" w:rsidP="002F39E8">
      <w:pPr>
        <w:sectPr w:rsidR="002F39E8">
          <w:type w:val="continuous"/>
          <w:pgSz w:w="11900" w:h="16840"/>
          <w:pgMar w:top="1107" w:right="1440" w:bottom="206" w:left="1418" w:header="0" w:footer="0" w:gutter="0"/>
          <w:cols w:space="720" w:equalWidth="0">
            <w:col w:w="9049"/>
          </w:cols>
        </w:sectPr>
      </w:pPr>
    </w:p>
    <w:p w14:paraId="6C63DE5C" w14:textId="77777777" w:rsidR="002F39E8" w:rsidRDefault="002F39E8" w:rsidP="002F39E8">
      <w:pPr>
        <w:ind w:left="2"/>
        <w:rPr>
          <w:sz w:val="20"/>
          <w:szCs w:val="20"/>
        </w:rPr>
      </w:pPr>
      <w:bookmarkStart w:id="7" w:name="page51"/>
      <w:bookmarkEnd w:id="7"/>
      <w:proofErr w:type="gramStart"/>
      <w:r>
        <w:rPr>
          <w:rFonts w:eastAsia="Times New Roman"/>
          <w:b/>
          <w:bCs/>
        </w:rPr>
        <w:lastRenderedPageBreak/>
        <w:t>A</w:t>
      </w:r>
      <w:proofErr w:type="gramEnd"/>
      <w:r>
        <w:rPr>
          <w:rFonts w:eastAsia="Times New Roman"/>
          <w:b/>
          <w:bCs/>
        </w:rPr>
        <w:t xml:space="preserve"> ETAPAS. </w:t>
      </w:r>
      <w:proofErr w:type="spellStart"/>
      <w:r>
        <w:rPr>
          <w:rFonts w:eastAsia="Times New Roman"/>
          <w:b/>
          <w:bCs/>
        </w:rPr>
        <w:t>Pasiruošimas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injekcijai</w:t>
      </w:r>
      <w:proofErr w:type="spellEnd"/>
    </w:p>
    <w:p w14:paraId="4E5668BB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63FCAAC5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pradedant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reikės</w:t>
      </w:r>
      <w:proofErr w:type="spellEnd"/>
      <w:r>
        <w:rPr>
          <w:rFonts w:eastAsia="Times New Roman"/>
          <w:b/>
          <w:bCs/>
        </w:rPr>
        <w:t>:</w:t>
      </w:r>
    </w:p>
    <w:p w14:paraId="6F30236D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24CC00F7" w14:textId="77777777" w:rsidR="002F39E8" w:rsidRDefault="002F39E8" w:rsidP="002F39E8">
      <w:pPr>
        <w:numPr>
          <w:ilvl w:val="0"/>
          <w:numId w:val="2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>;</w:t>
      </w:r>
      <w:proofErr w:type="gramEnd"/>
    </w:p>
    <w:p w14:paraId="414DBAA7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5DFE77FA" w14:textId="77777777" w:rsidR="002F39E8" w:rsidRDefault="002F39E8" w:rsidP="002F39E8">
      <w:pPr>
        <w:numPr>
          <w:ilvl w:val="0"/>
          <w:numId w:val="2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spiritinių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>;</w:t>
      </w:r>
      <w:proofErr w:type="gramEnd"/>
    </w:p>
    <w:p w14:paraId="064D8D76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6838A0F6" w14:textId="77777777" w:rsidR="002F39E8" w:rsidRDefault="002F39E8" w:rsidP="002F39E8">
      <w:pPr>
        <w:numPr>
          <w:ilvl w:val="0"/>
          <w:numId w:val="2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marlės</w:t>
      </w:r>
      <w:proofErr w:type="spellEnd"/>
      <w:r>
        <w:rPr>
          <w:rFonts w:eastAsia="Times New Roman"/>
        </w:rPr>
        <w:t>;</w:t>
      </w:r>
      <w:proofErr w:type="gramEnd"/>
    </w:p>
    <w:p w14:paraId="5F83E6F1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623F82C4" w14:textId="77777777" w:rsidR="002F39E8" w:rsidRDefault="002F39E8" w:rsidP="002F39E8">
      <w:pPr>
        <w:numPr>
          <w:ilvl w:val="0"/>
          <w:numId w:val="24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nepraduriamos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B </w:t>
      </w:r>
      <w:proofErr w:type="spellStart"/>
      <w:r>
        <w:rPr>
          <w:rFonts w:eastAsia="Times New Roman"/>
        </w:rPr>
        <w:t>etapą</w:t>
      </w:r>
      <w:proofErr w:type="spellEnd"/>
      <w:r>
        <w:rPr>
          <w:rFonts w:eastAsia="Times New Roman"/>
        </w:rPr>
        <w:t>, 8).</w:t>
      </w:r>
    </w:p>
    <w:p w14:paraId="39888387" w14:textId="77777777" w:rsidR="002F39E8" w:rsidRDefault="002F39E8" w:rsidP="002F39E8">
      <w:pPr>
        <w:spacing w:line="248" w:lineRule="exact"/>
        <w:rPr>
          <w:rFonts w:ascii="Arial" w:eastAsia="Arial" w:hAnsi="Arial" w:cs="Arial"/>
        </w:rPr>
      </w:pPr>
    </w:p>
    <w:p w14:paraId="452AA237" w14:textId="77777777" w:rsidR="002F39E8" w:rsidRDefault="002F39E8" w:rsidP="002F39E8">
      <w:pPr>
        <w:numPr>
          <w:ilvl w:val="1"/>
          <w:numId w:val="24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Apžiūrėkite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etiketę</w:t>
      </w:r>
      <w:proofErr w:type="spellEnd"/>
      <w:r>
        <w:rPr>
          <w:rFonts w:eastAsia="Times New Roman"/>
          <w:b/>
          <w:bCs/>
        </w:rPr>
        <w:t>.</w:t>
      </w:r>
    </w:p>
    <w:p w14:paraId="0F9DFF76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3B5DFF6D" w14:textId="77777777" w:rsidR="002F39E8" w:rsidRDefault="002F39E8" w:rsidP="002F39E8">
      <w:pPr>
        <w:numPr>
          <w:ilvl w:val="2"/>
          <w:numId w:val="24"/>
        </w:numPr>
        <w:tabs>
          <w:tab w:val="left" w:pos="722"/>
        </w:tabs>
        <w:ind w:left="722" w:hanging="3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201CBCDC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0986099C" w14:textId="77777777" w:rsidR="002F39E8" w:rsidRDefault="002F39E8" w:rsidP="002F39E8">
      <w:pPr>
        <w:numPr>
          <w:ilvl w:val="2"/>
          <w:numId w:val="24"/>
        </w:numPr>
        <w:tabs>
          <w:tab w:val="left" w:pos="722"/>
        </w:tabs>
        <w:ind w:left="722" w:hanging="3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baigėsi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762B564C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BC56DD3" wp14:editId="701325F2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450340" cy="1422400"/>
            <wp:effectExtent l="0" t="0" r="0" b="0"/>
            <wp:wrapNone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A9D6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194E1D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7A9C1B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679489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E1EC1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72B338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F63AD1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DF3FA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3EE89C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2860C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516533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4834E6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C63B511" w14:textId="77777777" w:rsidR="002F39E8" w:rsidRDefault="002F39E8" w:rsidP="002F39E8">
      <w:pPr>
        <w:spacing w:line="323" w:lineRule="exact"/>
        <w:rPr>
          <w:sz w:val="20"/>
          <w:szCs w:val="20"/>
        </w:rPr>
      </w:pPr>
    </w:p>
    <w:p w14:paraId="6825F303" w14:textId="77777777" w:rsidR="002F39E8" w:rsidRDefault="002F39E8" w:rsidP="002F39E8">
      <w:pPr>
        <w:numPr>
          <w:ilvl w:val="0"/>
          <w:numId w:val="25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Pažiūrėkite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langelį</w:t>
      </w:r>
      <w:proofErr w:type="spellEnd"/>
      <w:r>
        <w:rPr>
          <w:rFonts w:eastAsia="Times New Roman"/>
          <w:b/>
          <w:bCs/>
        </w:rPr>
        <w:t>.</w:t>
      </w:r>
    </w:p>
    <w:p w14:paraId="12E8AFE1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03B012E6" w14:textId="77777777" w:rsidR="002F39E8" w:rsidRDefault="002F39E8" w:rsidP="002F39E8">
      <w:pPr>
        <w:numPr>
          <w:ilvl w:val="0"/>
          <w:numId w:val="26"/>
        </w:numPr>
        <w:tabs>
          <w:tab w:val="left" w:pos="562"/>
        </w:tabs>
        <w:spacing w:line="246" w:lineRule="auto"/>
        <w:ind w:left="562" w:right="48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priešingu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paveikslą</w:t>
      </w:r>
      <w:proofErr w:type="spellEnd"/>
      <w:r>
        <w:rPr>
          <w:rFonts w:eastAsia="Times New Roman"/>
        </w:rPr>
        <w:t>).</w:t>
      </w:r>
    </w:p>
    <w:p w14:paraId="14D1B1F6" w14:textId="77777777" w:rsidR="002F39E8" w:rsidRDefault="002F39E8" w:rsidP="002F39E8">
      <w:pPr>
        <w:spacing w:line="1" w:lineRule="exact"/>
        <w:rPr>
          <w:rFonts w:ascii="Arial" w:eastAsia="Arial" w:hAnsi="Arial" w:cs="Arial"/>
        </w:rPr>
      </w:pPr>
    </w:p>
    <w:p w14:paraId="4BA4EAE1" w14:textId="77777777" w:rsidR="002F39E8" w:rsidRDefault="002F39E8" w:rsidP="002F39E8">
      <w:pPr>
        <w:numPr>
          <w:ilvl w:val="0"/>
          <w:numId w:val="2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burbuliukų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>.</w:t>
      </w:r>
    </w:p>
    <w:p w14:paraId="10D3A2A4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22132C72" w14:textId="77777777" w:rsidR="002F39E8" w:rsidRDefault="002F39E8" w:rsidP="002F39E8">
      <w:pPr>
        <w:numPr>
          <w:ilvl w:val="0"/>
          <w:numId w:val="2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ryškiai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B </w:t>
      </w:r>
      <w:proofErr w:type="spellStart"/>
      <w:r>
        <w:rPr>
          <w:rFonts w:eastAsia="Times New Roman"/>
        </w:rPr>
        <w:t>paveikslą</w:t>
      </w:r>
      <w:proofErr w:type="spellEnd"/>
      <w:r>
        <w:rPr>
          <w:rFonts w:eastAsia="Times New Roman"/>
        </w:rPr>
        <w:t>).</w:t>
      </w:r>
    </w:p>
    <w:p w14:paraId="549CD419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29A39D24" wp14:editId="04D03B09">
            <wp:simplePos x="0" y="0"/>
            <wp:positionH relativeFrom="column">
              <wp:posOffset>635</wp:posOffset>
            </wp:positionH>
            <wp:positionV relativeFrom="paragraph">
              <wp:posOffset>14605</wp:posOffset>
            </wp:positionV>
            <wp:extent cx="1000760" cy="1922780"/>
            <wp:effectExtent l="0" t="0" r="0" b="0"/>
            <wp:wrapNone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81B64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E396FB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C7ECD3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79390B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324BA1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303E1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6FFAF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9FA7A8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93BB69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2D9342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1B349F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62A25C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9F75BD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8A40A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FE058A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B61221" w14:textId="77777777" w:rsidR="002F39E8" w:rsidRDefault="002F39E8" w:rsidP="002F39E8">
      <w:pPr>
        <w:spacing w:line="256" w:lineRule="exact"/>
        <w:rPr>
          <w:sz w:val="20"/>
          <w:szCs w:val="20"/>
        </w:rPr>
      </w:pPr>
    </w:p>
    <w:p w14:paraId="0FE24173" w14:textId="77777777" w:rsidR="002F39E8" w:rsidRDefault="002F39E8" w:rsidP="002F39E8">
      <w:pPr>
        <w:numPr>
          <w:ilvl w:val="0"/>
          <w:numId w:val="27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Palikite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30-40 </w:t>
      </w:r>
      <w:proofErr w:type="spellStart"/>
      <w:r>
        <w:rPr>
          <w:rFonts w:eastAsia="Times New Roman"/>
          <w:b/>
          <w:bCs/>
        </w:rPr>
        <w:t>minučių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kad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sušiltų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iki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kambario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temperatūros</w:t>
      </w:r>
      <w:proofErr w:type="spellEnd"/>
      <w:r>
        <w:rPr>
          <w:rFonts w:eastAsia="Times New Roman"/>
          <w:b/>
          <w:bCs/>
        </w:rPr>
        <w:t>.</w:t>
      </w:r>
    </w:p>
    <w:p w14:paraId="75F59ADC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6A42F210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kaitinti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savaime</w:t>
      </w:r>
      <w:proofErr w:type="spellEnd"/>
      <w:r>
        <w:rPr>
          <w:rFonts w:eastAsia="Times New Roman"/>
        </w:rPr>
        <w:t>.</w:t>
      </w:r>
    </w:p>
    <w:p w14:paraId="254D51AA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2242B848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>.</w:t>
      </w:r>
    </w:p>
    <w:p w14:paraId="74A46D9B" w14:textId="77777777" w:rsidR="002F39E8" w:rsidRDefault="002F39E8" w:rsidP="002F39E8">
      <w:pPr>
        <w:spacing w:line="153" w:lineRule="exact"/>
        <w:rPr>
          <w:sz w:val="20"/>
          <w:szCs w:val="20"/>
        </w:rPr>
      </w:pPr>
    </w:p>
    <w:p w14:paraId="630DD023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</w:rPr>
        <w:t xml:space="preserve"> </w:t>
      </w: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paruošimas</w:t>
      </w:r>
      <w:proofErr w:type="spellEnd"/>
      <w:r>
        <w:rPr>
          <w:rFonts w:eastAsia="Times New Roman"/>
          <w:b/>
          <w:bCs/>
        </w:rPr>
        <w:t>.</w:t>
      </w:r>
    </w:p>
    <w:p w14:paraId="23F6C03C" w14:textId="77777777" w:rsidR="002F39E8" w:rsidRDefault="002F39E8" w:rsidP="002F39E8">
      <w:pPr>
        <w:spacing w:line="187" w:lineRule="auto"/>
        <w:ind w:left="722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13"/>
          <w:szCs w:val="13"/>
        </w:rPr>
        <w:t>30-40</w:t>
      </w:r>
    </w:p>
    <w:p w14:paraId="4C397864" w14:textId="77777777" w:rsidR="002F39E8" w:rsidRDefault="002F39E8" w:rsidP="002F39E8">
      <w:pPr>
        <w:tabs>
          <w:tab w:val="left" w:pos="542"/>
        </w:tabs>
        <w:spacing w:line="187" w:lineRule="auto"/>
        <w:ind w:left="2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16"/>
          <w:szCs w:val="16"/>
        </w:rPr>
        <w:t>Rankas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nuplaukite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muilu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ir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vandeniu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ir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nusausinkite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rankšluosčiu</w:t>
      </w:r>
      <w:proofErr w:type="spellEnd"/>
      <w:r>
        <w:rPr>
          <w:rFonts w:eastAsia="Times New Roman"/>
          <w:sz w:val="16"/>
          <w:szCs w:val="16"/>
        </w:rPr>
        <w:t>.</w:t>
      </w:r>
    </w:p>
    <w:p w14:paraId="53CC6FD1" w14:textId="77777777" w:rsidR="002F39E8" w:rsidRDefault="002F39E8" w:rsidP="002F39E8">
      <w:pPr>
        <w:spacing w:line="186" w:lineRule="auto"/>
        <w:ind w:left="72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14"/>
          <w:szCs w:val="14"/>
        </w:rPr>
        <w:t>minučių</w:t>
      </w:r>
      <w:proofErr w:type="spellEnd"/>
    </w:p>
    <w:p w14:paraId="64EA7672" w14:textId="77777777" w:rsidR="002F39E8" w:rsidRDefault="002F39E8" w:rsidP="002F39E8">
      <w:pPr>
        <w:tabs>
          <w:tab w:val="left" w:pos="542"/>
        </w:tabs>
        <w:ind w:left="2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į:</w:t>
      </w:r>
    </w:p>
    <w:p w14:paraId="11CEE53C" w14:textId="77777777" w:rsidR="002F39E8" w:rsidRDefault="002F39E8" w:rsidP="002F39E8">
      <w:pPr>
        <w:tabs>
          <w:tab w:val="left" w:pos="7100"/>
        </w:tabs>
        <w:ind w:right="7028"/>
        <w:jc w:val="right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proofErr w:type="spellStart"/>
      <w:proofErr w:type="gramStart"/>
      <w:r>
        <w:rPr>
          <w:rFonts w:eastAsia="Times New Roman"/>
          <w:sz w:val="21"/>
          <w:szCs w:val="21"/>
        </w:rPr>
        <w:t>šlaunį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493CDEE7" w14:textId="77777777" w:rsidR="002F39E8" w:rsidRDefault="002F39E8" w:rsidP="002F39E8">
      <w:pPr>
        <w:spacing w:line="5" w:lineRule="exact"/>
        <w:rPr>
          <w:sz w:val="20"/>
          <w:szCs w:val="20"/>
        </w:rPr>
      </w:pPr>
    </w:p>
    <w:p w14:paraId="3F400EEC" w14:textId="77777777" w:rsidR="002F39E8" w:rsidRDefault="002F39E8" w:rsidP="002F39E8">
      <w:pPr>
        <w:tabs>
          <w:tab w:val="left" w:pos="1422"/>
        </w:tabs>
        <w:ind w:left="1082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5 cm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bambą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178946C2" w14:textId="77777777" w:rsidR="002F39E8" w:rsidRDefault="002F39E8" w:rsidP="002F39E8">
      <w:pPr>
        <w:tabs>
          <w:tab w:val="left" w:pos="1422"/>
        </w:tabs>
        <w:ind w:left="1082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išorinę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žasto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eastAsia="Times New Roman"/>
          <w:sz w:val="21"/>
          <w:szCs w:val="21"/>
        </w:rPr>
        <w:t>pusę</w:t>
      </w:r>
      <w:proofErr w:type="spellEnd"/>
      <w:r>
        <w:rPr>
          <w:rFonts w:eastAsia="Times New Roman"/>
          <w:sz w:val="21"/>
          <w:szCs w:val="21"/>
        </w:rPr>
        <w:t>;</w:t>
      </w:r>
      <w:proofErr w:type="gramEnd"/>
    </w:p>
    <w:p w14:paraId="086C3DD9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3B8D583E" w14:textId="77777777" w:rsidR="002F39E8" w:rsidRDefault="002F39E8" w:rsidP="002F39E8">
      <w:pPr>
        <w:ind w:left="1082"/>
        <w:rPr>
          <w:sz w:val="20"/>
          <w:szCs w:val="20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paveikslą</w:t>
      </w:r>
      <w:proofErr w:type="spellEnd"/>
      <w:r>
        <w:rPr>
          <w:rFonts w:eastAsia="Times New Roman"/>
        </w:rPr>
        <w:t>).</w:t>
      </w:r>
    </w:p>
    <w:p w14:paraId="387F1505" w14:textId="77777777" w:rsidR="002F39E8" w:rsidRDefault="002F39E8" w:rsidP="002F39E8">
      <w:pPr>
        <w:spacing w:line="16" w:lineRule="exact"/>
        <w:rPr>
          <w:sz w:val="20"/>
          <w:szCs w:val="20"/>
        </w:rPr>
      </w:pPr>
    </w:p>
    <w:p w14:paraId="7E563A21" w14:textId="77777777" w:rsidR="002F39E8" w:rsidRDefault="002F39E8" w:rsidP="002F39E8">
      <w:pPr>
        <w:tabs>
          <w:tab w:val="left" w:pos="54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sėdėti</w:t>
      </w:r>
      <w:proofErr w:type="spellEnd"/>
      <w:r>
        <w:rPr>
          <w:rFonts w:eastAsia="Times New Roman"/>
        </w:rPr>
        <w:t>.</w:t>
      </w:r>
    </w:p>
    <w:p w14:paraId="4D00F19C" w14:textId="77777777" w:rsidR="002F39E8" w:rsidRDefault="002F39E8" w:rsidP="002F39E8">
      <w:pPr>
        <w:spacing w:line="15" w:lineRule="exact"/>
        <w:rPr>
          <w:sz w:val="20"/>
          <w:szCs w:val="20"/>
        </w:rPr>
      </w:pPr>
    </w:p>
    <w:p w14:paraId="3841BD9F" w14:textId="77777777" w:rsidR="002F39E8" w:rsidRDefault="002F39E8" w:rsidP="002F39E8">
      <w:pPr>
        <w:tabs>
          <w:tab w:val="left" w:pos="54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spiritiniu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tamponu</w:t>
      </w:r>
      <w:proofErr w:type="spellEnd"/>
      <w:r>
        <w:rPr>
          <w:rFonts w:eastAsia="Times New Roman"/>
        </w:rPr>
        <w:t>.</w:t>
      </w:r>
    </w:p>
    <w:p w14:paraId="4D144F55" w14:textId="77777777" w:rsidR="002F39E8" w:rsidRDefault="002F39E8" w:rsidP="002F39E8">
      <w:pPr>
        <w:spacing w:line="15" w:lineRule="exact"/>
        <w:rPr>
          <w:sz w:val="20"/>
          <w:szCs w:val="20"/>
        </w:rPr>
      </w:pPr>
    </w:p>
    <w:p w14:paraId="1F34502A" w14:textId="77777777" w:rsidR="002F39E8" w:rsidRDefault="002F39E8" w:rsidP="002F39E8">
      <w:pPr>
        <w:tabs>
          <w:tab w:val="left" w:pos="54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karšta</w:t>
      </w:r>
      <w:proofErr w:type="spellEnd"/>
      <w:r>
        <w:rPr>
          <w:rFonts w:eastAsia="Times New Roman"/>
        </w:rPr>
        <w:t>.</w:t>
      </w:r>
    </w:p>
    <w:p w14:paraId="34F41E65" w14:textId="77777777" w:rsidR="002F39E8" w:rsidRDefault="002F39E8" w:rsidP="002F39E8">
      <w:pPr>
        <w:spacing w:line="15" w:lineRule="exact"/>
        <w:rPr>
          <w:sz w:val="20"/>
          <w:szCs w:val="20"/>
        </w:rPr>
      </w:pPr>
    </w:p>
    <w:p w14:paraId="143ED8F1" w14:textId="77777777" w:rsidR="002F39E8" w:rsidRDefault="002F39E8" w:rsidP="002F39E8">
      <w:pPr>
        <w:tabs>
          <w:tab w:val="left" w:pos="542"/>
        </w:tabs>
        <w:ind w:left="2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</w:t>
      </w:r>
      <w:proofErr w:type="spellEnd"/>
      <w:r>
        <w:rPr>
          <w:rFonts w:eastAsia="Times New Roman"/>
        </w:rPr>
        <w:t>.</w:t>
      </w:r>
    </w:p>
    <w:p w14:paraId="4A155DA2" w14:textId="77777777" w:rsidR="002F39E8" w:rsidRDefault="002F39E8" w:rsidP="002F39E8">
      <w:pPr>
        <w:spacing w:line="382" w:lineRule="exact"/>
        <w:rPr>
          <w:sz w:val="20"/>
          <w:szCs w:val="20"/>
        </w:rPr>
      </w:pPr>
    </w:p>
    <w:p w14:paraId="30B5DFA7" w14:textId="77777777" w:rsidR="002F39E8" w:rsidRDefault="002F39E8" w:rsidP="002F39E8">
      <w:pPr>
        <w:ind w:right="8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51</w:t>
      </w:r>
    </w:p>
    <w:p w14:paraId="4C51CE4D" w14:textId="77777777" w:rsidR="002F39E8" w:rsidRDefault="002F39E8" w:rsidP="002F39E8">
      <w:pPr>
        <w:sectPr w:rsidR="002F39E8">
          <w:pgSz w:w="11900" w:h="16840"/>
          <w:pgMar w:top="1360" w:right="1440" w:bottom="206" w:left="1418" w:header="0" w:footer="0" w:gutter="0"/>
          <w:cols w:space="720" w:equalWidth="0">
            <w:col w:w="9050"/>
          </w:cols>
        </w:sectPr>
      </w:pPr>
    </w:p>
    <w:p w14:paraId="7964487F" w14:textId="77777777" w:rsidR="002F39E8" w:rsidRDefault="002F39E8" w:rsidP="002F39E8">
      <w:pPr>
        <w:numPr>
          <w:ilvl w:val="0"/>
          <w:numId w:val="2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8" w:name="page52"/>
      <w:bookmarkEnd w:id="8"/>
      <w:proofErr w:type="spellStart"/>
      <w:r>
        <w:rPr>
          <w:rFonts w:eastAsia="Times New Roman"/>
        </w:rPr>
        <w:lastRenderedPageBreak/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173E18E4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444D93E8" w14:textId="77777777" w:rsidR="002F39E8" w:rsidRDefault="002F39E8" w:rsidP="002F39E8">
      <w:pPr>
        <w:numPr>
          <w:ilvl w:val="0"/>
          <w:numId w:val="2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6F300425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43756A49" wp14:editId="0A7B5E32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344295" cy="1892300"/>
            <wp:effectExtent l="0" t="0" r="0" b="0"/>
            <wp:wrapNone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1BE99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9DE14B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CD5A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C13701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0C0612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F5ACDC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995649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3410D7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1AF27F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79CE10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870F60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09A238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45207D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A03076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13F43B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15D31F" w14:textId="77777777" w:rsidR="002F39E8" w:rsidRDefault="002F39E8" w:rsidP="002F39E8">
      <w:pPr>
        <w:spacing w:line="210" w:lineRule="exact"/>
        <w:rPr>
          <w:sz w:val="20"/>
          <w:szCs w:val="20"/>
        </w:rPr>
      </w:pPr>
    </w:p>
    <w:p w14:paraId="4751079B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B ETAPAS. Kaip </w:t>
      </w:r>
      <w:proofErr w:type="spellStart"/>
      <w:r>
        <w:rPr>
          <w:rFonts w:eastAsia="Times New Roman"/>
          <w:b/>
          <w:bCs/>
        </w:rPr>
        <w:t>leisti</w:t>
      </w:r>
      <w:proofErr w:type="spellEnd"/>
    </w:p>
    <w:p w14:paraId="0A9D99C2" w14:textId="77777777" w:rsidR="002F39E8" w:rsidRDefault="002F39E8" w:rsidP="002F39E8">
      <w:pPr>
        <w:spacing w:line="254" w:lineRule="exact"/>
        <w:rPr>
          <w:sz w:val="20"/>
          <w:szCs w:val="20"/>
        </w:rPr>
      </w:pPr>
    </w:p>
    <w:p w14:paraId="5B204FC9" w14:textId="77777777" w:rsidR="002F39E8" w:rsidRDefault="002F39E8" w:rsidP="002F39E8">
      <w:pPr>
        <w:numPr>
          <w:ilvl w:val="0"/>
          <w:numId w:val="29"/>
        </w:numPr>
        <w:tabs>
          <w:tab w:val="left" w:pos="254"/>
        </w:tabs>
        <w:spacing w:line="248" w:lineRule="auto"/>
        <w:ind w:left="2" w:right="588" w:hanging="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Atlikę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veiksmus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nurodytus</w:t>
      </w:r>
      <w:proofErr w:type="spellEnd"/>
      <w:r>
        <w:rPr>
          <w:rFonts w:eastAsia="Times New Roman"/>
          <w:b/>
          <w:bCs/>
        </w:rPr>
        <w:t xml:space="preserve"> „</w:t>
      </w:r>
      <w:proofErr w:type="spellStart"/>
      <w:r>
        <w:rPr>
          <w:rFonts w:eastAsia="Times New Roman"/>
          <w:b/>
          <w:bCs/>
        </w:rPr>
        <w:t>Etapas</w:t>
      </w:r>
      <w:proofErr w:type="spellEnd"/>
      <w:r>
        <w:rPr>
          <w:rFonts w:eastAsia="Times New Roman"/>
          <w:b/>
          <w:bCs/>
        </w:rPr>
        <w:t xml:space="preserve"> A. </w:t>
      </w:r>
      <w:proofErr w:type="spellStart"/>
      <w:r>
        <w:rPr>
          <w:rFonts w:eastAsia="Times New Roman"/>
          <w:b/>
          <w:bCs/>
        </w:rPr>
        <w:t>Pasiruošimas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injekcijai</w:t>
      </w:r>
      <w:proofErr w:type="spellEnd"/>
      <w:r>
        <w:rPr>
          <w:rFonts w:eastAsia="Times New Roman"/>
          <w:b/>
          <w:bCs/>
        </w:rPr>
        <w:t>“</w:t>
      </w:r>
      <w:proofErr w:type="gram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nuimkite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mėlyną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dangtelį</w:t>
      </w:r>
      <w:proofErr w:type="spellEnd"/>
      <w:r>
        <w:rPr>
          <w:rFonts w:eastAsia="Times New Roman"/>
          <w:b/>
          <w:bCs/>
        </w:rPr>
        <w:t>.</w:t>
      </w:r>
    </w:p>
    <w:p w14:paraId="01A1C796" w14:textId="77777777" w:rsidR="002F39E8" w:rsidRDefault="002F39E8" w:rsidP="002F39E8">
      <w:pPr>
        <w:spacing w:line="1" w:lineRule="exact"/>
        <w:rPr>
          <w:rFonts w:ascii="Wingdings" w:eastAsia="Wingdings" w:hAnsi="Wingdings" w:cs="Wingdings"/>
          <w:b/>
          <w:bCs/>
        </w:rPr>
      </w:pPr>
    </w:p>
    <w:p w14:paraId="367278BE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pasiruošę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>.</w:t>
      </w:r>
    </w:p>
    <w:p w14:paraId="608EF427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67396D62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  <w:sz w:val="21"/>
          <w:szCs w:val="21"/>
        </w:rPr>
        <w:t>Mėlyno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dangtelio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atgal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126340D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9D95851" wp14:editId="621DDF16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2486025" cy="842645"/>
            <wp:effectExtent l="0" t="0" r="0" b="0"/>
            <wp:wrapNone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A79C5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62538E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D04CF7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C9797A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EA23EC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4F5952" w14:textId="77777777" w:rsidR="002F39E8" w:rsidRDefault="002F39E8" w:rsidP="002F39E8">
      <w:pPr>
        <w:spacing w:line="243" w:lineRule="exact"/>
        <w:rPr>
          <w:sz w:val="20"/>
          <w:szCs w:val="20"/>
        </w:rPr>
      </w:pPr>
    </w:p>
    <w:p w14:paraId="6C227062" w14:textId="77777777" w:rsidR="002F39E8" w:rsidRDefault="002F39E8" w:rsidP="002F39E8">
      <w:pPr>
        <w:ind w:left="146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Mėlynas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dangtelis</w:t>
      </w:r>
      <w:proofErr w:type="spellEnd"/>
    </w:p>
    <w:p w14:paraId="003E586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2D1A04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FFE870" w14:textId="77777777" w:rsidR="002F39E8" w:rsidRDefault="002F39E8" w:rsidP="002F39E8">
      <w:pPr>
        <w:spacing w:line="212" w:lineRule="exact"/>
        <w:rPr>
          <w:sz w:val="20"/>
          <w:szCs w:val="20"/>
        </w:rPr>
      </w:pPr>
    </w:p>
    <w:p w14:paraId="6A8514EF" w14:textId="77777777" w:rsidR="002F39E8" w:rsidRDefault="002F39E8" w:rsidP="002F39E8">
      <w:pPr>
        <w:numPr>
          <w:ilvl w:val="0"/>
          <w:numId w:val="30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parodyta</w:t>
      </w:r>
      <w:proofErr w:type="spellEnd"/>
      <w:r>
        <w:rPr>
          <w:rFonts w:eastAsia="Times New Roman"/>
          <w:b/>
          <w:bCs/>
        </w:rPr>
        <w:t>.</w:t>
      </w:r>
    </w:p>
    <w:p w14:paraId="0E810598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06C059DC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gaubtelio</w:t>
      </w:r>
      <w:proofErr w:type="spellEnd"/>
      <w:r>
        <w:rPr>
          <w:rFonts w:eastAsia="Times New Roman"/>
        </w:rPr>
        <w:t>.</w:t>
      </w:r>
    </w:p>
    <w:p w14:paraId="1C4404E5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787C92F7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langelį</w:t>
      </w:r>
      <w:proofErr w:type="spellEnd"/>
      <w:r>
        <w:rPr>
          <w:rFonts w:eastAsia="Times New Roman"/>
        </w:rPr>
        <w:t>.</w:t>
      </w:r>
    </w:p>
    <w:p w14:paraId="5E1EFC66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F0429A8" wp14:editId="4DBEE3A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146810" cy="1878330"/>
            <wp:effectExtent l="0" t="0" r="0" b="0"/>
            <wp:wrapNone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C5B9D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D7705F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A2D53B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F14BC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EF3EE6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F0D9D3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856135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931A75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0ED4BD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A83100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10BD5A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106F6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8FFAA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98E84F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B90FF4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49F36E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B0A9836" w14:textId="77777777" w:rsidR="002F39E8" w:rsidRDefault="002F39E8" w:rsidP="002F39E8">
      <w:pPr>
        <w:spacing w:line="241" w:lineRule="exact"/>
        <w:rPr>
          <w:sz w:val="20"/>
          <w:szCs w:val="20"/>
        </w:rPr>
      </w:pPr>
    </w:p>
    <w:p w14:paraId="007E03FF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</w:rPr>
        <w:t></w:t>
      </w:r>
      <w:proofErr w:type="spellStart"/>
      <w:r>
        <w:rPr>
          <w:rFonts w:eastAsia="Times New Roman"/>
          <w:b/>
          <w:bCs/>
        </w:rPr>
        <w:t>Prispauskite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geltoną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saugumo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gaubtelį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maždaug</w:t>
      </w:r>
      <w:proofErr w:type="spellEnd"/>
      <w:r>
        <w:rPr>
          <w:rFonts w:eastAsia="Times New Roman"/>
          <w:b/>
          <w:bCs/>
        </w:rPr>
        <w:t xml:space="preserve"> 90° </w:t>
      </w:r>
      <w:proofErr w:type="spellStart"/>
      <w:r>
        <w:rPr>
          <w:rFonts w:eastAsia="Times New Roman"/>
          <w:b/>
          <w:bCs/>
        </w:rPr>
        <w:t>kampu</w:t>
      </w:r>
      <w:proofErr w:type="spellEnd"/>
      <w:r>
        <w:rPr>
          <w:rFonts w:eastAsia="Times New Roman"/>
          <w:b/>
          <w:bCs/>
        </w:rPr>
        <w:t>.</w:t>
      </w:r>
    </w:p>
    <w:p w14:paraId="7D6BFFD6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3342A968" w14:textId="77777777" w:rsidR="002F39E8" w:rsidRDefault="002F39E8" w:rsidP="002F39E8">
      <w:pPr>
        <w:numPr>
          <w:ilvl w:val="0"/>
          <w:numId w:val="31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gaubtelio</w:t>
      </w:r>
      <w:proofErr w:type="spellEnd"/>
    </w:p>
    <w:p w14:paraId="1F69D91E" w14:textId="77777777" w:rsidR="002F39E8" w:rsidRDefault="002F39E8" w:rsidP="002F39E8">
      <w:pPr>
        <w:ind w:left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nebesimatys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įspaustas</w:t>
      </w:r>
      <w:proofErr w:type="spellEnd"/>
      <w:r>
        <w:rPr>
          <w:rFonts w:eastAsia="Times New Roman"/>
        </w:rPr>
        <w:t>.</w:t>
      </w:r>
    </w:p>
    <w:p w14:paraId="3ABB21AD" w14:textId="77777777" w:rsidR="002F39E8" w:rsidRDefault="002F39E8" w:rsidP="002F39E8">
      <w:pPr>
        <w:spacing w:line="269" w:lineRule="exact"/>
        <w:rPr>
          <w:rFonts w:ascii="Arial" w:eastAsia="Arial" w:hAnsi="Arial" w:cs="Arial"/>
        </w:rPr>
      </w:pPr>
    </w:p>
    <w:p w14:paraId="3807B227" w14:textId="77777777" w:rsidR="002F39E8" w:rsidRDefault="002F39E8" w:rsidP="002F39E8">
      <w:pPr>
        <w:numPr>
          <w:ilvl w:val="0"/>
          <w:numId w:val="31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kieta</w:t>
      </w:r>
      <w:proofErr w:type="spellEnd"/>
      <w:r>
        <w:rPr>
          <w:rFonts w:eastAsia="Times New Roman"/>
        </w:rPr>
        <w:t>.</w:t>
      </w:r>
    </w:p>
    <w:p w14:paraId="1A4A66E0" w14:textId="77777777" w:rsidR="002F39E8" w:rsidRDefault="002F39E8" w:rsidP="002F39E8">
      <w:pPr>
        <w:sectPr w:rsidR="002F39E8">
          <w:pgSz w:w="11900" w:h="16840"/>
          <w:pgMar w:top="1126" w:right="1440" w:bottom="206" w:left="1418" w:header="0" w:footer="0" w:gutter="0"/>
          <w:cols w:space="720" w:equalWidth="0">
            <w:col w:w="9049"/>
          </w:cols>
        </w:sectPr>
      </w:pPr>
    </w:p>
    <w:p w14:paraId="335957A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843E9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D62050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46836D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D0C804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3A27AE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B52294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A06E44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56F92CA" w14:textId="77777777" w:rsidR="002F39E8" w:rsidRDefault="002F39E8" w:rsidP="002F39E8">
      <w:pPr>
        <w:spacing w:line="215" w:lineRule="exact"/>
        <w:rPr>
          <w:sz w:val="20"/>
          <w:szCs w:val="20"/>
        </w:rPr>
      </w:pPr>
    </w:p>
    <w:p w14:paraId="045F2EEC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52</w:t>
      </w:r>
    </w:p>
    <w:p w14:paraId="5297B78D" w14:textId="77777777" w:rsidR="002F39E8" w:rsidRDefault="002F39E8" w:rsidP="002F39E8">
      <w:pPr>
        <w:sectPr w:rsidR="002F39E8">
          <w:type w:val="continuous"/>
          <w:pgSz w:w="11900" w:h="16840"/>
          <w:pgMar w:top="1126" w:right="1440" w:bottom="206" w:left="1418" w:header="0" w:footer="0" w:gutter="0"/>
          <w:cols w:space="720" w:equalWidth="0">
            <w:col w:w="9049"/>
          </w:cols>
        </w:sectPr>
      </w:pPr>
    </w:p>
    <w:p w14:paraId="21696F52" w14:textId="77777777" w:rsidR="002F39E8" w:rsidRDefault="002F39E8" w:rsidP="002F39E8">
      <w:pPr>
        <w:spacing w:line="200" w:lineRule="exact"/>
        <w:rPr>
          <w:sz w:val="20"/>
          <w:szCs w:val="20"/>
        </w:rPr>
      </w:pPr>
      <w:bookmarkStart w:id="9" w:name="page53"/>
      <w:bookmarkEnd w:id="9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 wp14:anchorId="2F2F69E9" wp14:editId="48FEE1FE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2687320" cy="2033905"/>
            <wp:effectExtent l="0" t="0" r="0" b="0"/>
            <wp:wrapNone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E0611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EFAD54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7D4D7A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B626A8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99E7C3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01101E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78301A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7E2BAD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02657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9F570A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7EE9D8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81DA04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39B918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22A9C91" w14:textId="77777777" w:rsidR="002F39E8" w:rsidRDefault="002F39E8" w:rsidP="002F39E8">
      <w:pPr>
        <w:spacing w:line="322" w:lineRule="exact"/>
        <w:rPr>
          <w:sz w:val="20"/>
          <w:szCs w:val="20"/>
        </w:rPr>
      </w:pPr>
    </w:p>
    <w:p w14:paraId="67C54D2D" w14:textId="77777777" w:rsidR="002F39E8" w:rsidRDefault="002F39E8" w:rsidP="002F39E8">
      <w:pPr>
        <w:numPr>
          <w:ilvl w:val="0"/>
          <w:numId w:val="32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Nykščiu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paspauskite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atleiskite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žalią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mygtuką</w:t>
      </w:r>
      <w:proofErr w:type="spellEnd"/>
      <w:r>
        <w:rPr>
          <w:rFonts w:eastAsia="Times New Roman"/>
          <w:b/>
          <w:bCs/>
        </w:rPr>
        <w:t>.</w:t>
      </w:r>
    </w:p>
    <w:p w14:paraId="172EA3C6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734D9009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Pasigirs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prasidėjo</w:t>
      </w:r>
      <w:proofErr w:type="spellEnd"/>
      <w:r>
        <w:rPr>
          <w:rFonts w:eastAsia="Times New Roman"/>
        </w:rPr>
        <w:t>.</w:t>
      </w:r>
    </w:p>
    <w:p w14:paraId="019B9073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480143E6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geltonuoti</w:t>
      </w:r>
      <w:proofErr w:type="spellEnd"/>
      <w:r>
        <w:rPr>
          <w:rFonts w:eastAsia="Times New Roman"/>
        </w:rPr>
        <w:t>.</w:t>
      </w:r>
    </w:p>
    <w:p w14:paraId="7396AA44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753098A6" wp14:editId="645D0E2A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630805" cy="2054860"/>
            <wp:effectExtent l="0" t="0" r="0" b="0"/>
            <wp:wrapNone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5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0EE49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46478A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D758BF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188434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89B08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4459AE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D559AA5" w14:textId="77777777" w:rsidR="002F39E8" w:rsidRDefault="002F39E8" w:rsidP="002F39E8">
      <w:pPr>
        <w:spacing w:line="345" w:lineRule="exact"/>
        <w:rPr>
          <w:sz w:val="20"/>
          <w:szCs w:val="20"/>
        </w:rPr>
      </w:pPr>
    </w:p>
    <w:p w14:paraId="781A5AEB" w14:textId="77777777" w:rsidR="002F39E8" w:rsidRDefault="002F39E8" w:rsidP="002F39E8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20"/>
          <w:szCs w:val="20"/>
        </w:rPr>
        <w:t>Spragt</w:t>
      </w:r>
      <w:proofErr w:type="spellEnd"/>
      <w:r>
        <w:rPr>
          <w:rFonts w:eastAsia="Times New Roman"/>
          <w:b/>
          <w:bCs/>
          <w:color w:val="FFFFFF"/>
          <w:sz w:val="20"/>
          <w:szCs w:val="20"/>
        </w:rPr>
        <w:t>!</w:t>
      </w:r>
    </w:p>
    <w:p w14:paraId="261EE54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A4FA59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C90A444" w14:textId="77777777" w:rsidR="002F39E8" w:rsidRDefault="002F39E8" w:rsidP="002F39E8">
      <w:pPr>
        <w:spacing w:line="400" w:lineRule="exact"/>
        <w:rPr>
          <w:sz w:val="20"/>
          <w:szCs w:val="20"/>
        </w:rPr>
      </w:pPr>
    </w:p>
    <w:p w14:paraId="43FA9BB2" w14:textId="77777777" w:rsidR="002F39E8" w:rsidRDefault="002F39E8" w:rsidP="002F39E8">
      <w:pPr>
        <w:ind w:left="194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Mygtuką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nedelsdami</w:t>
      </w:r>
      <w:proofErr w:type="spellEnd"/>
    </w:p>
    <w:p w14:paraId="0033D116" w14:textId="77777777" w:rsidR="002F39E8" w:rsidRDefault="002F39E8" w:rsidP="002F39E8">
      <w:pPr>
        <w:spacing w:line="30" w:lineRule="exact"/>
        <w:rPr>
          <w:sz w:val="20"/>
          <w:szCs w:val="20"/>
        </w:rPr>
      </w:pPr>
    </w:p>
    <w:p w14:paraId="5EE8EF2A" w14:textId="77777777" w:rsidR="002F39E8" w:rsidRDefault="002F39E8" w:rsidP="002F39E8">
      <w:pPr>
        <w:ind w:left="194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atleiskite</w:t>
      </w:r>
      <w:proofErr w:type="spellEnd"/>
    </w:p>
    <w:p w14:paraId="292C049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8B9C18C" w14:textId="77777777" w:rsidR="002F39E8" w:rsidRDefault="002F39E8" w:rsidP="002F39E8">
      <w:pPr>
        <w:spacing w:line="201" w:lineRule="exact"/>
        <w:rPr>
          <w:sz w:val="20"/>
          <w:szCs w:val="20"/>
        </w:rPr>
      </w:pPr>
    </w:p>
    <w:p w14:paraId="2942C86A" w14:textId="77777777" w:rsidR="002F39E8" w:rsidRDefault="002F39E8" w:rsidP="002F39E8">
      <w:pPr>
        <w:numPr>
          <w:ilvl w:val="0"/>
          <w:numId w:val="33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b/>
          <w:bCs/>
        </w:rPr>
        <w:t xml:space="preserve">Po </w:t>
      </w:r>
      <w:proofErr w:type="spellStart"/>
      <w:r>
        <w:rPr>
          <w:rFonts w:eastAsia="Times New Roman"/>
          <w:b/>
          <w:bCs/>
        </w:rPr>
        <w:t>mygtuko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atleidimo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prispaudę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>.</w:t>
      </w:r>
    </w:p>
    <w:p w14:paraId="020F58F6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21D48FAA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sekundžių</w:t>
      </w:r>
      <w:proofErr w:type="spellEnd"/>
      <w:r>
        <w:rPr>
          <w:rFonts w:eastAsia="Times New Roman"/>
        </w:rPr>
        <w:t>.</w:t>
      </w:r>
    </w:p>
    <w:p w14:paraId="72982C5F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0F556D2" wp14:editId="3F108FE7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241425" cy="1800225"/>
            <wp:effectExtent l="0" t="0" r="0" b="0"/>
            <wp:wrapNone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EB318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3D7A2A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28759E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D91A59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78AC9E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26F9AC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E91763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D7034F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4AC57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2B2E63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435AEC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A7F055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5FD073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70B9C2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737591" w14:textId="77777777" w:rsidR="002F39E8" w:rsidRDefault="002F39E8" w:rsidP="002F39E8">
      <w:pPr>
        <w:spacing w:line="263" w:lineRule="exact"/>
        <w:rPr>
          <w:sz w:val="20"/>
          <w:szCs w:val="20"/>
        </w:rPr>
      </w:pPr>
    </w:p>
    <w:p w14:paraId="4F720208" w14:textId="77777777" w:rsidR="002F39E8" w:rsidRDefault="002F39E8" w:rsidP="002F39E8">
      <w:pPr>
        <w:numPr>
          <w:ilvl w:val="0"/>
          <w:numId w:val="34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atitraukdami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patikrinkite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langelis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tapo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geltonas</w:t>
      </w:r>
      <w:proofErr w:type="spellEnd"/>
      <w:r>
        <w:rPr>
          <w:rFonts w:eastAsia="Times New Roman"/>
          <w:b/>
          <w:bCs/>
        </w:rPr>
        <w:t>.</w:t>
      </w:r>
    </w:p>
    <w:p w14:paraId="63C4DC3F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124259F2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Neatitraukite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>.</w:t>
      </w:r>
    </w:p>
    <w:p w14:paraId="16815276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7A453F85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baigta</w:t>
      </w:r>
      <w:proofErr w:type="spellEnd"/>
      <w:r>
        <w:rPr>
          <w:rFonts w:eastAsia="Times New Roman"/>
        </w:rPr>
        <w:t xml:space="preserve">, kai visas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išgirsti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spragtelėjimą</w:t>
      </w:r>
      <w:proofErr w:type="spellEnd"/>
      <w:r>
        <w:rPr>
          <w:rFonts w:eastAsia="Times New Roman"/>
        </w:rPr>
        <w:t>.</w:t>
      </w:r>
    </w:p>
    <w:p w14:paraId="4DA2DC88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7BF33A20" w14:textId="77777777" w:rsidR="002F39E8" w:rsidRDefault="002F39E8" w:rsidP="002F39E8">
      <w:pPr>
        <w:spacing w:line="279" w:lineRule="auto"/>
        <w:ind w:left="562" w:right="148" w:hanging="568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paskambinkite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paklauskite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elgtis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Nepasitarus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antros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3D09CCF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C091C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4A7EAA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8E286E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55E0B2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3DEE31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B9950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296506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B97881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F4C99D2" w14:textId="77777777" w:rsidR="002F39E8" w:rsidRDefault="002F39E8" w:rsidP="002F39E8">
      <w:pPr>
        <w:spacing w:line="236" w:lineRule="exact"/>
        <w:rPr>
          <w:sz w:val="20"/>
          <w:szCs w:val="20"/>
        </w:rPr>
      </w:pPr>
    </w:p>
    <w:p w14:paraId="58B5E15C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53</w:t>
      </w:r>
    </w:p>
    <w:p w14:paraId="5493589E" w14:textId="77777777" w:rsidR="002F39E8" w:rsidRDefault="002F39E8" w:rsidP="002F39E8">
      <w:pPr>
        <w:sectPr w:rsidR="002F39E8">
          <w:pgSz w:w="11900" w:h="16840"/>
          <w:pgMar w:top="1440" w:right="1440" w:bottom="206" w:left="1418" w:header="0" w:footer="0" w:gutter="0"/>
          <w:cols w:space="720" w:equalWidth="0">
            <w:col w:w="9049"/>
          </w:cols>
        </w:sectPr>
      </w:pPr>
    </w:p>
    <w:p w14:paraId="33BB8934" w14:textId="77777777" w:rsidR="002F39E8" w:rsidRDefault="002F39E8" w:rsidP="002F39E8">
      <w:pPr>
        <w:ind w:left="262"/>
        <w:rPr>
          <w:sz w:val="20"/>
          <w:szCs w:val="20"/>
        </w:rPr>
      </w:pPr>
      <w:bookmarkStart w:id="10" w:name="page54"/>
      <w:bookmarkEnd w:id="10"/>
      <w:r>
        <w:rPr>
          <w:rFonts w:eastAsia="Times New Roman"/>
          <w:b/>
          <w:bCs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68480" behindDoc="1" locked="0" layoutInCell="0" allowOverlap="1" wp14:anchorId="796D740B" wp14:editId="7709D61C">
            <wp:simplePos x="0" y="0"/>
            <wp:positionH relativeFrom="page">
              <wp:posOffset>862965</wp:posOffset>
            </wp:positionH>
            <wp:positionV relativeFrom="page">
              <wp:posOffset>720090</wp:posOffset>
            </wp:positionV>
            <wp:extent cx="1038225" cy="1567180"/>
            <wp:effectExtent l="0" t="0" r="0" b="0"/>
            <wp:wrapNone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color w:val="FFFFFF"/>
          <w:sz w:val="20"/>
          <w:szCs w:val="20"/>
        </w:rPr>
        <w:t>Spragt</w:t>
      </w:r>
      <w:proofErr w:type="spellEnd"/>
      <w:r>
        <w:rPr>
          <w:rFonts w:eastAsia="Times New Roman"/>
          <w:b/>
          <w:bCs/>
          <w:color w:val="FFFFFF"/>
          <w:sz w:val="20"/>
          <w:szCs w:val="20"/>
        </w:rPr>
        <w:t>!</w:t>
      </w:r>
    </w:p>
    <w:p w14:paraId="3C8B67A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B13803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62B0AC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489E9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8F84F0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FCD9D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73D270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0100EC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31438E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9D7770B" w14:textId="77777777" w:rsidR="002F39E8" w:rsidRDefault="002F39E8" w:rsidP="002F39E8">
      <w:pPr>
        <w:spacing w:line="389" w:lineRule="exact"/>
        <w:rPr>
          <w:sz w:val="20"/>
          <w:szCs w:val="20"/>
        </w:rPr>
      </w:pPr>
    </w:p>
    <w:p w14:paraId="79FEB044" w14:textId="77777777" w:rsidR="002F39E8" w:rsidRDefault="002F39E8" w:rsidP="002F39E8">
      <w:pPr>
        <w:numPr>
          <w:ilvl w:val="0"/>
          <w:numId w:val="35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Atitraukite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>.</w:t>
      </w:r>
    </w:p>
    <w:p w14:paraId="3ABD27A6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05A6EA64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injekcijos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netrinkite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F7AC50F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53E6BC45" w14:textId="77777777" w:rsidR="002F39E8" w:rsidRDefault="002F39E8" w:rsidP="002F39E8">
      <w:pPr>
        <w:spacing w:line="279" w:lineRule="auto"/>
        <w:ind w:left="562" w:right="768" w:hanging="568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pasirodys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baigsis</w:t>
      </w:r>
      <w:proofErr w:type="spellEnd"/>
      <w:r>
        <w:rPr>
          <w:rFonts w:eastAsia="Times New Roman"/>
        </w:rPr>
        <w:t>.</w:t>
      </w:r>
    </w:p>
    <w:p w14:paraId="55D18B97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4F67E3C9" wp14:editId="5F9A7A59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558290" cy="1887855"/>
            <wp:effectExtent l="0" t="0" r="0" b="0"/>
            <wp:wrapNone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E5089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87F99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67F53E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DC1846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40231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32FD92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DAB695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3F602B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FD29F2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2FE33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E2BDB1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37FF63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F156A0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3927F4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62927E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ED68D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5DCE83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6C5381B" w14:textId="77777777" w:rsidR="002F39E8" w:rsidRDefault="002F39E8" w:rsidP="002F39E8">
      <w:pPr>
        <w:spacing w:line="227" w:lineRule="exact"/>
        <w:rPr>
          <w:sz w:val="20"/>
          <w:szCs w:val="20"/>
        </w:rPr>
      </w:pPr>
    </w:p>
    <w:p w14:paraId="67065180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</w:rPr>
        <w:t></w:t>
      </w: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išmetimas</w:t>
      </w:r>
      <w:proofErr w:type="spellEnd"/>
      <w:r>
        <w:rPr>
          <w:rFonts w:eastAsia="Times New Roman"/>
          <w:b/>
          <w:bCs/>
        </w:rPr>
        <w:t>.</w:t>
      </w:r>
    </w:p>
    <w:p w14:paraId="787198B4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38FC1F3C" w14:textId="77777777" w:rsidR="002F39E8" w:rsidRDefault="002F39E8" w:rsidP="002F39E8">
      <w:pPr>
        <w:numPr>
          <w:ilvl w:val="0"/>
          <w:numId w:val="36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Mėlyno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>.</w:t>
      </w:r>
    </w:p>
    <w:p w14:paraId="3B4725BA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337F1DBF" w14:textId="77777777" w:rsidR="002F39E8" w:rsidRDefault="002F39E8" w:rsidP="002F39E8">
      <w:pPr>
        <w:numPr>
          <w:ilvl w:val="0"/>
          <w:numId w:val="3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nepraduriamą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>.</w:t>
      </w:r>
    </w:p>
    <w:p w14:paraId="2EA505AC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0BD776CC" w14:textId="77777777" w:rsidR="002F39E8" w:rsidRDefault="002F39E8" w:rsidP="002F39E8">
      <w:pPr>
        <w:numPr>
          <w:ilvl w:val="0"/>
          <w:numId w:val="3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Kur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</w:t>
      </w:r>
      <w:proofErr w:type="spellEnd"/>
      <w:r>
        <w:rPr>
          <w:rFonts w:eastAsia="Times New Roman"/>
        </w:rPr>
        <w:t>.</w:t>
      </w:r>
    </w:p>
    <w:p w14:paraId="63F52562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4EA8000F" w14:textId="77777777" w:rsidR="002F39E8" w:rsidRDefault="002F39E8" w:rsidP="002F39E8">
      <w:pPr>
        <w:numPr>
          <w:ilvl w:val="0"/>
          <w:numId w:val="36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1E172907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44548A7D" wp14:editId="7A51B54C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049655" cy="1765300"/>
            <wp:effectExtent l="0" t="0" r="0" b="0"/>
            <wp:wrapNone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8DA265" w14:textId="77777777" w:rsidR="002F39E8" w:rsidRDefault="002F39E8" w:rsidP="002F39E8">
      <w:pPr>
        <w:sectPr w:rsidR="002F39E8">
          <w:pgSz w:w="11900" w:h="16840"/>
          <w:pgMar w:top="1409" w:right="1440" w:bottom="206" w:left="1418" w:header="0" w:footer="0" w:gutter="0"/>
          <w:cols w:space="720" w:equalWidth="0">
            <w:col w:w="9049"/>
          </w:cols>
        </w:sectPr>
      </w:pPr>
    </w:p>
    <w:p w14:paraId="499BE70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FA54B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A90457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BC602E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66A50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7AC9BA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3DB40A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D4B7C3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3E8288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66F2C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47D415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440A08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E5AAFB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814999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954E49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D31BB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5DA728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867757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412FF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7EDED9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DC097D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08CFE3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01AD9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76E693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1C7C66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12A88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ED7C70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6FAAFF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A3E0D9F" w14:textId="77777777" w:rsidR="002F39E8" w:rsidRDefault="002F39E8" w:rsidP="002F39E8">
      <w:pPr>
        <w:spacing w:line="348" w:lineRule="exact"/>
        <w:rPr>
          <w:sz w:val="20"/>
          <w:szCs w:val="20"/>
        </w:rPr>
      </w:pPr>
    </w:p>
    <w:p w14:paraId="099D53B9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54</w:t>
      </w:r>
    </w:p>
    <w:p w14:paraId="73A19434" w14:textId="77777777" w:rsidR="002F39E8" w:rsidRDefault="002F39E8" w:rsidP="002F39E8">
      <w:pPr>
        <w:sectPr w:rsidR="002F39E8">
          <w:type w:val="continuous"/>
          <w:pgSz w:w="11900" w:h="16840"/>
          <w:pgMar w:top="1409" w:right="1440" w:bottom="206" w:left="1418" w:header="0" w:footer="0" w:gutter="0"/>
          <w:cols w:space="720" w:equalWidth="0">
            <w:col w:w="9049"/>
          </w:cols>
        </w:sectPr>
      </w:pPr>
    </w:p>
    <w:p w14:paraId="18BF9158" w14:textId="77777777" w:rsidR="002F39E8" w:rsidRDefault="002F39E8" w:rsidP="002F39E8">
      <w:pPr>
        <w:ind w:left="2"/>
        <w:rPr>
          <w:sz w:val="20"/>
          <w:szCs w:val="20"/>
        </w:rPr>
      </w:pPr>
      <w:bookmarkStart w:id="11" w:name="page55"/>
      <w:bookmarkEnd w:id="11"/>
      <w:proofErr w:type="spellStart"/>
      <w:r>
        <w:rPr>
          <w:rFonts w:eastAsia="Times New Roman"/>
          <w:b/>
          <w:bCs/>
        </w:rPr>
        <w:lastRenderedPageBreak/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švirkštiklis</w:t>
      </w:r>
      <w:proofErr w:type="spellEnd"/>
    </w:p>
    <w:p w14:paraId="08379997" w14:textId="77777777" w:rsidR="002F39E8" w:rsidRDefault="002F39E8" w:rsidP="002F39E8">
      <w:pPr>
        <w:spacing w:line="252" w:lineRule="exact"/>
        <w:rPr>
          <w:sz w:val="20"/>
          <w:szCs w:val="20"/>
        </w:rPr>
      </w:pPr>
    </w:p>
    <w:p w14:paraId="580BE74F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instrukcijos</w:t>
      </w:r>
      <w:proofErr w:type="spellEnd"/>
    </w:p>
    <w:p w14:paraId="5BB5970B" w14:textId="77777777" w:rsidR="002F39E8" w:rsidRDefault="002F39E8" w:rsidP="002F39E8">
      <w:pPr>
        <w:spacing w:line="257" w:lineRule="exact"/>
        <w:rPr>
          <w:sz w:val="20"/>
          <w:szCs w:val="20"/>
        </w:rPr>
      </w:pPr>
    </w:p>
    <w:p w14:paraId="60705690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Šiame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paveiksle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parodytos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Praluent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dalys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0B5BCC9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BA52749" wp14:editId="79E0ECF7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2249805" cy="3888740"/>
            <wp:effectExtent l="0" t="0" r="0" b="0"/>
            <wp:wrapNone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88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184921" w14:textId="77777777" w:rsidR="002F39E8" w:rsidRDefault="002F39E8" w:rsidP="002F39E8">
      <w:pPr>
        <w:spacing w:line="352" w:lineRule="exact"/>
        <w:rPr>
          <w:sz w:val="20"/>
          <w:szCs w:val="20"/>
        </w:rPr>
      </w:pPr>
    </w:p>
    <w:p w14:paraId="29BA5639" w14:textId="77777777" w:rsidR="002F39E8" w:rsidRDefault="002F39E8" w:rsidP="002F39E8">
      <w:pPr>
        <w:ind w:left="162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Pilkas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mygtukas</w:t>
      </w:r>
      <w:proofErr w:type="spellEnd"/>
    </w:p>
    <w:p w14:paraId="6C8A9D6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C44F7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228FE6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9B50A36" w14:textId="77777777" w:rsidR="002F39E8" w:rsidRDefault="002F39E8" w:rsidP="002F39E8">
      <w:pPr>
        <w:spacing w:line="302" w:lineRule="exact"/>
        <w:rPr>
          <w:sz w:val="20"/>
          <w:szCs w:val="20"/>
        </w:rPr>
      </w:pPr>
    </w:p>
    <w:p w14:paraId="6155B46C" w14:textId="77777777" w:rsidR="002F39E8" w:rsidRDefault="002F39E8" w:rsidP="002F39E8">
      <w:pPr>
        <w:ind w:left="162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Korpusas</w:t>
      </w:r>
      <w:proofErr w:type="spellEnd"/>
    </w:p>
    <w:p w14:paraId="2FF7884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633B4A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8A55E1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B17EE9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0286328" w14:textId="77777777" w:rsidR="002F39E8" w:rsidRDefault="002F39E8" w:rsidP="002F39E8">
      <w:pPr>
        <w:spacing w:line="283" w:lineRule="exact"/>
        <w:rPr>
          <w:sz w:val="20"/>
          <w:szCs w:val="20"/>
        </w:rPr>
      </w:pPr>
    </w:p>
    <w:p w14:paraId="1870C2A3" w14:textId="77777777" w:rsidR="002F39E8" w:rsidRDefault="002F39E8" w:rsidP="002F39E8">
      <w:pPr>
        <w:ind w:left="162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Langelis</w:t>
      </w:r>
      <w:proofErr w:type="spellEnd"/>
    </w:p>
    <w:p w14:paraId="38E7972B" w14:textId="77777777" w:rsidR="002F39E8" w:rsidRDefault="002F39E8" w:rsidP="002F39E8">
      <w:pPr>
        <w:spacing w:line="334" w:lineRule="exact"/>
        <w:rPr>
          <w:sz w:val="20"/>
          <w:szCs w:val="20"/>
        </w:rPr>
      </w:pPr>
    </w:p>
    <w:p w14:paraId="279F300E" w14:textId="77777777" w:rsidR="002F39E8" w:rsidRDefault="002F39E8" w:rsidP="002F39E8">
      <w:pPr>
        <w:ind w:left="162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Geltonas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saugumo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gaubtelis</w:t>
      </w:r>
      <w:proofErr w:type="spellEnd"/>
    </w:p>
    <w:p w14:paraId="21033DFD" w14:textId="77777777" w:rsidR="002F39E8" w:rsidRDefault="002F39E8" w:rsidP="002F39E8">
      <w:pPr>
        <w:spacing w:line="53" w:lineRule="exact"/>
        <w:rPr>
          <w:sz w:val="20"/>
          <w:szCs w:val="20"/>
        </w:rPr>
      </w:pPr>
    </w:p>
    <w:p w14:paraId="146DCF88" w14:textId="77777777" w:rsidR="002F39E8" w:rsidRDefault="002F39E8" w:rsidP="002F39E8">
      <w:pPr>
        <w:ind w:left="162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Adata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viduje</w:t>
      </w:r>
      <w:proofErr w:type="spellEnd"/>
    </w:p>
    <w:p w14:paraId="53BF45DC" w14:textId="77777777" w:rsidR="002F39E8" w:rsidRDefault="002F39E8" w:rsidP="002F39E8">
      <w:pPr>
        <w:sectPr w:rsidR="002F39E8">
          <w:pgSz w:w="11900" w:h="16840"/>
          <w:pgMar w:top="1360" w:right="1440" w:bottom="206" w:left="1418" w:header="0" w:footer="0" w:gutter="0"/>
          <w:cols w:space="720" w:equalWidth="0">
            <w:col w:w="9049"/>
          </w:cols>
        </w:sectPr>
      </w:pPr>
    </w:p>
    <w:p w14:paraId="6BE7DE4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946AC4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74BBDB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FB8F4F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59B3E8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FBB098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6A42C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88FF2D4" w14:textId="77777777" w:rsidR="002F39E8" w:rsidRDefault="002F39E8" w:rsidP="002F39E8">
      <w:pPr>
        <w:spacing w:line="353" w:lineRule="exact"/>
        <w:rPr>
          <w:sz w:val="20"/>
          <w:szCs w:val="20"/>
        </w:rPr>
      </w:pPr>
    </w:p>
    <w:p w14:paraId="25638D81" w14:textId="77777777" w:rsidR="002F39E8" w:rsidRDefault="002F39E8" w:rsidP="002F39E8">
      <w:pPr>
        <w:ind w:left="156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Mėlynas</w:t>
      </w:r>
      <w:proofErr w:type="spellEnd"/>
    </w:p>
    <w:p w14:paraId="77384336" w14:textId="77777777" w:rsidR="002F39E8" w:rsidRDefault="002F39E8" w:rsidP="002F39E8">
      <w:pPr>
        <w:spacing w:line="52" w:lineRule="exact"/>
        <w:rPr>
          <w:sz w:val="20"/>
          <w:szCs w:val="20"/>
        </w:rPr>
      </w:pPr>
    </w:p>
    <w:p w14:paraId="4477550B" w14:textId="77777777" w:rsidR="002F39E8" w:rsidRDefault="002F39E8" w:rsidP="002F39E8">
      <w:pPr>
        <w:ind w:left="1562"/>
        <w:rPr>
          <w:sz w:val="20"/>
          <w:szCs w:val="20"/>
        </w:rPr>
      </w:pPr>
      <w:proofErr w:type="spellStart"/>
      <w:r>
        <w:rPr>
          <w:rFonts w:eastAsia="Times New Roman"/>
          <w:sz w:val="17"/>
          <w:szCs w:val="17"/>
        </w:rPr>
        <w:t>dangtelis</w:t>
      </w:r>
      <w:proofErr w:type="spellEnd"/>
    </w:p>
    <w:p w14:paraId="31066C86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7E2F3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9E719D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1D72F6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742B4F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525888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BF3753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5E588F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1C4437A" w14:textId="77777777" w:rsidR="002F39E8" w:rsidRDefault="002F39E8" w:rsidP="002F39E8">
      <w:pPr>
        <w:spacing w:line="293" w:lineRule="exact"/>
        <w:rPr>
          <w:sz w:val="20"/>
          <w:szCs w:val="20"/>
        </w:rPr>
      </w:pPr>
    </w:p>
    <w:p w14:paraId="315D4755" w14:textId="77777777" w:rsidR="002F39E8" w:rsidRDefault="002F39E8" w:rsidP="002F39E8">
      <w:pPr>
        <w:ind w:right="4208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Tik </w:t>
      </w:r>
      <w:proofErr w:type="spellStart"/>
      <w:r>
        <w:rPr>
          <w:rFonts w:eastAsia="Times New Roman"/>
          <w:sz w:val="21"/>
          <w:szCs w:val="21"/>
        </w:rPr>
        <w:t>vienkartiniam</w:t>
      </w:r>
      <w:proofErr w:type="spellEnd"/>
    </w:p>
    <w:p w14:paraId="62866191" w14:textId="77777777" w:rsidR="002F39E8" w:rsidRDefault="002F39E8" w:rsidP="002F39E8">
      <w:pPr>
        <w:spacing w:line="16" w:lineRule="exact"/>
        <w:rPr>
          <w:sz w:val="20"/>
          <w:szCs w:val="20"/>
        </w:rPr>
      </w:pPr>
    </w:p>
    <w:p w14:paraId="5859E1C6" w14:textId="77777777" w:rsidR="002F39E8" w:rsidRDefault="002F39E8" w:rsidP="002F39E8">
      <w:pPr>
        <w:ind w:right="4208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naudojimui</w:t>
      </w:r>
      <w:proofErr w:type="spellEnd"/>
    </w:p>
    <w:p w14:paraId="0B374A9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33443C9" w14:textId="77777777" w:rsidR="002F39E8" w:rsidRDefault="002F39E8" w:rsidP="002F39E8">
      <w:pPr>
        <w:sectPr w:rsidR="002F39E8">
          <w:type w:val="continuous"/>
          <w:pgSz w:w="11900" w:h="16840"/>
          <w:pgMar w:top="1360" w:right="1440" w:bottom="206" w:left="1418" w:header="0" w:footer="0" w:gutter="0"/>
          <w:cols w:num="2" w:space="720" w:equalWidth="0">
            <w:col w:w="2542" w:space="720"/>
            <w:col w:w="5788"/>
          </w:cols>
        </w:sectPr>
      </w:pPr>
    </w:p>
    <w:p w14:paraId="67196F2D" w14:textId="77777777" w:rsidR="002F39E8" w:rsidRDefault="002F39E8" w:rsidP="002F39E8">
      <w:pPr>
        <w:spacing w:line="181" w:lineRule="exact"/>
        <w:rPr>
          <w:sz w:val="20"/>
          <w:szCs w:val="20"/>
        </w:rPr>
      </w:pPr>
    </w:p>
    <w:p w14:paraId="55CB0689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68C692E7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24FE9FA8" w14:textId="77777777" w:rsidR="002F39E8" w:rsidRDefault="002F39E8" w:rsidP="002F39E8">
      <w:pPr>
        <w:numPr>
          <w:ilvl w:val="0"/>
          <w:numId w:val="37"/>
        </w:numPr>
        <w:tabs>
          <w:tab w:val="left" w:pos="562"/>
        </w:tabs>
        <w:ind w:left="562" w:hanging="562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leidžiamas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oda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sušvirkšti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kas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kitas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globėjas</w:t>
      </w:r>
      <w:proofErr w:type="spellEnd"/>
      <w:r>
        <w:rPr>
          <w:rFonts w:eastAsia="Times New Roman"/>
          <w:sz w:val="21"/>
          <w:szCs w:val="21"/>
        </w:rPr>
        <w:t>/</w:t>
      </w:r>
      <w:proofErr w:type="spellStart"/>
      <w:r>
        <w:rPr>
          <w:rFonts w:eastAsia="Times New Roman"/>
          <w:sz w:val="21"/>
          <w:szCs w:val="21"/>
        </w:rPr>
        <w:t>slaugytojas</w:t>
      </w:r>
      <w:proofErr w:type="spellEnd"/>
      <w:r>
        <w:rPr>
          <w:rFonts w:eastAsia="Times New Roman"/>
          <w:sz w:val="21"/>
          <w:szCs w:val="21"/>
        </w:rPr>
        <w:t>).</w:t>
      </w:r>
    </w:p>
    <w:p w14:paraId="573FAD8C" w14:textId="77777777" w:rsidR="002F39E8" w:rsidRDefault="002F39E8" w:rsidP="002F39E8">
      <w:pPr>
        <w:spacing w:line="26" w:lineRule="exact"/>
        <w:rPr>
          <w:rFonts w:ascii="Arial" w:eastAsia="Arial" w:hAnsi="Arial" w:cs="Arial"/>
          <w:sz w:val="21"/>
          <w:szCs w:val="21"/>
        </w:rPr>
      </w:pPr>
    </w:p>
    <w:p w14:paraId="40F1B292" w14:textId="77777777" w:rsidR="002F39E8" w:rsidRDefault="002F39E8" w:rsidP="002F39E8">
      <w:pPr>
        <w:numPr>
          <w:ilvl w:val="0"/>
          <w:numId w:val="3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>.</w:t>
      </w:r>
    </w:p>
    <w:p w14:paraId="135C554C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5840F84F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</w:p>
    <w:p w14:paraId="4F82D547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693CD1D1" w14:textId="77777777" w:rsidR="002F39E8" w:rsidRDefault="002F39E8" w:rsidP="002F39E8">
      <w:pPr>
        <w:numPr>
          <w:ilvl w:val="0"/>
          <w:numId w:val="38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5D4A34A3" w14:textId="77777777" w:rsidR="002F39E8" w:rsidRDefault="002F39E8" w:rsidP="002F39E8">
      <w:pPr>
        <w:numPr>
          <w:ilvl w:val="0"/>
          <w:numId w:val="38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>.</w:t>
      </w:r>
    </w:p>
    <w:p w14:paraId="02D238C5" w14:textId="77777777" w:rsidR="002F39E8" w:rsidRDefault="002F39E8" w:rsidP="002F39E8">
      <w:pPr>
        <w:numPr>
          <w:ilvl w:val="0"/>
          <w:numId w:val="38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vykdykite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nurodymus</w:t>
      </w:r>
      <w:proofErr w:type="spellEnd"/>
      <w:r>
        <w:rPr>
          <w:rFonts w:eastAsia="Times New Roman"/>
        </w:rPr>
        <w:t>.</w:t>
      </w:r>
    </w:p>
    <w:p w14:paraId="55D89217" w14:textId="77777777" w:rsidR="002F39E8" w:rsidRDefault="002F39E8" w:rsidP="002F39E8">
      <w:pPr>
        <w:spacing w:line="250" w:lineRule="exact"/>
        <w:rPr>
          <w:sz w:val="20"/>
          <w:szCs w:val="20"/>
        </w:rPr>
      </w:pPr>
    </w:p>
    <w:p w14:paraId="706962DB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Ko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</w:p>
    <w:p w14:paraId="16026EFC" w14:textId="77777777" w:rsidR="002F39E8" w:rsidRDefault="002F39E8" w:rsidP="002F39E8">
      <w:pPr>
        <w:spacing w:line="4" w:lineRule="exact"/>
        <w:rPr>
          <w:sz w:val="20"/>
          <w:szCs w:val="20"/>
        </w:rPr>
      </w:pPr>
    </w:p>
    <w:p w14:paraId="76688419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gaubtelio</w:t>
      </w:r>
      <w:proofErr w:type="spellEnd"/>
      <w:r>
        <w:rPr>
          <w:rFonts w:eastAsia="Times New Roman"/>
        </w:rPr>
        <w:t>.</w:t>
      </w:r>
    </w:p>
    <w:p w14:paraId="22A0A905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>.</w:t>
      </w:r>
    </w:p>
    <w:p w14:paraId="0880FB10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prijungtas</w:t>
      </w:r>
      <w:proofErr w:type="spellEnd"/>
      <w:r>
        <w:rPr>
          <w:rFonts w:eastAsia="Times New Roman"/>
        </w:rPr>
        <w:t>.</w:t>
      </w:r>
    </w:p>
    <w:p w14:paraId="572C4AE9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1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kartotinai</w:t>
      </w:r>
      <w:proofErr w:type="spellEnd"/>
      <w:r>
        <w:rPr>
          <w:rFonts w:eastAsia="Times New Roman"/>
        </w:rPr>
        <w:t>.</w:t>
      </w:r>
    </w:p>
    <w:p w14:paraId="5942AC07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kratyti</w:t>
      </w:r>
      <w:proofErr w:type="spellEnd"/>
      <w:r>
        <w:rPr>
          <w:rFonts w:eastAsia="Times New Roman"/>
        </w:rPr>
        <w:t>.</w:t>
      </w:r>
    </w:p>
    <w:p w14:paraId="6DCE6B25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22F16C25" w14:textId="77777777" w:rsidR="002F39E8" w:rsidRDefault="002F39E8" w:rsidP="002F39E8">
      <w:pPr>
        <w:numPr>
          <w:ilvl w:val="0"/>
          <w:numId w:val="39"/>
        </w:numPr>
        <w:tabs>
          <w:tab w:val="left" w:pos="362"/>
        </w:tabs>
        <w:ind w:left="362" w:hanging="3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šviesoje</w:t>
      </w:r>
      <w:proofErr w:type="spellEnd"/>
      <w:r>
        <w:rPr>
          <w:rFonts w:eastAsia="Times New Roman"/>
        </w:rPr>
        <w:t>.</w:t>
      </w:r>
    </w:p>
    <w:p w14:paraId="22CE8B1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8BB3F1B" w14:textId="77777777" w:rsidR="002F39E8" w:rsidRDefault="002F39E8" w:rsidP="002F39E8">
      <w:pPr>
        <w:spacing w:line="302" w:lineRule="exact"/>
        <w:rPr>
          <w:sz w:val="20"/>
          <w:szCs w:val="20"/>
        </w:rPr>
      </w:pPr>
    </w:p>
    <w:p w14:paraId="7270E6C4" w14:textId="77777777" w:rsidR="002F39E8" w:rsidRDefault="002F39E8" w:rsidP="002F39E8">
      <w:pPr>
        <w:spacing w:line="288" w:lineRule="auto"/>
        <w:ind w:left="2" w:right="208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Neišmeskite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lapelio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kiltų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klausimų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gydytoją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vaistininką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paskambinkite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nurodytu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sanofi-aventis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numeriu</w:t>
      </w:r>
      <w:proofErr w:type="spellEnd"/>
      <w:r>
        <w:rPr>
          <w:rFonts w:eastAsia="Times New Roman"/>
          <w:b/>
          <w:bCs/>
        </w:rPr>
        <w:t>.</w:t>
      </w:r>
    </w:p>
    <w:p w14:paraId="7051E5F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0F0ED42" w14:textId="77777777" w:rsidR="002F39E8" w:rsidRDefault="002F39E8" w:rsidP="002F39E8">
      <w:pPr>
        <w:spacing w:line="205" w:lineRule="exact"/>
        <w:rPr>
          <w:sz w:val="20"/>
          <w:szCs w:val="20"/>
        </w:rPr>
      </w:pPr>
    </w:p>
    <w:p w14:paraId="05CAC86F" w14:textId="77777777" w:rsidR="002F39E8" w:rsidRDefault="002F39E8" w:rsidP="002F39E8">
      <w:pPr>
        <w:ind w:left="2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A</w:t>
      </w:r>
      <w:proofErr w:type="gramEnd"/>
      <w:r>
        <w:rPr>
          <w:rFonts w:eastAsia="Times New Roman"/>
          <w:b/>
          <w:bCs/>
        </w:rPr>
        <w:t xml:space="preserve"> ETAPAS. </w:t>
      </w:r>
      <w:proofErr w:type="spellStart"/>
      <w:r>
        <w:rPr>
          <w:rFonts w:eastAsia="Times New Roman"/>
          <w:b/>
          <w:bCs/>
        </w:rPr>
        <w:t>Pasiruošimas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injekcijai</w:t>
      </w:r>
      <w:proofErr w:type="spellEnd"/>
    </w:p>
    <w:p w14:paraId="4F77FA6D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48CF18F7" w14:textId="77777777" w:rsidR="002F39E8" w:rsidRDefault="002F39E8" w:rsidP="002F39E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pradedant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reikės</w:t>
      </w:r>
      <w:proofErr w:type="spellEnd"/>
      <w:r>
        <w:rPr>
          <w:rFonts w:eastAsia="Times New Roman"/>
          <w:b/>
          <w:bCs/>
        </w:rPr>
        <w:t>:</w:t>
      </w:r>
    </w:p>
    <w:p w14:paraId="4BFD8EC0" w14:textId="77777777" w:rsidR="002F39E8" w:rsidRDefault="002F39E8" w:rsidP="002F39E8">
      <w:pPr>
        <w:spacing w:line="275" w:lineRule="exact"/>
        <w:rPr>
          <w:sz w:val="20"/>
          <w:szCs w:val="20"/>
        </w:rPr>
      </w:pPr>
    </w:p>
    <w:p w14:paraId="595A3F7A" w14:textId="77777777" w:rsidR="002F39E8" w:rsidRDefault="002F39E8" w:rsidP="002F39E8">
      <w:pPr>
        <w:ind w:right="8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55</w:t>
      </w:r>
    </w:p>
    <w:p w14:paraId="76422274" w14:textId="77777777" w:rsidR="002F39E8" w:rsidRDefault="002F39E8" w:rsidP="002F39E8">
      <w:pPr>
        <w:sectPr w:rsidR="002F39E8">
          <w:type w:val="continuous"/>
          <w:pgSz w:w="11900" w:h="16840"/>
          <w:pgMar w:top="1360" w:right="1440" w:bottom="206" w:left="1418" w:header="0" w:footer="0" w:gutter="0"/>
          <w:cols w:space="720" w:equalWidth="0">
            <w:col w:w="9049"/>
          </w:cols>
        </w:sectPr>
      </w:pPr>
    </w:p>
    <w:p w14:paraId="6230B500" w14:textId="77777777" w:rsidR="002F39E8" w:rsidRDefault="002F39E8" w:rsidP="002F39E8">
      <w:pPr>
        <w:numPr>
          <w:ilvl w:val="0"/>
          <w:numId w:val="40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bookmarkStart w:id="12" w:name="page56"/>
      <w:bookmarkEnd w:id="12"/>
      <w:proofErr w:type="spellStart"/>
      <w:r>
        <w:rPr>
          <w:rFonts w:eastAsia="Times New Roman"/>
        </w:rPr>
        <w:lastRenderedPageBreak/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>;</w:t>
      </w:r>
      <w:proofErr w:type="gramEnd"/>
    </w:p>
    <w:p w14:paraId="019C9A65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6FDBBC8D" w14:textId="77777777" w:rsidR="002F39E8" w:rsidRDefault="002F39E8" w:rsidP="002F39E8">
      <w:pPr>
        <w:numPr>
          <w:ilvl w:val="0"/>
          <w:numId w:val="40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spiritinių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tamponų</w:t>
      </w:r>
      <w:proofErr w:type="spellEnd"/>
      <w:r>
        <w:rPr>
          <w:rFonts w:eastAsia="Times New Roman"/>
        </w:rPr>
        <w:t>;</w:t>
      </w:r>
      <w:proofErr w:type="gramEnd"/>
    </w:p>
    <w:p w14:paraId="5BDD5F57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569F6432" w14:textId="77777777" w:rsidR="002F39E8" w:rsidRDefault="002F39E8" w:rsidP="002F39E8">
      <w:pPr>
        <w:numPr>
          <w:ilvl w:val="0"/>
          <w:numId w:val="40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marlės</w:t>
      </w:r>
      <w:proofErr w:type="spellEnd"/>
      <w:r>
        <w:rPr>
          <w:rFonts w:eastAsia="Times New Roman"/>
        </w:rPr>
        <w:t>;</w:t>
      </w:r>
      <w:proofErr w:type="gramEnd"/>
    </w:p>
    <w:p w14:paraId="3BD3B8F7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446BBDA9" w14:textId="77777777" w:rsidR="002F39E8" w:rsidRDefault="002F39E8" w:rsidP="002F39E8">
      <w:pPr>
        <w:numPr>
          <w:ilvl w:val="0"/>
          <w:numId w:val="40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nepraduriamos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B </w:t>
      </w:r>
      <w:proofErr w:type="spellStart"/>
      <w:r>
        <w:rPr>
          <w:rFonts w:eastAsia="Times New Roman"/>
        </w:rPr>
        <w:t>etapą</w:t>
      </w:r>
      <w:proofErr w:type="spellEnd"/>
      <w:r>
        <w:rPr>
          <w:rFonts w:eastAsia="Times New Roman"/>
        </w:rPr>
        <w:t>, 8).</w:t>
      </w:r>
    </w:p>
    <w:p w14:paraId="7457E5BE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6B1592B2" w14:textId="77777777" w:rsidR="002F39E8" w:rsidRDefault="002F39E8" w:rsidP="002F39E8">
      <w:pPr>
        <w:numPr>
          <w:ilvl w:val="0"/>
          <w:numId w:val="41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Apžiūrėkite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etiketę</w:t>
      </w:r>
      <w:proofErr w:type="spellEnd"/>
      <w:r>
        <w:rPr>
          <w:rFonts w:eastAsia="Times New Roman"/>
          <w:b/>
          <w:bCs/>
        </w:rPr>
        <w:t>.</w:t>
      </w:r>
    </w:p>
    <w:p w14:paraId="35A9AD6D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496F04B1" w14:textId="77777777" w:rsidR="002F39E8" w:rsidRDefault="002F39E8" w:rsidP="002F39E8">
      <w:pPr>
        <w:numPr>
          <w:ilvl w:val="0"/>
          <w:numId w:val="42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4313C8D3" w14:textId="77777777" w:rsidR="002F39E8" w:rsidRDefault="002F39E8" w:rsidP="002F39E8">
      <w:pPr>
        <w:spacing w:line="13" w:lineRule="exact"/>
        <w:rPr>
          <w:rFonts w:ascii="Arial" w:eastAsia="Arial" w:hAnsi="Arial" w:cs="Arial"/>
        </w:rPr>
      </w:pPr>
    </w:p>
    <w:p w14:paraId="690C2E47" w14:textId="77777777" w:rsidR="002F39E8" w:rsidRDefault="002F39E8" w:rsidP="002F39E8">
      <w:pPr>
        <w:numPr>
          <w:ilvl w:val="0"/>
          <w:numId w:val="42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baigėsi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13583BA7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44EFAA94" wp14:editId="396FCA81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1309370" cy="1318895"/>
            <wp:effectExtent l="0" t="0" r="0" b="0"/>
            <wp:wrapNone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F531B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B7FF35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6A8537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296A88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8CB90D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4806D7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DF4FEA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ADAD10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792748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88E321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22499A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126D0AA" w14:textId="77777777" w:rsidR="002F39E8" w:rsidRDefault="002F39E8" w:rsidP="002F39E8">
      <w:pPr>
        <w:spacing w:line="359" w:lineRule="exact"/>
        <w:rPr>
          <w:sz w:val="20"/>
          <w:szCs w:val="20"/>
        </w:rPr>
      </w:pPr>
    </w:p>
    <w:p w14:paraId="391FEA6B" w14:textId="77777777" w:rsidR="002F39E8" w:rsidRDefault="002F39E8" w:rsidP="002F39E8">
      <w:pPr>
        <w:numPr>
          <w:ilvl w:val="0"/>
          <w:numId w:val="43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Pažiūrėkite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langelį</w:t>
      </w:r>
      <w:proofErr w:type="spellEnd"/>
      <w:r>
        <w:rPr>
          <w:rFonts w:eastAsia="Times New Roman"/>
          <w:b/>
          <w:bCs/>
        </w:rPr>
        <w:t>.</w:t>
      </w:r>
    </w:p>
    <w:p w14:paraId="1870CA7D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3A14D90E" w14:textId="77777777" w:rsidR="002F39E8" w:rsidRDefault="002F39E8" w:rsidP="002F39E8">
      <w:pPr>
        <w:numPr>
          <w:ilvl w:val="0"/>
          <w:numId w:val="44"/>
        </w:numPr>
        <w:tabs>
          <w:tab w:val="left" w:pos="562"/>
        </w:tabs>
        <w:spacing w:line="247" w:lineRule="auto"/>
        <w:ind w:left="562" w:right="48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priešingu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A </w:t>
      </w:r>
      <w:proofErr w:type="spellStart"/>
      <w:r>
        <w:rPr>
          <w:rFonts w:eastAsia="Times New Roman"/>
        </w:rPr>
        <w:t>paveikslą</w:t>
      </w:r>
      <w:proofErr w:type="spellEnd"/>
      <w:r>
        <w:rPr>
          <w:rFonts w:eastAsia="Times New Roman"/>
        </w:rPr>
        <w:t>).</w:t>
      </w:r>
    </w:p>
    <w:p w14:paraId="4CD7B80A" w14:textId="77777777" w:rsidR="002F39E8" w:rsidRDefault="002F39E8" w:rsidP="002F39E8">
      <w:pPr>
        <w:numPr>
          <w:ilvl w:val="0"/>
          <w:numId w:val="4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burbuliukų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>.</w:t>
      </w:r>
    </w:p>
    <w:p w14:paraId="0ABC3C31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725DCE22" w14:textId="77777777" w:rsidR="002F39E8" w:rsidRDefault="002F39E8" w:rsidP="002F39E8">
      <w:pPr>
        <w:numPr>
          <w:ilvl w:val="0"/>
          <w:numId w:val="44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ryškiai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B </w:t>
      </w:r>
      <w:proofErr w:type="spellStart"/>
      <w:r>
        <w:rPr>
          <w:rFonts w:eastAsia="Times New Roman"/>
        </w:rPr>
        <w:t>paveikslą</w:t>
      </w:r>
      <w:proofErr w:type="spellEnd"/>
      <w:r>
        <w:rPr>
          <w:rFonts w:eastAsia="Times New Roman"/>
        </w:rPr>
        <w:t>).</w:t>
      </w:r>
    </w:p>
    <w:p w14:paraId="13B9E03F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10B88F6F" wp14:editId="13633D44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003935" cy="1933575"/>
            <wp:effectExtent l="0" t="0" r="0" b="0"/>
            <wp:wrapNone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DC87F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358AF4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C47FDA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0DA832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9E62B5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19569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D1C983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D07F4B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5439A3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D8047B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D4BE42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37BF6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5AA443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006B7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CB252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5C9D56" w14:textId="77777777" w:rsidR="002F39E8" w:rsidRDefault="002F39E8" w:rsidP="002F39E8">
      <w:pPr>
        <w:spacing w:line="273" w:lineRule="exact"/>
        <w:rPr>
          <w:sz w:val="20"/>
          <w:szCs w:val="20"/>
        </w:rPr>
      </w:pPr>
    </w:p>
    <w:p w14:paraId="540CC9C0" w14:textId="77777777" w:rsidR="002F39E8" w:rsidRDefault="002F39E8" w:rsidP="002F39E8">
      <w:pPr>
        <w:numPr>
          <w:ilvl w:val="0"/>
          <w:numId w:val="45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Palikite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30-40 </w:t>
      </w:r>
      <w:proofErr w:type="spellStart"/>
      <w:r>
        <w:rPr>
          <w:rFonts w:eastAsia="Times New Roman"/>
          <w:b/>
          <w:bCs/>
        </w:rPr>
        <w:t>minučių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kad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sušiltų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iki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kambario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temperatūros</w:t>
      </w:r>
      <w:proofErr w:type="spellEnd"/>
      <w:r>
        <w:rPr>
          <w:rFonts w:eastAsia="Times New Roman"/>
          <w:b/>
          <w:bCs/>
        </w:rPr>
        <w:t>.</w:t>
      </w:r>
    </w:p>
    <w:p w14:paraId="09A4BEF8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103ED902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kaitinti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savaime</w:t>
      </w:r>
      <w:proofErr w:type="spellEnd"/>
      <w:r>
        <w:rPr>
          <w:rFonts w:eastAsia="Times New Roman"/>
        </w:rPr>
        <w:t>.</w:t>
      </w:r>
    </w:p>
    <w:p w14:paraId="5617DBF2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6C5DB1EC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>.</w:t>
      </w:r>
    </w:p>
    <w:p w14:paraId="617F90DC" w14:textId="77777777" w:rsidR="002F39E8" w:rsidRDefault="002F39E8" w:rsidP="002F39E8">
      <w:pPr>
        <w:spacing w:line="250" w:lineRule="exact"/>
        <w:rPr>
          <w:sz w:val="20"/>
          <w:szCs w:val="20"/>
        </w:rPr>
      </w:pPr>
    </w:p>
    <w:p w14:paraId="75E537F0" w14:textId="77777777" w:rsidR="002F39E8" w:rsidRDefault="002F39E8" w:rsidP="002F39E8">
      <w:pPr>
        <w:numPr>
          <w:ilvl w:val="0"/>
          <w:numId w:val="46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paruošimas</w:t>
      </w:r>
      <w:proofErr w:type="spellEnd"/>
      <w:r>
        <w:rPr>
          <w:rFonts w:eastAsia="Times New Roman"/>
          <w:b/>
          <w:bCs/>
        </w:rPr>
        <w:t>.</w:t>
      </w:r>
    </w:p>
    <w:p w14:paraId="759FE13A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119075C5" w14:textId="77777777" w:rsidR="002F39E8" w:rsidRDefault="002F39E8" w:rsidP="002F39E8">
      <w:pPr>
        <w:numPr>
          <w:ilvl w:val="0"/>
          <w:numId w:val="47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nusausinkite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rankšluosčiu</w:t>
      </w:r>
      <w:proofErr w:type="spellEnd"/>
      <w:r>
        <w:rPr>
          <w:rFonts w:eastAsia="Times New Roman"/>
        </w:rPr>
        <w:t>.</w:t>
      </w:r>
    </w:p>
    <w:p w14:paraId="6E02B83E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79630CC5" w14:textId="77777777" w:rsidR="002F39E8" w:rsidRDefault="002F39E8" w:rsidP="002F39E8">
      <w:pPr>
        <w:numPr>
          <w:ilvl w:val="0"/>
          <w:numId w:val="47"/>
        </w:numPr>
        <w:tabs>
          <w:tab w:val="left" w:pos="562"/>
        </w:tabs>
        <w:spacing w:line="238" w:lineRule="auto"/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į:</w:t>
      </w:r>
    </w:p>
    <w:p w14:paraId="67EDD148" w14:textId="77777777" w:rsidR="002F39E8" w:rsidRDefault="002F39E8" w:rsidP="002F39E8">
      <w:pPr>
        <w:numPr>
          <w:ilvl w:val="0"/>
          <w:numId w:val="48"/>
        </w:numPr>
        <w:tabs>
          <w:tab w:val="left" w:pos="1442"/>
        </w:tabs>
        <w:spacing w:line="224" w:lineRule="auto"/>
        <w:ind w:left="1442" w:hanging="361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eastAsia="Times New Roman"/>
        </w:rPr>
        <w:t>šlaunį</w:t>
      </w:r>
      <w:proofErr w:type="spellEnd"/>
      <w:r>
        <w:rPr>
          <w:rFonts w:eastAsia="Times New Roman"/>
        </w:rPr>
        <w:t>;</w:t>
      </w:r>
      <w:proofErr w:type="gramEnd"/>
    </w:p>
    <w:p w14:paraId="2982B0C4" w14:textId="77777777" w:rsidR="002F39E8" w:rsidRDefault="002F39E8" w:rsidP="002F39E8">
      <w:pPr>
        <w:numPr>
          <w:ilvl w:val="1"/>
          <w:numId w:val="49"/>
        </w:numPr>
        <w:tabs>
          <w:tab w:val="left" w:pos="1442"/>
        </w:tabs>
        <w:spacing w:line="223" w:lineRule="auto"/>
        <w:ind w:left="1082" w:right="4048" w:hanging="1"/>
        <w:rPr>
          <w:rFonts w:ascii="Courier New" w:eastAsia="Courier New" w:hAnsi="Courier New" w:cs="Courier New"/>
        </w:rPr>
      </w:pP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išskyrus</w:t>
      </w:r>
      <w:proofErr w:type="spellEnd"/>
      <w:r>
        <w:rPr>
          <w:rFonts w:eastAsia="Times New Roman"/>
        </w:rPr>
        <w:t xml:space="preserve"> 5 cm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bambą</w:t>
      </w:r>
      <w:proofErr w:type="spellEnd"/>
      <w:r>
        <w:rPr>
          <w:rFonts w:eastAsia="Times New Roman"/>
        </w:rPr>
        <w:t xml:space="preserve">);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rPr>
          <w:rFonts w:eastAsia="Times New Roman"/>
        </w:rPr>
        <w:t>išorinę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žasto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pusę</w:t>
      </w:r>
      <w:proofErr w:type="spellEnd"/>
      <w:r>
        <w:rPr>
          <w:rFonts w:eastAsia="Times New Roman"/>
        </w:rPr>
        <w:t>;</w:t>
      </w:r>
      <w:proofErr w:type="gramEnd"/>
    </w:p>
    <w:p w14:paraId="15C4217A" w14:textId="77777777" w:rsidR="002F39E8" w:rsidRDefault="002F39E8" w:rsidP="002F39E8">
      <w:pPr>
        <w:spacing w:line="1" w:lineRule="exact"/>
        <w:rPr>
          <w:rFonts w:ascii="Courier New" w:eastAsia="Courier New" w:hAnsi="Courier New" w:cs="Courier New"/>
        </w:rPr>
      </w:pPr>
    </w:p>
    <w:p w14:paraId="204509BB" w14:textId="77777777" w:rsidR="002F39E8" w:rsidRDefault="002F39E8" w:rsidP="002F39E8">
      <w:pPr>
        <w:ind w:left="1082"/>
        <w:rPr>
          <w:rFonts w:ascii="Courier New" w:eastAsia="Courier New" w:hAnsi="Courier New" w:cs="Courier New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paveikslą</w:t>
      </w:r>
      <w:proofErr w:type="spellEnd"/>
      <w:r>
        <w:rPr>
          <w:rFonts w:eastAsia="Times New Roman"/>
        </w:rPr>
        <w:t>).</w:t>
      </w:r>
    </w:p>
    <w:p w14:paraId="13931E8E" w14:textId="77777777" w:rsidR="002F39E8" w:rsidRDefault="002F39E8" w:rsidP="002F39E8">
      <w:pPr>
        <w:spacing w:line="15" w:lineRule="exact"/>
        <w:rPr>
          <w:rFonts w:ascii="Courier New" w:eastAsia="Courier New" w:hAnsi="Courier New" w:cs="Courier New"/>
        </w:rPr>
      </w:pPr>
    </w:p>
    <w:p w14:paraId="0E07FC57" w14:textId="77777777" w:rsidR="002F39E8" w:rsidRDefault="002F39E8" w:rsidP="002F39E8">
      <w:pPr>
        <w:numPr>
          <w:ilvl w:val="0"/>
          <w:numId w:val="4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stovėti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sėdėti</w:t>
      </w:r>
      <w:proofErr w:type="spellEnd"/>
      <w:r>
        <w:rPr>
          <w:rFonts w:eastAsia="Times New Roman"/>
        </w:rPr>
        <w:t>.</w:t>
      </w:r>
    </w:p>
    <w:p w14:paraId="63684568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323BA2A4" w14:textId="77777777" w:rsidR="002F39E8" w:rsidRDefault="002F39E8" w:rsidP="002F39E8">
      <w:pPr>
        <w:numPr>
          <w:ilvl w:val="0"/>
          <w:numId w:val="4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spiritiniu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tamponu</w:t>
      </w:r>
      <w:proofErr w:type="spellEnd"/>
      <w:r>
        <w:rPr>
          <w:rFonts w:eastAsia="Times New Roman"/>
        </w:rPr>
        <w:t>.</w:t>
      </w:r>
    </w:p>
    <w:p w14:paraId="34DB2AB8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5702B713" w14:textId="77777777" w:rsidR="002F39E8" w:rsidRDefault="002F39E8" w:rsidP="002F39E8">
      <w:pPr>
        <w:numPr>
          <w:ilvl w:val="0"/>
          <w:numId w:val="4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karšta</w:t>
      </w:r>
      <w:proofErr w:type="spellEnd"/>
      <w:r>
        <w:rPr>
          <w:rFonts w:eastAsia="Times New Roman"/>
        </w:rPr>
        <w:t>.</w:t>
      </w:r>
    </w:p>
    <w:p w14:paraId="1E3632C4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20463B08" w14:textId="77777777" w:rsidR="002F39E8" w:rsidRDefault="002F39E8" w:rsidP="002F39E8">
      <w:pPr>
        <w:numPr>
          <w:ilvl w:val="0"/>
          <w:numId w:val="4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jokią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venos</w:t>
      </w:r>
      <w:proofErr w:type="spellEnd"/>
      <w:r>
        <w:rPr>
          <w:rFonts w:eastAsia="Times New Roman"/>
        </w:rPr>
        <w:t>.</w:t>
      </w:r>
    </w:p>
    <w:p w14:paraId="415373BA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398B8DE6" w14:textId="77777777" w:rsidR="002F39E8" w:rsidRDefault="002F39E8" w:rsidP="002F39E8">
      <w:pPr>
        <w:numPr>
          <w:ilvl w:val="0"/>
          <w:numId w:val="4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39CF768A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670358A2" w14:textId="77777777" w:rsidR="002F39E8" w:rsidRDefault="002F39E8" w:rsidP="002F39E8">
      <w:pPr>
        <w:numPr>
          <w:ilvl w:val="0"/>
          <w:numId w:val="49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Praluent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066C2A27" w14:textId="77777777" w:rsidR="002F39E8" w:rsidRDefault="002F39E8" w:rsidP="002F39E8">
      <w:pPr>
        <w:sectPr w:rsidR="002F39E8">
          <w:pgSz w:w="11900" w:h="16840"/>
          <w:pgMar w:top="1126" w:right="1440" w:bottom="206" w:left="1418" w:header="0" w:footer="0" w:gutter="0"/>
          <w:cols w:space="720" w:equalWidth="0">
            <w:col w:w="9049"/>
          </w:cols>
        </w:sectPr>
      </w:pPr>
    </w:p>
    <w:p w14:paraId="7E99D1D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13FD5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FEBFE7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B8D72F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C8165B9" w14:textId="77777777" w:rsidR="002F39E8" w:rsidRDefault="002F39E8" w:rsidP="002F39E8">
      <w:pPr>
        <w:spacing w:line="202" w:lineRule="exact"/>
        <w:rPr>
          <w:sz w:val="20"/>
          <w:szCs w:val="20"/>
        </w:rPr>
      </w:pPr>
    </w:p>
    <w:p w14:paraId="7B282FF6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56</w:t>
      </w:r>
    </w:p>
    <w:p w14:paraId="4FC4F4B1" w14:textId="77777777" w:rsidR="002F39E8" w:rsidRDefault="002F39E8" w:rsidP="002F39E8">
      <w:pPr>
        <w:sectPr w:rsidR="002F39E8">
          <w:type w:val="continuous"/>
          <w:pgSz w:w="11900" w:h="16840"/>
          <w:pgMar w:top="1126" w:right="1440" w:bottom="206" w:left="1418" w:header="0" w:footer="0" w:gutter="0"/>
          <w:cols w:space="720" w:equalWidth="0">
            <w:col w:w="9049"/>
          </w:cols>
        </w:sectPr>
      </w:pPr>
    </w:p>
    <w:p w14:paraId="51EBFBBF" w14:textId="77777777" w:rsidR="002F39E8" w:rsidRDefault="002F39E8" w:rsidP="002F39E8">
      <w:pPr>
        <w:spacing w:line="200" w:lineRule="exact"/>
        <w:rPr>
          <w:sz w:val="20"/>
          <w:szCs w:val="20"/>
        </w:rPr>
      </w:pPr>
      <w:bookmarkStart w:id="13" w:name="page57"/>
      <w:bookmarkEnd w:id="1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0" allowOverlap="1" wp14:anchorId="6132060F" wp14:editId="571F5BAB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1365250" cy="1917065"/>
            <wp:effectExtent l="0" t="0" r="0" b="0"/>
            <wp:wrapNone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25B93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3400D6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B4E599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CFF2C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FA0F4E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CDF7E5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4FE62D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E2385F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3D7FC3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FF4E5B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11D557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D6410E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2E9CFAE" w14:textId="77777777" w:rsidR="002F39E8" w:rsidRDefault="002F39E8" w:rsidP="002F39E8">
      <w:pPr>
        <w:spacing w:line="339" w:lineRule="exact"/>
        <w:rPr>
          <w:sz w:val="20"/>
          <w:szCs w:val="20"/>
        </w:rPr>
      </w:pPr>
    </w:p>
    <w:p w14:paraId="2ED1048D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B ETAPAS. Kaip </w:t>
      </w:r>
      <w:proofErr w:type="spellStart"/>
      <w:r>
        <w:rPr>
          <w:rFonts w:eastAsia="Times New Roman"/>
          <w:b/>
          <w:bCs/>
        </w:rPr>
        <w:t>leisti</w:t>
      </w:r>
      <w:proofErr w:type="spellEnd"/>
    </w:p>
    <w:p w14:paraId="23A873DC" w14:textId="77777777" w:rsidR="002F39E8" w:rsidRDefault="002F39E8" w:rsidP="002F39E8">
      <w:pPr>
        <w:spacing w:line="253" w:lineRule="exact"/>
        <w:rPr>
          <w:sz w:val="20"/>
          <w:szCs w:val="20"/>
        </w:rPr>
      </w:pPr>
    </w:p>
    <w:p w14:paraId="10718236" w14:textId="77777777" w:rsidR="002F39E8" w:rsidRDefault="002F39E8" w:rsidP="002F39E8">
      <w:pPr>
        <w:numPr>
          <w:ilvl w:val="0"/>
          <w:numId w:val="50"/>
        </w:numPr>
        <w:tabs>
          <w:tab w:val="left" w:pos="254"/>
        </w:tabs>
        <w:spacing w:line="249" w:lineRule="auto"/>
        <w:ind w:left="2" w:right="588" w:hanging="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Atlikę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veiksmus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nurodytus</w:t>
      </w:r>
      <w:proofErr w:type="spellEnd"/>
      <w:r>
        <w:rPr>
          <w:rFonts w:eastAsia="Times New Roman"/>
          <w:b/>
          <w:bCs/>
        </w:rPr>
        <w:t xml:space="preserve"> „</w:t>
      </w:r>
      <w:proofErr w:type="spellStart"/>
      <w:r>
        <w:rPr>
          <w:rFonts w:eastAsia="Times New Roman"/>
          <w:b/>
          <w:bCs/>
        </w:rPr>
        <w:t>Etapas</w:t>
      </w:r>
      <w:proofErr w:type="spellEnd"/>
      <w:r>
        <w:rPr>
          <w:rFonts w:eastAsia="Times New Roman"/>
          <w:b/>
          <w:bCs/>
        </w:rPr>
        <w:t xml:space="preserve"> A. </w:t>
      </w:r>
      <w:proofErr w:type="spellStart"/>
      <w:r>
        <w:rPr>
          <w:rFonts w:eastAsia="Times New Roman"/>
          <w:b/>
          <w:bCs/>
        </w:rPr>
        <w:t>Pasiruošimas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/>
          <w:b/>
          <w:bCs/>
        </w:rPr>
        <w:t>injekcijai</w:t>
      </w:r>
      <w:proofErr w:type="spellEnd"/>
      <w:r>
        <w:rPr>
          <w:rFonts w:eastAsia="Times New Roman"/>
          <w:b/>
          <w:bCs/>
        </w:rPr>
        <w:t>“</w:t>
      </w:r>
      <w:proofErr w:type="gram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nuimkite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mėlyną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dangtelį</w:t>
      </w:r>
      <w:proofErr w:type="spellEnd"/>
      <w:r>
        <w:rPr>
          <w:rFonts w:eastAsia="Times New Roman"/>
          <w:b/>
          <w:bCs/>
        </w:rPr>
        <w:t>.</w:t>
      </w:r>
    </w:p>
    <w:p w14:paraId="6D9D0970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pasiruošę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>.</w:t>
      </w:r>
    </w:p>
    <w:p w14:paraId="3C7FF3E4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13BC4261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  <w:sz w:val="21"/>
          <w:szCs w:val="21"/>
        </w:rPr>
        <w:t>Mėlyno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dangtelio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negalima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atgal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84B40D5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690C9060" wp14:editId="220BAA3D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2285365" cy="774065"/>
            <wp:effectExtent l="0" t="0" r="0" b="0"/>
            <wp:wrapNone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2EAB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F274C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77908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1F12DE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C7B48CC" w14:textId="77777777" w:rsidR="002F39E8" w:rsidRDefault="002F39E8" w:rsidP="002F39E8">
      <w:pPr>
        <w:spacing w:line="306" w:lineRule="exact"/>
        <w:rPr>
          <w:sz w:val="20"/>
          <w:szCs w:val="20"/>
        </w:rPr>
      </w:pPr>
    </w:p>
    <w:p w14:paraId="70A464F7" w14:textId="77777777" w:rsidR="002F39E8" w:rsidRDefault="002F39E8" w:rsidP="002F39E8">
      <w:pPr>
        <w:ind w:left="1382"/>
        <w:rPr>
          <w:sz w:val="20"/>
          <w:szCs w:val="20"/>
        </w:rPr>
      </w:pPr>
      <w:proofErr w:type="spellStart"/>
      <w:r>
        <w:rPr>
          <w:rFonts w:eastAsia="Times New Roman"/>
          <w:sz w:val="18"/>
          <w:szCs w:val="18"/>
        </w:rPr>
        <w:t>Mėlynas</w:t>
      </w:r>
      <w:proofErr w:type="spellEnd"/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/>
          <w:sz w:val="18"/>
          <w:szCs w:val="18"/>
        </w:rPr>
        <w:t>dangtelis</w:t>
      </w:r>
      <w:proofErr w:type="spellEnd"/>
    </w:p>
    <w:p w14:paraId="6DC2540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31EC44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E5D6828" w14:textId="77777777" w:rsidR="002F39E8" w:rsidRDefault="002F39E8" w:rsidP="002F39E8">
      <w:pPr>
        <w:spacing w:line="241" w:lineRule="exact"/>
        <w:rPr>
          <w:sz w:val="20"/>
          <w:szCs w:val="20"/>
        </w:rPr>
      </w:pPr>
    </w:p>
    <w:p w14:paraId="4071AA7C" w14:textId="77777777" w:rsidR="002F39E8" w:rsidRDefault="002F39E8" w:rsidP="002F39E8">
      <w:pPr>
        <w:numPr>
          <w:ilvl w:val="0"/>
          <w:numId w:val="51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Praluent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parodyta</w:t>
      </w:r>
      <w:proofErr w:type="spellEnd"/>
      <w:r>
        <w:rPr>
          <w:rFonts w:eastAsia="Times New Roman"/>
          <w:b/>
          <w:bCs/>
        </w:rPr>
        <w:t>.</w:t>
      </w:r>
    </w:p>
    <w:p w14:paraId="63A63CB9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7B7471B3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gaubtelio</w:t>
      </w:r>
      <w:proofErr w:type="spellEnd"/>
      <w:r>
        <w:rPr>
          <w:rFonts w:eastAsia="Times New Roman"/>
        </w:rPr>
        <w:t>.</w:t>
      </w:r>
    </w:p>
    <w:p w14:paraId="3D3AE0D4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16D00826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langelį</w:t>
      </w:r>
      <w:proofErr w:type="spellEnd"/>
      <w:r>
        <w:rPr>
          <w:rFonts w:eastAsia="Times New Roman"/>
        </w:rPr>
        <w:t>.</w:t>
      </w:r>
    </w:p>
    <w:p w14:paraId="45D55932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348EA733" wp14:editId="5FB11C7A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207770" cy="1880870"/>
            <wp:effectExtent l="0" t="0" r="0" b="0"/>
            <wp:wrapNone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CBA04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2D0270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675CE3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076222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F08EEE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4C32C9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E91F70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0BE38B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C9252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484C39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44F474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06D373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8EC386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93DD30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3D602D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438EF9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74B5D40" w14:textId="77777777" w:rsidR="002F39E8" w:rsidRDefault="002F39E8" w:rsidP="002F39E8">
      <w:pPr>
        <w:spacing w:line="245" w:lineRule="exact"/>
        <w:rPr>
          <w:sz w:val="20"/>
          <w:szCs w:val="20"/>
        </w:rPr>
      </w:pPr>
    </w:p>
    <w:p w14:paraId="11453659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</w:rPr>
        <w:t></w:t>
      </w:r>
      <w:proofErr w:type="spellStart"/>
      <w:r>
        <w:rPr>
          <w:rFonts w:eastAsia="Times New Roman"/>
          <w:b/>
          <w:bCs/>
        </w:rPr>
        <w:t>Prispauskite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geltoną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saugumo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gaubtelį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maždaug</w:t>
      </w:r>
      <w:proofErr w:type="spellEnd"/>
      <w:r>
        <w:rPr>
          <w:rFonts w:eastAsia="Times New Roman"/>
          <w:b/>
          <w:bCs/>
        </w:rPr>
        <w:t xml:space="preserve"> 90° </w:t>
      </w:r>
      <w:proofErr w:type="spellStart"/>
      <w:r>
        <w:rPr>
          <w:rFonts w:eastAsia="Times New Roman"/>
          <w:b/>
          <w:bCs/>
        </w:rPr>
        <w:t>kampu</w:t>
      </w:r>
      <w:proofErr w:type="spellEnd"/>
      <w:r>
        <w:rPr>
          <w:rFonts w:eastAsia="Times New Roman"/>
          <w:b/>
          <w:bCs/>
        </w:rPr>
        <w:t>.</w:t>
      </w:r>
    </w:p>
    <w:p w14:paraId="27429C7F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417A7566" w14:textId="77777777" w:rsidR="002F39E8" w:rsidRDefault="002F39E8" w:rsidP="002F39E8">
      <w:pPr>
        <w:numPr>
          <w:ilvl w:val="0"/>
          <w:numId w:val="52"/>
        </w:numPr>
        <w:tabs>
          <w:tab w:val="left" w:pos="562"/>
        </w:tabs>
        <w:spacing w:line="247" w:lineRule="auto"/>
        <w:ind w:left="562" w:right="188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nebesimatys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gaubtelis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įspaustas</w:t>
      </w:r>
      <w:proofErr w:type="spellEnd"/>
      <w:r>
        <w:rPr>
          <w:rFonts w:eastAsia="Times New Roman"/>
        </w:rPr>
        <w:t>.</w:t>
      </w:r>
    </w:p>
    <w:p w14:paraId="11F6ABEA" w14:textId="77777777" w:rsidR="002F39E8" w:rsidRDefault="002F39E8" w:rsidP="002F39E8">
      <w:pPr>
        <w:numPr>
          <w:ilvl w:val="0"/>
          <w:numId w:val="52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suimkite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taptų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kieta</w:t>
      </w:r>
      <w:proofErr w:type="spellEnd"/>
      <w:r>
        <w:rPr>
          <w:rFonts w:eastAsia="Times New Roman"/>
        </w:rPr>
        <w:t>.</w:t>
      </w:r>
    </w:p>
    <w:p w14:paraId="3F2DEC0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FC48EF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2ADDCC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2FB442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C71D2F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5B86A2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ECC90F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E21BD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551CA8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DD2D62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C6EC32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0427E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2091B15" w14:textId="77777777" w:rsidR="002F39E8" w:rsidRDefault="002F39E8" w:rsidP="002F39E8">
      <w:pPr>
        <w:spacing w:line="272" w:lineRule="exact"/>
        <w:rPr>
          <w:sz w:val="20"/>
          <w:szCs w:val="20"/>
        </w:rPr>
      </w:pPr>
    </w:p>
    <w:p w14:paraId="2260BCB6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</w:t>
      </w:r>
    </w:p>
    <w:p w14:paraId="743461EA" w14:textId="77777777" w:rsidR="002F39E8" w:rsidRDefault="002F39E8" w:rsidP="002F39E8">
      <w:pPr>
        <w:sectPr w:rsidR="002F39E8">
          <w:pgSz w:w="11900" w:h="16840"/>
          <w:pgMar w:top="1440" w:right="1440" w:bottom="206" w:left="1418" w:header="0" w:footer="0" w:gutter="0"/>
          <w:cols w:space="720" w:equalWidth="0">
            <w:col w:w="9049"/>
          </w:cols>
        </w:sectPr>
      </w:pPr>
    </w:p>
    <w:p w14:paraId="189D3902" w14:textId="77777777" w:rsidR="002F39E8" w:rsidRDefault="002F39E8" w:rsidP="002F39E8">
      <w:pPr>
        <w:spacing w:line="200" w:lineRule="exact"/>
        <w:rPr>
          <w:sz w:val="20"/>
          <w:szCs w:val="20"/>
        </w:rPr>
      </w:pPr>
      <w:bookmarkStart w:id="14" w:name="page58"/>
      <w:bookmarkEnd w:id="1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7696" behindDoc="1" locked="0" layoutInCell="0" allowOverlap="1" wp14:anchorId="289E6311" wp14:editId="5F4B487C">
            <wp:simplePos x="0" y="0"/>
            <wp:positionH relativeFrom="page">
              <wp:posOffset>900430</wp:posOffset>
            </wp:positionH>
            <wp:positionV relativeFrom="page">
              <wp:posOffset>720090</wp:posOffset>
            </wp:positionV>
            <wp:extent cx="2529840" cy="1904365"/>
            <wp:effectExtent l="0" t="0" r="0" b="0"/>
            <wp:wrapNone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A0C3E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C87C43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F7F494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12ACD5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2150E7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CD91FC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0A6189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F0A929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3A702C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92338D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7480C5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20EFC1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3EAC471" w14:textId="77777777" w:rsidR="002F39E8" w:rsidRDefault="002F39E8" w:rsidP="002F39E8">
      <w:pPr>
        <w:spacing w:line="319" w:lineRule="exact"/>
        <w:rPr>
          <w:sz w:val="20"/>
          <w:szCs w:val="20"/>
        </w:rPr>
      </w:pPr>
    </w:p>
    <w:p w14:paraId="707F1012" w14:textId="77777777" w:rsidR="002F39E8" w:rsidRDefault="002F39E8" w:rsidP="002F39E8">
      <w:pPr>
        <w:numPr>
          <w:ilvl w:val="0"/>
          <w:numId w:val="53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Nykščiu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paspauskite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atleiskite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pilką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mygtuką</w:t>
      </w:r>
      <w:proofErr w:type="spellEnd"/>
      <w:r>
        <w:rPr>
          <w:rFonts w:eastAsia="Times New Roman"/>
          <w:b/>
          <w:bCs/>
        </w:rPr>
        <w:t>.</w:t>
      </w:r>
    </w:p>
    <w:p w14:paraId="55986764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52C3540C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Pasigirs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prasidėjo</w:t>
      </w:r>
      <w:proofErr w:type="spellEnd"/>
      <w:r>
        <w:rPr>
          <w:rFonts w:eastAsia="Times New Roman"/>
        </w:rPr>
        <w:t>.</w:t>
      </w:r>
    </w:p>
    <w:p w14:paraId="2A7C3FB4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7BA4B314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geltonuoti</w:t>
      </w:r>
      <w:proofErr w:type="spellEnd"/>
      <w:r>
        <w:rPr>
          <w:rFonts w:eastAsia="Times New Roman"/>
        </w:rPr>
        <w:t>.</w:t>
      </w:r>
    </w:p>
    <w:p w14:paraId="78770C89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6628978F" wp14:editId="3E4B32F9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592705" cy="1972945"/>
            <wp:effectExtent l="0" t="0" r="0" b="0"/>
            <wp:wrapNone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28D0C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ADEBA4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D9E5C3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F456D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5848DB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93DCD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30EB6ED" w14:textId="77777777" w:rsidR="002F39E8" w:rsidRDefault="002F39E8" w:rsidP="002F39E8">
      <w:pPr>
        <w:spacing w:line="363" w:lineRule="exact"/>
        <w:rPr>
          <w:sz w:val="20"/>
          <w:szCs w:val="20"/>
        </w:rPr>
      </w:pPr>
    </w:p>
    <w:p w14:paraId="168C8BAD" w14:textId="77777777" w:rsidR="002F39E8" w:rsidRDefault="002F39E8" w:rsidP="002F39E8">
      <w:pPr>
        <w:ind w:left="170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20"/>
          <w:szCs w:val="20"/>
        </w:rPr>
        <w:t>Spragt</w:t>
      </w:r>
      <w:proofErr w:type="spellEnd"/>
      <w:r>
        <w:rPr>
          <w:rFonts w:eastAsia="Times New Roman"/>
          <w:b/>
          <w:bCs/>
          <w:color w:val="FFFFFF"/>
          <w:sz w:val="20"/>
          <w:szCs w:val="20"/>
        </w:rPr>
        <w:t>!</w:t>
      </w:r>
    </w:p>
    <w:p w14:paraId="28D71CC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F77C93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16F5BC3" w14:textId="77777777" w:rsidR="002F39E8" w:rsidRDefault="002F39E8" w:rsidP="002F39E8">
      <w:pPr>
        <w:spacing w:line="310" w:lineRule="exact"/>
        <w:rPr>
          <w:sz w:val="20"/>
          <w:szCs w:val="20"/>
        </w:rPr>
      </w:pPr>
    </w:p>
    <w:p w14:paraId="78200953" w14:textId="77777777" w:rsidR="002F39E8" w:rsidRDefault="002F39E8" w:rsidP="002F39E8">
      <w:pPr>
        <w:ind w:left="188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Mygtuką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nedelsdami</w:t>
      </w:r>
      <w:proofErr w:type="spellEnd"/>
    </w:p>
    <w:p w14:paraId="0012ABEB" w14:textId="77777777" w:rsidR="002F39E8" w:rsidRDefault="002F39E8" w:rsidP="002F39E8">
      <w:pPr>
        <w:spacing w:line="30" w:lineRule="exact"/>
        <w:rPr>
          <w:sz w:val="20"/>
          <w:szCs w:val="20"/>
        </w:rPr>
      </w:pPr>
    </w:p>
    <w:p w14:paraId="675A0619" w14:textId="77777777" w:rsidR="002F39E8" w:rsidRDefault="002F39E8" w:rsidP="002F39E8">
      <w:pPr>
        <w:ind w:left="188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atleiskite</w:t>
      </w:r>
      <w:proofErr w:type="spellEnd"/>
    </w:p>
    <w:p w14:paraId="03A8E1FA" w14:textId="77777777" w:rsidR="002F39E8" w:rsidRDefault="002F39E8" w:rsidP="002F39E8">
      <w:pPr>
        <w:spacing w:line="344" w:lineRule="exact"/>
        <w:rPr>
          <w:sz w:val="20"/>
          <w:szCs w:val="20"/>
        </w:rPr>
      </w:pPr>
    </w:p>
    <w:p w14:paraId="00F1DC5C" w14:textId="77777777" w:rsidR="002F39E8" w:rsidRDefault="002F39E8" w:rsidP="002F39E8">
      <w:pPr>
        <w:numPr>
          <w:ilvl w:val="0"/>
          <w:numId w:val="54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r>
        <w:rPr>
          <w:rFonts w:eastAsia="Times New Roman"/>
          <w:b/>
          <w:bCs/>
        </w:rPr>
        <w:t xml:space="preserve">Po </w:t>
      </w:r>
      <w:proofErr w:type="spellStart"/>
      <w:r>
        <w:rPr>
          <w:rFonts w:eastAsia="Times New Roman"/>
          <w:b/>
          <w:bCs/>
        </w:rPr>
        <w:t>mygtuko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atleidimo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toliau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prispaudę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>.</w:t>
      </w:r>
    </w:p>
    <w:p w14:paraId="599F7329" w14:textId="77777777" w:rsidR="002F39E8" w:rsidRDefault="002F39E8" w:rsidP="002F39E8">
      <w:pPr>
        <w:spacing w:line="18" w:lineRule="exact"/>
        <w:rPr>
          <w:rFonts w:ascii="Wingdings" w:eastAsia="Wingdings" w:hAnsi="Wingdings" w:cs="Wingdings"/>
          <w:b/>
          <w:bCs/>
        </w:rPr>
      </w:pPr>
    </w:p>
    <w:p w14:paraId="5511DF82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20 </w:t>
      </w:r>
      <w:proofErr w:type="spellStart"/>
      <w:r>
        <w:rPr>
          <w:rFonts w:eastAsia="Times New Roman"/>
        </w:rPr>
        <w:t>sekundžių</w:t>
      </w:r>
      <w:proofErr w:type="spellEnd"/>
      <w:r>
        <w:rPr>
          <w:rFonts w:eastAsia="Times New Roman"/>
        </w:rPr>
        <w:t>.</w:t>
      </w:r>
    </w:p>
    <w:p w14:paraId="29B86DF2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65EF551E" wp14:editId="29A157DC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1134110" cy="1717675"/>
            <wp:effectExtent l="0" t="0" r="0" b="0"/>
            <wp:wrapNone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5EB01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296074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0A2B72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D58B35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EE4606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A54174E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70EDFC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0ABCA5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97DEE1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F234EE1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95F0D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B465A7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509CE6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43FA4A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89D4C39" w14:textId="77777777" w:rsidR="002F39E8" w:rsidRDefault="002F39E8" w:rsidP="002F39E8">
      <w:pPr>
        <w:spacing w:line="388" w:lineRule="exact"/>
        <w:rPr>
          <w:sz w:val="20"/>
          <w:szCs w:val="20"/>
        </w:rPr>
      </w:pPr>
    </w:p>
    <w:p w14:paraId="45821C92" w14:textId="77777777" w:rsidR="002F39E8" w:rsidRDefault="002F39E8" w:rsidP="002F39E8">
      <w:pPr>
        <w:numPr>
          <w:ilvl w:val="0"/>
          <w:numId w:val="55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atitraukdami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patikrinkite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langelis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tapo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geltonas</w:t>
      </w:r>
      <w:proofErr w:type="spellEnd"/>
      <w:r>
        <w:rPr>
          <w:rFonts w:eastAsia="Times New Roman"/>
          <w:b/>
          <w:bCs/>
        </w:rPr>
        <w:t>.</w:t>
      </w:r>
    </w:p>
    <w:p w14:paraId="2B8EDC3D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22A3E9C7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Neatitraukite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visas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>.</w:t>
      </w:r>
    </w:p>
    <w:p w14:paraId="054C3410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57760933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baigta</w:t>
      </w:r>
      <w:proofErr w:type="spellEnd"/>
      <w:r>
        <w:rPr>
          <w:rFonts w:eastAsia="Times New Roman"/>
        </w:rPr>
        <w:t xml:space="preserve">, kai visas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išgirsti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spragtelėjimą</w:t>
      </w:r>
      <w:proofErr w:type="spellEnd"/>
      <w:r>
        <w:rPr>
          <w:rFonts w:eastAsia="Times New Roman"/>
        </w:rPr>
        <w:t>.</w:t>
      </w:r>
    </w:p>
    <w:p w14:paraId="664BDCF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769D29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1C0CE4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CB6A1C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56958A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57A540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0F6A98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1D3364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ED51FA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12BFA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F33CA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0F99BB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2D837E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BE5E3D3" w14:textId="77777777" w:rsidR="002F39E8" w:rsidRDefault="002F39E8" w:rsidP="002F39E8">
      <w:pPr>
        <w:spacing w:line="249" w:lineRule="exact"/>
        <w:rPr>
          <w:sz w:val="20"/>
          <w:szCs w:val="20"/>
        </w:rPr>
      </w:pPr>
    </w:p>
    <w:p w14:paraId="1D61EB00" w14:textId="77777777" w:rsidR="002F39E8" w:rsidRDefault="002F39E8" w:rsidP="002F39E8">
      <w:pPr>
        <w:ind w:right="6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</w:t>
      </w:r>
    </w:p>
    <w:p w14:paraId="50810E34" w14:textId="77777777" w:rsidR="002F39E8" w:rsidRDefault="002F39E8" w:rsidP="002F39E8">
      <w:pPr>
        <w:sectPr w:rsidR="002F39E8">
          <w:pgSz w:w="11900" w:h="16840"/>
          <w:pgMar w:top="1440" w:right="1440" w:bottom="206" w:left="1418" w:header="0" w:footer="0" w:gutter="0"/>
          <w:cols w:space="720" w:equalWidth="0">
            <w:col w:w="9049"/>
          </w:cols>
        </w:sectPr>
      </w:pPr>
    </w:p>
    <w:p w14:paraId="020ACB5E" w14:textId="77777777" w:rsidR="002F39E8" w:rsidRDefault="002F39E8" w:rsidP="002F39E8">
      <w:pPr>
        <w:numPr>
          <w:ilvl w:val="0"/>
          <w:numId w:val="56"/>
        </w:numPr>
        <w:tabs>
          <w:tab w:val="left" w:pos="562"/>
        </w:tabs>
        <w:spacing w:line="278" w:lineRule="auto"/>
        <w:ind w:left="562" w:right="148" w:hanging="562"/>
        <w:rPr>
          <w:rFonts w:ascii="Arial" w:eastAsia="Arial" w:hAnsi="Arial" w:cs="Arial"/>
        </w:rPr>
      </w:pPr>
      <w:bookmarkStart w:id="15" w:name="page59"/>
      <w:bookmarkEnd w:id="15"/>
      <w:proofErr w:type="spellStart"/>
      <w:r>
        <w:rPr>
          <w:rFonts w:eastAsia="Times New Roman"/>
        </w:rPr>
        <w:lastRenderedPageBreak/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langelis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netapo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paskambinkite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sanofi-aventis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paklauskite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elgtis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Nepasitarus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antros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73288CE4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2DB46558" wp14:editId="7CA0B350">
            <wp:simplePos x="0" y="0"/>
            <wp:positionH relativeFrom="column">
              <wp:posOffset>-8255</wp:posOffset>
            </wp:positionH>
            <wp:positionV relativeFrom="paragraph">
              <wp:posOffset>-36195</wp:posOffset>
            </wp:positionV>
            <wp:extent cx="1040130" cy="1614805"/>
            <wp:effectExtent l="0" t="0" r="0" b="0"/>
            <wp:wrapNone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B20C6D" w14:textId="77777777" w:rsidR="002F39E8" w:rsidRDefault="002F39E8" w:rsidP="002F39E8">
      <w:pPr>
        <w:spacing w:line="260" w:lineRule="exact"/>
        <w:rPr>
          <w:sz w:val="20"/>
          <w:szCs w:val="20"/>
        </w:rPr>
      </w:pPr>
    </w:p>
    <w:p w14:paraId="4A939D45" w14:textId="77777777" w:rsidR="002F39E8" w:rsidRDefault="002F39E8" w:rsidP="002F39E8">
      <w:pPr>
        <w:ind w:left="26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FFFFFF"/>
          <w:sz w:val="20"/>
          <w:szCs w:val="20"/>
        </w:rPr>
        <w:t>Spragt</w:t>
      </w:r>
      <w:proofErr w:type="spellEnd"/>
      <w:r>
        <w:rPr>
          <w:rFonts w:eastAsia="Times New Roman"/>
          <w:b/>
          <w:bCs/>
          <w:color w:val="FFFFFF"/>
          <w:sz w:val="20"/>
          <w:szCs w:val="20"/>
        </w:rPr>
        <w:t>!</w:t>
      </w:r>
    </w:p>
    <w:p w14:paraId="1C053AA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FA809A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C876EF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2B7BF2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E2D56C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C678DD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BB9B17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DD946A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378E97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0A1177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F0D90D5" w14:textId="77777777" w:rsidR="002F39E8" w:rsidRDefault="002F39E8" w:rsidP="002F39E8">
      <w:pPr>
        <w:spacing w:line="201" w:lineRule="exact"/>
        <w:rPr>
          <w:sz w:val="20"/>
          <w:szCs w:val="20"/>
        </w:rPr>
      </w:pPr>
    </w:p>
    <w:p w14:paraId="767A3788" w14:textId="77777777" w:rsidR="002F39E8" w:rsidRDefault="002F39E8" w:rsidP="002F39E8">
      <w:pPr>
        <w:numPr>
          <w:ilvl w:val="0"/>
          <w:numId w:val="57"/>
        </w:numPr>
        <w:tabs>
          <w:tab w:val="left" w:pos="262"/>
        </w:tabs>
        <w:ind w:left="262" w:hanging="262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  <w:b/>
          <w:bCs/>
        </w:rPr>
        <w:t>Atitraukite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>.</w:t>
      </w:r>
    </w:p>
    <w:p w14:paraId="49B15BDC" w14:textId="77777777" w:rsidR="002F39E8" w:rsidRDefault="002F39E8" w:rsidP="002F39E8">
      <w:pPr>
        <w:spacing w:line="19" w:lineRule="exact"/>
        <w:rPr>
          <w:rFonts w:ascii="Wingdings" w:eastAsia="Wingdings" w:hAnsi="Wingdings" w:cs="Wingdings"/>
          <w:b/>
          <w:bCs/>
        </w:rPr>
      </w:pPr>
    </w:p>
    <w:p w14:paraId="341DDFB7" w14:textId="77777777" w:rsidR="002F39E8" w:rsidRDefault="002F39E8" w:rsidP="002F39E8">
      <w:pPr>
        <w:ind w:left="2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  <w:sz w:val="21"/>
          <w:szCs w:val="21"/>
        </w:rPr>
        <w:t>Odos</w:t>
      </w:r>
      <w:proofErr w:type="spellEnd"/>
      <w:r>
        <w:rPr>
          <w:rFonts w:eastAsia="Times New Roman"/>
          <w:sz w:val="21"/>
          <w:szCs w:val="21"/>
        </w:rPr>
        <w:t xml:space="preserve"> po </w:t>
      </w:r>
      <w:proofErr w:type="spellStart"/>
      <w:r>
        <w:rPr>
          <w:rFonts w:eastAsia="Times New Roman"/>
          <w:sz w:val="21"/>
          <w:szCs w:val="21"/>
        </w:rPr>
        <w:t>injekcijos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netrinkite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791C2C52" w14:textId="77777777" w:rsidR="002F39E8" w:rsidRDefault="002F39E8" w:rsidP="002F39E8">
      <w:pPr>
        <w:spacing w:line="15" w:lineRule="exact"/>
        <w:rPr>
          <w:rFonts w:ascii="Wingdings" w:eastAsia="Wingdings" w:hAnsi="Wingdings" w:cs="Wingdings"/>
          <w:b/>
          <w:bCs/>
        </w:rPr>
      </w:pPr>
    </w:p>
    <w:p w14:paraId="48DD3283" w14:textId="77777777" w:rsidR="002F39E8" w:rsidRDefault="002F39E8" w:rsidP="002F39E8">
      <w:pPr>
        <w:spacing w:line="279" w:lineRule="auto"/>
        <w:ind w:left="562" w:right="768" w:hanging="568"/>
        <w:rPr>
          <w:rFonts w:ascii="Wingdings" w:eastAsia="Wingdings" w:hAnsi="Wingdings" w:cs="Wingdings"/>
          <w:b/>
          <w:bCs/>
        </w:rPr>
      </w:pPr>
      <w:r>
        <w:rPr>
          <w:rFonts w:ascii="Arial" w:eastAsia="Arial" w:hAnsi="Arial" w:cs="Arial"/>
        </w:rPr>
        <w:t>•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pasirodys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marle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baigsis</w:t>
      </w:r>
      <w:proofErr w:type="spellEnd"/>
      <w:r>
        <w:rPr>
          <w:rFonts w:eastAsia="Times New Roman"/>
        </w:rPr>
        <w:t>.</w:t>
      </w:r>
    </w:p>
    <w:p w14:paraId="68E794A5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3C0BF5CE" wp14:editId="31E1AF7C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1543050" cy="1949450"/>
            <wp:effectExtent l="0" t="0" r="0" b="0"/>
            <wp:wrapNone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4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3E5B9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E4CFEBB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AD5395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1052CD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E9658E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8DC4D4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68CCC8C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28FDC1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3FB5844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C75F07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3979F55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AC87B5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8315F7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9278F4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DAF673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D18529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9257D5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E465091" w14:textId="77777777" w:rsidR="002F39E8" w:rsidRDefault="002F39E8" w:rsidP="002F39E8">
      <w:pPr>
        <w:spacing w:line="323" w:lineRule="exact"/>
        <w:rPr>
          <w:sz w:val="20"/>
          <w:szCs w:val="20"/>
        </w:rPr>
      </w:pPr>
    </w:p>
    <w:p w14:paraId="5A8D9C1F" w14:textId="77777777" w:rsidR="002F39E8" w:rsidRDefault="002F39E8" w:rsidP="002F39E8">
      <w:pPr>
        <w:ind w:left="2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</w:rPr>
        <w:t></w:t>
      </w:r>
      <w:proofErr w:type="spellStart"/>
      <w:r>
        <w:rPr>
          <w:rFonts w:eastAsia="Times New Roman"/>
          <w:b/>
          <w:bCs/>
        </w:rPr>
        <w:t>Švirkštiklio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išmetimas</w:t>
      </w:r>
      <w:proofErr w:type="spellEnd"/>
      <w:r>
        <w:rPr>
          <w:rFonts w:eastAsia="Times New Roman"/>
          <w:b/>
          <w:bCs/>
        </w:rPr>
        <w:t>.</w:t>
      </w:r>
    </w:p>
    <w:p w14:paraId="05AB3C1D" w14:textId="77777777" w:rsidR="002F39E8" w:rsidRDefault="002F39E8" w:rsidP="002F39E8">
      <w:pPr>
        <w:spacing w:line="19" w:lineRule="exact"/>
        <w:rPr>
          <w:sz w:val="20"/>
          <w:szCs w:val="20"/>
        </w:rPr>
      </w:pPr>
    </w:p>
    <w:p w14:paraId="152DD8C3" w14:textId="77777777" w:rsidR="002F39E8" w:rsidRDefault="002F39E8" w:rsidP="002F39E8">
      <w:pPr>
        <w:numPr>
          <w:ilvl w:val="0"/>
          <w:numId w:val="58"/>
        </w:numPr>
        <w:tabs>
          <w:tab w:val="left" w:pos="562"/>
        </w:tabs>
        <w:ind w:left="562" w:hanging="562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Mėlyno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>.</w:t>
      </w:r>
    </w:p>
    <w:p w14:paraId="1AE17B79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574A8123" w14:textId="77777777" w:rsidR="002F39E8" w:rsidRDefault="002F39E8" w:rsidP="002F39E8">
      <w:pPr>
        <w:numPr>
          <w:ilvl w:val="0"/>
          <w:numId w:val="58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Po </w:t>
      </w:r>
      <w:proofErr w:type="spellStart"/>
      <w:r>
        <w:rPr>
          <w:rFonts w:eastAsia="Times New Roman"/>
        </w:rPr>
        <w:t>panaudojimo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nepraduriamą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>.</w:t>
      </w:r>
    </w:p>
    <w:p w14:paraId="6048EDAF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68D347D6" w14:textId="77777777" w:rsidR="002F39E8" w:rsidRDefault="002F39E8" w:rsidP="002F39E8">
      <w:pPr>
        <w:numPr>
          <w:ilvl w:val="0"/>
          <w:numId w:val="58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r>
        <w:rPr>
          <w:rFonts w:eastAsia="Times New Roman"/>
        </w:rPr>
        <w:t xml:space="preserve">Kur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</w:t>
      </w:r>
      <w:proofErr w:type="spellEnd"/>
      <w:r>
        <w:rPr>
          <w:rFonts w:eastAsia="Times New Roman"/>
        </w:rPr>
        <w:t>.</w:t>
      </w:r>
    </w:p>
    <w:p w14:paraId="0C77C0DA" w14:textId="77777777" w:rsidR="002F39E8" w:rsidRDefault="002F39E8" w:rsidP="002F39E8">
      <w:pPr>
        <w:spacing w:line="14" w:lineRule="exact"/>
        <w:rPr>
          <w:rFonts w:ascii="Arial" w:eastAsia="Arial" w:hAnsi="Arial" w:cs="Arial"/>
        </w:rPr>
      </w:pPr>
    </w:p>
    <w:p w14:paraId="692E1215" w14:textId="77777777" w:rsidR="002F39E8" w:rsidRDefault="002F39E8" w:rsidP="002F39E8">
      <w:pPr>
        <w:numPr>
          <w:ilvl w:val="0"/>
          <w:numId w:val="58"/>
        </w:numPr>
        <w:tabs>
          <w:tab w:val="left" w:pos="562"/>
        </w:tabs>
        <w:ind w:left="562" w:hanging="561"/>
        <w:rPr>
          <w:rFonts w:ascii="Arial" w:eastAsia="Arial" w:hAnsi="Arial" w:cs="Arial"/>
        </w:rPr>
      </w:pPr>
      <w:proofErr w:type="spellStart"/>
      <w:r>
        <w:rPr>
          <w:rFonts w:eastAsia="Times New Roman"/>
        </w:rPr>
        <w:t>Talpyklę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277893E3" w14:textId="77777777" w:rsidR="002F39E8" w:rsidRDefault="002F39E8" w:rsidP="002F39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3A16051C" wp14:editId="79CECD93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1129665" cy="1685925"/>
            <wp:effectExtent l="0" t="0" r="0" b="0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CE204A" w14:textId="77777777" w:rsidR="002F39E8" w:rsidRDefault="002F39E8" w:rsidP="002F39E8">
      <w:pPr>
        <w:sectPr w:rsidR="002F39E8">
          <w:pgSz w:w="11900" w:h="16840"/>
          <w:pgMar w:top="1126" w:right="1440" w:bottom="206" w:left="1418" w:header="0" w:footer="0" w:gutter="0"/>
          <w:cols w:space="720" w:equalWidth="0">
            <w:col w:w="9049"/>
          </w:cols>
        </w:sectPr>
      </w:pPr>
    </w:p>
    <w:p w14:paraId="19B992E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F453720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1D60C1F6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23FDAD3F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5EC0A2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5B4F345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0897DF33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55A6917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7E6EB9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656A811A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41E7B0BD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70742AE2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39E1358" w14:textId="77777777" w:rsidR="002F39E8" w:rsidRDefault="002F39E8" w:rsidP="002F39E8">
      <w:pPr>
        <w:spacing w:line="200" w:lineRule="exact"/>
        <w:rPr>
          <w:sz w:val="20"/>
          <w:szCs w:val="20"/>
        </w:rPr>
      </w:pPr>
    </w:p>
    <w:p w14:paraId="38EB1EA3" w14:textId="77777777" w:rsidR="006043D0" w:rsidRDefault="006043D0"/>
    <w:sectPr w:rsidR="006043D0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A31"/>
    <w:multiLevelType w:val="hybridMultilevel"/>
    <w:tmpl w:val="CC846C86"/>
    <w:lvl w:ilvl="0" w:tplc="D11CD864">
      <w:start w:val="1"/>
      <w:numFmt w:val="bullet"/>
      <w:lvlText w:val="•"/>
      <w:lvlJc w:val="left"/>
    </w:lvl>
    <w:lvl w:ilvl="1" w:tplc="FA80AE0E">
      <w:start w:val="1"/>
      <w:numFmt w:val="bullet"/>
      <w:lvlText w:val="-"/>
      <w:lvlJc w:val="left"/>
    </w:lvl>
    <w:lvl w:ilvl="2" w:tplc="F46A2772">
      <w:start w:val="1"/>
      <w:numFmt w:val="bullet"/>
      <w:lvlText w:val="-"/>
      <w:lvlJc w:val="left"/>
    </w:lvl>
    <w:lvl w:ilvl="3" w:tplc="9A20297E">
      <w:numFmt w:val="decimal"/>
      <w:lvlText w:val=""/>
      <w:lvlJc w:val="left"/>
    </w:lvl>
    <w:lvl w:ilvl="4" w:tplc="152C8D1E">
      <w:numFmt w:val="decimal"/>
      <w:lvlText w:val=""/>
      <w:lvlJc w:val="left"/>
    </w:lvl>
    <w:lvl w:ilvl="5" w:tplc="2E9457F0">
      <w:numFmt w:val="decimal"/>
      <w:lvlText w:val=""/>
      <w:lvlJc w:val="left"/>
    </w:lvl>
    <w:lvl w:ilvl="6" w:tplc="F9526FCA">
      <w:numFmt w:val="decimal"/>
      <w:lvlText w:val=""/>
      <w:lvlJc w:val="left"/>
    </w:lvl>
    <w:lvl w:ilvl="7" w:tplc="0824AE06">
      <w:numFmt w:val="decimal"/>
      <w:lvlText w:val=""/>
      <w:lvlJc w:val="left"/>
    </w:lvl>
    <w:lvl w:ilvl="8" w:tplc="8FECF95A">
      <w:numFmt w:val="decimal"/>
      <w:lvlText w:val=""/>
      <w:lvlJc w:val="left"/>
    </w:lvl>
  </w:abstractNum>
  <w:abstractNum w:abstractNumId="1" w15:restartNumberingAfterBreak="0">
    <w:nsid w:val="064AF49B"/>
    <w:multiLevelType w:val="hybridMultilevel"/>
    <w:tmpl w:val="16981784"/>
    <w:lvl w:ilvl="0" w:tplc="827A26CE">
      <w:start w:val="1"/>
      <w:numFmt w:val="bullet"/>
      <w:lvlText w:val="•"/>
      <w:lvlJc w:val="left"/>
    </w:lvl>
    <w:lvl w:ilvl="1" w:tplc="282CA9E6">
      <w:numFmt w:val="decimal"/>
      <w:lvlText w:val=""/>
      <w:lvlJc w:val="left"/>
    </w:lvl>
    <w:lvl w:ilvl="2" w:tplc="48E49F2E">
      <w:numFmt w:val="decimal"/>
      <w:lvlText w:val=""/>
      <w:lvlJc w:val="left"/>
    </w:lvl>
    <w:lvl w:ilvl="3" w:tplc="17906318">
      <w:numFmt w:val="decimal"/>
      <w:lvlText w:val=""/>
      <w:lvlJc w:val="left"/>
    </w:lvl>
    <w:lvl w:ilvl="4" w:tplc="0C3EE9B6">
      <w:numFmt w:val="decimal"/>
      <w:lvlText w:val=""/>
      <w:lvlJc w:val="left"/>
    </w:lvl>
    <w:lvl w:ilvl="5" w:tplc="7D048F4A">
      <w:numFmt w:val="decimal"/>
      <w:lvlText w:val=""/>
      <w:lvlJc w:val="left"/>
    </w:lvl>
    <w:lvl w:ilvl="6" w:tplc="8A2AFEF6">
      <w:numFmt w:val="decimal"/>
      <w:lvlText w:val=""/>
      <w:lvlJc w:val="left"/>
    </w:lvl>
    <w:lvl w:ilvl="7" w:tplc="ADFAF298">
      <w:numFmt w:val="decimal"/>
      <w:lvlText w:val=""/>
      <w:lvlJc w:val="left"/>
    </w:lvl>
    <w:lvl w:ilvl="8" w:tplc="69ECE554">
      <w:numFmt w:val="decimal"/>
      <w:lvlText w:val=""/>
      <w:lvlJc w:val="left"/>
    </w:lvl>
  </w:abstractNum>
  <w:abstractNum w:abstractNumId="2" w15:restartNumberingAfterBreak="0">
    <w:nsid w:val="0697D2D2"/>
    <w:multiLevelType w:val="hybridMultilevel"/>
    <w:tmpl w:val="AD869B0C"/>
    <w:lvl w:ilvl="0" w:tplc="C4F2EEDE">
      <w:start w:val="1"/>
      <w:numFmt w:val="bullet"/>
      <w:lvlText w:val=""/>
      <w:lvlJc w:val="left"/>
    </w:lvl>
    <w:lvl w:ilvl="1" w:tplc="6324EC80">
      <w:numFmt w:val="decimal"/>
      <w:lvlText w:val=""/>
      <w:lvlJc w:val="left"/>
    </w:lvl>
    <w:lvl w:ilvl="2" w:tplc="84EE3DF8">
      <w:numFmt w:val="decimal"/>
      <w:lvlText w:val=""/>
      <w:lvlJc w:val="left"/>
    </w:lvl>
    <w:lvl w:ilvl="3" w:tplc="CD12AB10">
      <w:numFmt w:val="decimal"/>
      <w:lvlText w:val=""/>
      <w:lvlJc w:val="left"/>
    </w:lvl>
    <w:lvl w:ilvl="4" w:tplc="1248B01C">
      <w:numFmt w:val="decimal"/>
      <w:lvlText w:val=""/>
      <w:lvlJc w:val="left"/>
    </w:lvl>
    <w:lvl w:ilvl="5" w:tplc="BE5A21D6">
      <w:numFmt w:val="decimal"/>
      <w:lvlText w:val=""/>
      <w:lvlJc w:val="left"/>
    </w:lvl>
    <w:lvl w:ilvl="6" w:tplc="6CBE34A2">
      <w:numFmt w:val="decimal"/>
      <w:lvlText w:val=""/>
      <w:lvlJc w:val="left"/>
    </w:lvl>
    <w:lvl w:ilvl="7" w:tplc="BB2C3EFE">
      <w:numFmt w:val="decimal"/>
      <w:lvlText w:val=""/>
      <w:lvlJc w:val="left"/>
    </w:lvl>
    <w:lvl w:ilvl="8" w:tplc="F462056C">
      <w:numFmt w:val="decimal"/>
      <w:lvlText w:val=""/>
      <w:lvlJc w:val="left"/>
    </w:lvl>
  </w:abstractNum>
  <w:abstractNum w:abstractNumId="3" w15:restartNumberingAfterBreak="0">
    <w:nsid w:val="06D68AB2"/>
    <w:multiLevelType w:val="hybridMultilevel"/>
    <w:tmpl w:val="53B23718"/>
    <w:lvl w:ilvl="0" w:tplc="E10AEBFA">
      <w:start w:val="1"/>
      <w:numFmt w:val="bullet"/>
      <w:lvlText w:val=""/>
      <w:lvlJc w:val="left"/>
    </w:lvl>
    <w:lvl w:ilvl="1" w:tplc="86D872A4">
      <w:numFmt w:val="decimal"/>
      <w:lvlText w:val=""/>
      <w:lvlJc w:val="left"/>
    </w:lvl>
    <w:lvl w:ilvl="2" w:tplc="6B063A16">
      <w:numFmt w:val="decimal"/>
      <w:lvlText w:val=""/>
      <w:lvlJc w:val="left"/>
    </w:lvl>
    <w:lvl w:ilvl="3" w:tplc="B0CC0062">
      <w:numFmt w:val="decimal"/>
      <w:lvlText w:val=""/>
      <w:lvlJc w:val="left"/>
    </w:lvl>
    <w:lvl w:ilvl="4" w:tplc="10784734">
      <w:numFmt w:val="decimal"/>
      <w:lvlText w:val=""/>
      <w:lvlJc w:val="left"/>
    </w:lvl>
    <w:lvl w:ilvl="5" w:tplc="F82AF8DC">
      <w:numFmt w:val="decimal"/>
      <w:lvlText w:val=""/>
      <w:lvlJc w:val="left"/>
    </w:lvl>
    <w:lvl w:ilvl="6" w:tplc="C8A29B84">
      <w:numFmt w:val="decimal"/>
      <w:lvlText w:val=""/>
      <w:lvlJc w:val="left"/>
    </w:lvl>
    <w:lvl w:ilvl="7" w:tplc="C09A819C">
      <w:numFmt w:val="decimal"/>
      <w:lvlText w:val=""/>
      <w:lvlJc w:val="left"/>
    </w:lvl>
    <w:lvl w:ilvl="8" w:tplc="D99AA0AE">
      <w:numFmt w:val="decimal"/>
      <w:lvlText w:val=""/>
      <w:lvlJc w:val="left"/>
    </w:lvl>
  </w:abstractNum>
  <w:abstractNum w:abstractNumId="4" w15:restartNumberingAfterBreak="0">
    <w:nsid w:val="08F8B73F"/>
    <w:multiLevelType w:val="hybridMultilevel"/>
    <w:tmpl w:val="1D74646C"/>
    <w:lvl w:ilvl="0" w:tplc="0EFE6438">
      <w:start w:val="1"/>
      <w:numFmt w:val="bullet"/>
      <w:lvlText w:val=""/>
      <w:lvlJc w:val="left"/>
    </w:lvl>
    <w:lvl w:ilvl="1" w:tplc="14B4B4EA">
      <w:numFmt w:val="decimal"/>
      <w:lvlText w:val=""/>
      <w:lvlJc w:val="left"/>
    </w:lvl>
    <w:lvl w:ilvl="2" w:tplc="235490F0">
      <w:numFmt w:val="decimal"/>
      <w:lvlText w:val=""/>
      <w:lvlJc w:val="left"/>
    </w:lvl>
    <w:lvl w:ilvl="3" w:tplc="CF8A85BE">
      <w:numFmt w:val="decimal"/>
      <w:lvlText w:val=""/>
      <w:lvlJc w:val="left"/>
    </w:lvl>
    <w:lvl w:ilvl="4" w:tplc="4AC85BE8">
      <w:numFmt w:val="decimal"/>
      <w:lvlText w:val=""/>
      <w:lvlJc w:val="left"/>
    </w:lvl>
    <w:lvl w:ilvl="5" w:tplc="645EFD9E">
      <w:numFmt w:val="decimal"/>
      <w:lvlText w:val=""/>
      <w:lvlJc w:val="left"/>
    </w:lvl>
    <w:lvl w:ilvl="6" w:tplc="28409C9A">
      <w:numFmt w:val="decimal"/>
      <w:lvlText w:val=""/>
      <w:lvlJc w:val="left"/>
    </w:lvl>
    <w:lvl w:ilvl="7" w:tplc="5978C3FC">
      <w:numFmt w:val="decimal"/>
      <w:lvlText w:val=""/>
      <w:lvlJc w:val="left"/>
    </w:lvl>
    <w:lvl w:ilvl="8" w:tplc="37A666C0">
      <w:numFmt w:val="decimal"/>
      <w:lvlText w:val=""/>
      <w:lvlJc w:val="left"/>
    </w:lvl>
  </w:abstractNum>
  <w:abstractNum w:abstractNumId="5" w15:restartNumberingAfterBreak="0">
    <w:nsid w:val="0C058DF5"/>
    <w:multiLevelType w:val="hybridMultilevel"/>
    <w:tmpl w:val="A05C9714"/>
    <w:lvl w:ilvl="0" w:tplc="7054E02C">
      <w:start w:val="1"/>
      <w:numFmt w:val="bullet"/>
      <w:lvlText w:val=""/>
      <w:lvlJc w:val="left"/>
    </w:lvl>
    <w:lvl w:ilvl="1" w:tplc="957A0D06">
      <w:numFmt w:val="decimal"/>
      <w:lvlText w:val=""/>
      <w:lvlJc w:val="left"/>
    </w:lvl>
    <w:lvl w:ilvl="2" w:tplc="F7DC76B0">
      <w:numFmt w:val="decimal"/>
      <w:lvlText w:val=""/>
      <w:lvlJc w:val="left"/>
    </w:lvl>
    <w:lvl w:ilvl="3" w:tplc="B114F6BC">
      <w:numFmt w:val="decimal"/>
      <w:lvlText w:val=""/>
      <w:lvlJc w:val="left"/>
    </w:lvl>
    <w:lvl w:ilvl="4" w:tplc="107600A6">
      <w:numFmt w:val="decimal"/>
      <w:lvlText w:val=""/>
      <w:lvlJc w:val="left"/>
    </w:lvl>
    <w:lvl w:ilvl="5" w:tplc="5C441212">
      <w:numFmt w:val="decimal"/>
      <w:lvlText w:val=""/>
      <w:lvlJc w:val="left"/>
    </w:lvl>
    <w:lvl w:ilvl="6" w:tplc="96467ECE">
      <w:numFmt w:val="decimal"/>
      <w:lvlText w:val=""/>
      <w:lvlJc w:val="left"/>
    </w:lvl>
    <w:lvl w:ilvl="7" w:tplc="4CD88EFC">
      <w:numFmt w:val="decimal"/>
      <w:lvlText w:val=""/>
      <w:lvlJc w:val="left"/>
    </w:lvl>
    <w:lvl w:ilvl="8" w:tplc="E43212EE">
      <w:numFmt w:val="decimal"/>
      <w:lvlText w:val=""/>
      <w:lvlJc w:val="left"/>
    </w:lvl>
  </w:abstractNum>
  <w:abstractNum w:abstractNumId="6" w15:restartNumberingAfterBreak="0">
    <w:nsid w:val="0CA6B462"/>
    <w:multiLevelType w:val="hybridMultilevel"/>
    <w:tmpl w:val="5A12EA12"/>
    <w:lvl w:ilvl="0" w:tplc="32123DBA">
      <w:start w:val="1"/>
      <w:numFmt w:val="bullet"/>
      <w:lvlText w:val="•"/>
      <w:lvlJc w:val="left"/>
    </w:lvl>
    <w:lvl w:ilvl="1" w:tplc="515812A4">
      <w:numFmt w:val="decimal"/>
      <w:lvlText w:val=""/>
      <w:lvlJc w:val="left"/>
    </w:lvl>
    <w:lvl w:ilvl="2" w:tplc="61685F94">
      <w:numFmt w:val="decimal"/>
      <w:lvlText w:val=""/>
      <w:lvlJc w:val="left"/>
    </w:lvl>
    <w:lvl w:ilvl="3" w:tplc="30CEB164">
      <w:numFmt w:val="decimal"/>
      <w:lvlText w:val=""/>
      <w:lvlJc w:val="left"/>
    </w:lvl>
    <w:lvl w:ilvl="4" w:tplc="EC38A354">
      <w:numFmt w:val="decimal"/>
      <w:lvlText w:val=""/>
      <w:lvlJc w:val="left"/>
    </w:lvl>
    <w:lvl w:ilvl="5" w:tplc="3EF6AD46">
      <w:numFmt w:val="decimal"/>
      <w:lvlText w:val=""/>
      <w:lvlJc w:val="left"/>
    </w:lvl>
    <w:lvl w:ilvl="6" w:tplc="002260CE">
      <w:numFmt w:val="decimal"/>
      <w:lvlText w:val=""/>
      <w:lvlJc w:val="left"/>
    </w:lvl>
    <w:lvl w:ilvl="7" w:tplc="136A47AA">
      <w:numFmt w:val="decimal"/>
      <w:lvlText w:val=""/>
      <w:lvlJc w:val="left"/>
    </w:lvl>
    <w:lvl w:ilvl="8" w:tplc="9C6A2E56">
      <w:numFmt w:val="decimal"/>
      <w:lvlText w:val=""/>
      <w:lvlJc w:val="left"/>
    </w:lvl>
  </w:abstractNum>
  <w:abstractNum w:abstractNumId="7" w15:restartNumberingAfterBreak="0">
    <w:nsid w:val="0CBE5BE9"/>
    <w:multiLevelType w:val="hybridMultilevel"/>
    <w:tmpl w:val="75DABBEA"/>
    <w:lvl w:ilvl="0" w:tplc="ABC29D32">
      <w:start w:val="1"/>
      <w:numFmt w:val="bullet"/>
      <w:lvlText w:val=""/>
      <w:lvlJc w:val="left"/>
    </w:lvl>
    <w:lvl w:ilvl="1" w:tplc="282475DC">
      <w:numFmt w:val="decimal"/>
      <w:lvlText w:val=""/>
      <w:lvlJc w:val="left"/>
    </w:lvl>
    <w:lvl w:ilvl="2" w:tplc="DFE284EC">
      <w:numFmt w:val="decimal"/>
      <w:lvlText w:val=""/>
      <w:lvlJc w:val="left"/>
    </w:lvl>
    <w:lvl w:ilvl="3" w:tplc="D614348A">
      <w:numFmt w:val="decimal"/>
      <w:lvlText w:val=""/>
      <w:lvlJc w:val="left"/>
    </w:lvl>
    <w:lvl w:ilvl="4" w:tplc="DF86BDE6">
      <w:numFmt w:val="decimal"/>
      <w:lvlText w:val=""/>
      <w:lvlJc w:val="left"/>
    </w:lvl>
    <w:lvl w:ilvl="5" w:tplc="C1F20F28">
      <w:numFmt w:val="decimal"/>
      <w:lvlText w:val=""/>
      <w:lvlJc w:val="left"/>
    </w:lvl>
    <w:lvl w:ilvl="6" w:tplc="E64465CC">
      <w:numFmt w:val="decimal"/>
      <w:lvlText w:val=""/>
      <w:lvlJc w:val="left"/>
    </w:lvl>
    <w:lvl w:ilvl="7" w:tplc="A0D6B690">
      <w:numFmt w:val="decimal"/>
      <w:lvlText w:val=""/>
      <w:lvlJc w:val="left"/>
    </w:lvl>
    <w:lvl w:ilvl="8" w:tplc="3C52833C">
      <w:numFmt w:val="decimal"/>
      <w:lvlText w:val=""/>
      <w:lvlJc w:val="left"/>
    </w:lvl>
  </w:abstractNum>
  <w:abstractNum w:abstractNumId="8" w15:restartNumberingAfterBreak="0">
    <w:nsid w:val="0EAD6F57"/>
    <w:multiLevelType w:val="hybridMultilevel"/>
    <w:tmpl w:val="12661CDA"/>
    <w:lvl w:ilvl="0" w:tplc="5E06A6FA">
      <w:start w:val="1"/>
      <w:numFmt w:val="bullet"/>
      <w:lvlText w:val="2"/>
      <w:lvlJc w:val="left"/>
    </w:lvl>
    <w:lvl w:ilvl="1" w:tplc="48A2F282">
      <w:numFmt w:val="decimal"/>
      <w:lvlText w:val=""/>
      <w:lvlJc w:val="left"/>
    </w:lvl>
    <w:lvl w:ilvl="2" w:tplc="0FC41E66">
      <w:numFmt w:val="decimal"/>
      <w:lvlText w:val=""/>
      <w:lvlJc w:val="left"/>
    </w:lvl>
    <w:lvl w:ilvl="3" w:tplc="9F32D2BC">
      <w:numFmt w:val="decimal"/>
      <w:lvlText w:val=""/>
      <w:lvlJc w:val="left"/>
    </w:lvl>
    <w:lvl w:ilvl="4" w:tplc="337EBB4E">
      <w:numFmt w:val="decimal"/>
      <w:lvlText w:val=""/>
      <w:lvlJc w:val="left"/>
    </w:lvl>
    <w:lvl w:ilvl="5" w:tplc="43B27232">
      <w:numFmt w:val="decimal"/>
      <w:lvlText w:val=""/>
      <w:lvlJc w:val="left"/>
    </w:lvl>
    <w:lvl w:ilvl="6" w:tplc="445ABE64">
      <w:numFmt w:val="decimal"/>
      <w:lvlText w:val=""/>
      <w:lvlJc w:val="left"/>
    </w:lvl>
    <w:lvl w:ilvl="7" w:tplc="9B66434C">
      <w:numFmt w:val="decimal"/>
      <w:lvlText w:val=""/>
      <w:lvlJc w:val="left"/>
    </w:lvl>
    <w:lvl w:ilvl="8" w:tplc="25F4651A">
      <w:numFmt w:val="decimal"/>
      <w:lvlText w:val=""/>
      <w:lvlJc w:val="left"/>
    </w:lvl>
  </w:abstractNum>
  <w:abstractNum w:abstractNumId="9" w15:restartNumberingAfterBreak="0">
    <w:nsid w:val="0F3F09D8"/>
    <w:multiLevelType w:val="hybridMultilevel"/>
    <w:tmpl w:val="F252EE2A"/>
    <w:lvl w:ilvl="0" w:tplc="3EC68902">
      <w:start w:val="1"/>
      <w:numFmt w:val="bullet"/>
      <w:lvlText w:val=""/>
      <w:lvlJc w:val="left"/>
    </w:lvl>
    <w:lvl w:ilvl="1" w:tplc="AB6846AC">
      <w:numFmt w:val="decimal"/>
      <w:lvlText w:val=""/>
      <w:lvlJc w:val="left"/>
    </w:lvl>
    <w:lvl w:ilvl="2" w:tplc="AE9AE8AA">
      <w:numFmt w:val="decimal"/>
      <w:lvlText w:val=""/>
      <w:lvlJc w:val="left"/>
    </w:lvl>
    <w:lvl w:ilvl="3" w:tplc="60E49CBE">
      <w:numFmt w:val="decimal"/>
      <w:lvlText w:val=""/>
      <w:lvlJc w:val="left"/>
    </w:lvl>
    <w:lvl w:ilvl="4" w:tplc="8C54FDB0">
      <w:numFmt w:val="decimal"/>
      <w:lvlText w:val=""/>
      <w:lvlJc w:val="left"/>
    </w:lvl>
    <w:lvl w:ilvl="5" w:tplc="F2881366">
      <w:numFmt w:val="decimal"/>
      <w:lvlText w:val=""/>
      <w:lvlJc w:val="left"/>
    </w:lvl>
    <w:lvl w:ilvl="6" w:tplc="A4D872B4">
      <w:numFmt w:val="decimal"/>
      <w:lvlText w:val=""/>
      <w:lvlJc w:val="left"/>
    </w:lvl>
    <w:lvl w:ilvl="7" w:tplc="EAB6C66C">
      <w:numFmt w:val="decimal"/>
      <w:lvlText w:val=""/>
      <w:lvlJc w:val="left"/>
    </w:lvl>
    <w:lvl w:ilvl="8" w:tplc="90082A10">
      <w:numFmt w:val="decimal"/>
      <w:lvlText w:val=""/>
      <w:lvlJc w:val="left"/>
    </w:lvl>
  </w:abstractNum>
  <w:abstractNum w:abstractNumId="10" w15:restartNumberingAfterBreak="0">
    <w:nsid w:val="10DB9DAA"/>
    <w:multiLevelType w:val="hybridMultilevel"/>
    <w:tmpl w:val="B254B0C2"/>
    <w:lvl w:ilvl="0" w:tplc="9454CF44">
      <w:start w:val="1"/>
      <w:numFmt w:val="bullet"/>
      <w:lvlText w:val="•"/>
      <w:lvlJc w:val="left"/>
    </w:lvl>
    <w:lvl w:ilvl="1" w:tplc="027CA208">
      <w:numFmt w:val="decimal"/>
      <w:lvlText w:val=""/>
      <w:lvlJc w:val="left"/>
    </w:lvl>
    <w:lvl w:ilvl="2" w:tplc="AAB68348">
      <w:numFmt w:val="decimal"/>
      <w:lvlText w:val=""/>
      <w:lvlJc w:val="left"/>
    </w:lvl>
    <w:lvl w:ilvl="3" w:tplc="E35E2AFA">
      <w:numFmt w:val="decimal"/>
      <w:lvlText w:val=""/>
      <w:lvlJc w:val="left"/>
    </w:lvl>
    <w:lvl w:ilvl="4" w:tplc="15E68416">
      <w:numFmt w:val="decimal"/>
      <w:lvlText w:val=""/>
      <w:lvlJc w:val="left"/>
    </w:lvl>
    <w:lvl w:ilvl="5" w:tplc="BCB033F4">
      <w:numFmt w:val="decimal"/>
      <w:lvlText w:val=""/>
      <w:lvlJc w:val="left"/>
    </w:lvl>
    <w:lvl w:ilvl="6" w:tplc="94D06532">
      <w:numFmt w:val="decimal"/>
      <w:lvlText w:val=""/>
      <w:lvlJc w:val="left"/>
    </w:lvl>
    <w:lvl w:ilvl="7" w:tplc="A2F63E7C">
      <w:numFmt w:val="decimal"/>
      <w:lvlText w:val=""/>
      <w:lvlJc w:val="left"/>
    </w:lvl>
    <w:lvl w:ilvl="8" w:tplc="6C684580">
      <w:numFmt w:val="decimal"/>
      <w:lvlText w:val=""/>
      <w:lvlJc w:val="left"/>
    </w:lvl>
  </w:abstractNum>
  <w:abstractNum w:abstractNumId="11" w15:restartNumberingAfterBreak="0">
    <w:nsid w:val="116AE494"/>
    <w:multiLevelType w:val="hybridMultilevel"/>
    <w:tmpl w:val="D8EC63FE"/>
    <w:lvl w:ilvl="0" w:tplc="8FB465FE">
      <w:start w:val="1"/>
      <w:numFmt w:val="bullet"/>
      <w:lvlText w:val="•"/>
      <w:lvlJc w:val="left"/>
    </w:lvl>
    <w:lvl w:ilvl="1" w:tplc="5B8A4A4E">
      <w:numFmt w:val="decimal"/>
      <w:lvlText w:val=""/>
      <w:lvlJc w:val="left"/>
    </w:lvl>
    <w:lvl w:ilvl="2" w:tplc="220ECFDA">
      <w:numFmt w:val="decimal"/>
      <w:lvlText w:val=""/>
      <w:lvlJc w:val="left"/>
    </w:lvl>
    <w:lvl w:ilvl="3" w:tplc="68BEA804">
      <w:numFmt w:val="decimal"/>
      <w:lvlText w:val=""/>
      <w:lvlJc w:val="left"/>
    </w:lvl>
    <w:lvl w:ilvl="4" w:tplc="35E2956C">
      <w:numFmt w:val="decimal"/>
      <w:lvlText w:val=""/>
      <w:lvlJc w:val="left"/>
    </w:lvl>
    <w:lvl w:ilvl="5" w:tplc="E648E652">
      <w:numFmt w:val="decimal"/>
      <w:lvlText w:val=""/>
      <w:lvlJc w:val="left"/>
    </w:lvl>
    <w:lvl w:ilvl="6" w:tplc="68AAD9D6">
      <w:numFmt w:val="decimal"/>
      <w:lvlText w:val=""/>
      <w:lvlJc w:val="left"/>
    </w:lvl>
    <w:lvl w:ilvl="7" w:tplc="6EE481E0">
      <w:numFmt w:val="decimal"/>
      <w:lvlText w:val=""/>
      <w:lvlJc w:val="left"/>
    </w:lvl>
    <w:lvl w:ilvl="8" w:tplc="0D8ABFFE">
      <w:numFmt w:val="decimal"/>
      <w:lvlText w:val=""/>
      <w:lvlJc w:val="left"/>
    </w:lvl>
  </w:abstractNum>
  <w:abstractNum w:abstractNumId="12" w15:restartNumberingAfterBreak="0">
    <w:nsid w:val="15B71329"/>
    <w:multiLevelType w:val="hybridMultilevel"/>
    <w:tmpl w:val="96722EA0"/>
    <w:lvl w:ilvl="0" w:tplc="3ABA580C">
      <w:start w:val="1"/>
      <w:numFmt w:val="bullet"/>
      <w:lvlText w:val=""/>
      <w:lvlJc w:val="left"/>
    </w:lvl>
    <w:lvl w:ilvl="1" w:tplc="23724206">
      <w:numFmt w:val="decimal"/>
      <w:lvlText w:val=""/>
      <w:lvlJc w:val="left"/>
    </w:lvl>
    <w:lvl w:ilvl="2" w:tplc="4EE0682E">
      <w:numFmt w:val="decimal"/>
      <w:lvlText w:val=""/>
      <w:lvlJc w:val="left"/>
    </w:lvl>
    <w:lvl w:ilvl="3" w:tplc="184EC05C">
      <w:numFmt w:val="decimal"/>
      <w:lvlText w:val=""/>
      <w:lvlJc w:val="left"/>
    </w:lvl>
    <w:lvl w:ilvl="4" w:tplc="391AEBDE">
      <w:numFmt w:val="decimal"/>
      <w:lvlText w:val=""/>
      <w:lvlJc w:val="left"/>
    </w:lvl>
    <w:lvl w:ilvl="5" w:tplc="47C4A028">
      <w:numFmt w:val="decimal"/>
      <w:lvlText w:val=""/>
      <w:lvlJc w:val="left"/>
    </w:lvl>
    <w:lvl w:ilvl="6" w:tplc="94C48820">
      <w:numFmt w:val="decimal"/>
      <w:lvlText w:val=""/>
      <w:lvlJc w:val="left"/>
    </w:lvl>
    <w:lvl w:ilvl="7" w:tplc="DBF49B0A">
      <w:numFmt w:val="decimal"/>
      <w:lvlText w:val=""/>
      <w:lvlJc w:val="left"/>
    </w:lvl>
    <w:lvl w:ilvl="8" w:tplc="36B639B4">
      <w:numFmt w:val="decimal"/>
      <w:lvlText w:val=""/>
      <w:lvlJc w:val="left"/>
    </w:lvl>
  </w:abstractNum>
  <w:abstractNum w:abstractNumId="13" w15:restartNumberingAfterBreak="0">
    <w:nsid w:val="15BCABA8"/>
    <w:multiLevelType w:val="hybridMultilevel"/>
    <w:tmpl w:val="4BC07098"/>
    <w:lvl w:ilvl="0" w:tplc="15ACBBC6">
      <w:start w:val="1"/>
      <w:numFmt w:val="bullet"/>
      <w:lvlText w:val="•"/>
      <w:lvlJc w:val="left"/>
    </w:lvl>
    <w:lvl w:ilvl="1" w:tplc="52A01CE0">
      <w:numFmt w:val="decimal"/>
      <w:lvlText w:val=""/>
      <w:lvlJc w:val="left"/>
    </w:lvl>
    <w:lvl w:ilvl="2" w:tplc="2532482E">
      <w:numFmt w:val="decimal"/>
      <w:lvlText w:val=""/>
      <w:lvlJc w:val="left"/>
    </w:lvl>
    <w:lvl w:ilvl="3" w:tplc="8D16056E">
      <w:numFmt w:val="decimal"/>
      <w:lvlText w:val=""/>
      <w:lvlJc w:val="left"/>
    </w:lvl>
    <w:lvl w:ilvl="4" w:tplc="853835C6">
      <w:numFmt w:val="decimal"/>
      <w:lvlText w:val=""/>
      <w:lvlJc w:val="left"/>
    </w:lvl>
    <w:lvl w:ilvl="5" w:tplc="44DE6DD0">
      <w:numFmt w:val="decimal"/>
      <w:lvlText w:val=""/>
      <w:lvlJc w:val="left"/>
    </w:lvl>
    <w:lvl w:ilvl="6" w:tplc="53881EC0">
      <w:numFmt w:val="decimal"/>
      <w:lvlText w:val=""/>
      <w:lvlJc w:val="left"/>
    </w:lvl>
    <w:lvl w:ilvl="7" w:tplc="F51CCA90">
      <w:numFmt w:val="decimal"/>
      <w:lvlText w:val=""/>
      <w:lvlJc w:val="left"/>
    </w:lvl>
    <w:lvl w:ilvl="8" w:tplc="A6D4B59E">
      <w:numFmt w:val="decimal"/>
      <w:lvlText w:val=""/>
      <w:lvlJc w:val="left"/>
    </w:lvl>
  </w:abstractNum>
  <w:abstractNum w:abstractNumId="14" w15:restartNumberingAfterBreak="0">
    <w:nsid w:val="1AFE3625"/>
    <w:multiLevelType w:val="hybridMultilevel"/>
    <w:tmpl w:val="277E5688"/>
    <w:lvl w:ilvl="0" w:tplc="2B9671E6">
      <w:start w:val="6"/>
      <w:numFmt w:val="decimal"/>
      <w:lvlText w:val="%1."/>
      <w:lvlJc w:val="left"/>
    </w:lvl>
    <w:lvl w:ilvl="1" w:tplc="2048CEC4">
      <w:numFmt w:val="decimal"/>
      <w:lvlText w:val=""/>
      <w:lvlJc w:val="left"/>
    </w:lvl>
    <w:lvl w:ilvl="2" w:tplc="BD5A988E">
      <w:numFmt w:val="decimal"/>
      <w:lvlText w:val=""/>
      <w:lvlJc w:val="left"/>
    </w:lvl>
    <w:lvl w:ilvl="3" w:tplc="F65E2DFC">
      <w:numFmt w:val="decimal"/>
      <w:lvlText w:val=""/>
      <w:lvlJc w:val="left"/>
    </w:lvl>
    <w:lvl w:ilvl="4" w:tplc="967A3458">
      <w:numFmt w:val="decimal"/>
      <w:lvlText w:val=""/>
      <w:lvlJc w:val="left"/>
    </w:lvl>
    <w:lvl w:ilvl="5" w:tplc="84A4F6E2">
      <w:numFmt w:val="decimal"/>
      <w:lvlText w:val=""/>
      <w:lvlJc w:val="left"/>
    </w:lvl>
    <w:lvl w:ilvl="6" w:tplc="FB72FA12">
      <w:numFmt w:val="decimal"/>
      <w:lvlText w:val=""/>
      <w:lvlJc w:val="left"/>
    </w:lvl>
    <w:lvl w:ilvl="7" w:tplc="15780BCC">
      <w:numFmt w:val="decimal"/>
      <w:lvlText w:val=""/>
      <w:lvlJc w:val="left"/>
    </w:lvl>
    <w:lvl w:ilvl="8" w:tplc="0CCC3736">
      <w:numFmt w:val="decimal"/>
      <w:lvlText w:val=""/>
      <w:lvlJc w:val="left"/>
    </w:lvl>
  </w:abstractNum>
  <w:abstractNum w:abstractNumId="15" w15:restartNumberingAfterBreak="0">
    <w:nsid w:val="1CDCE2DE"/>
    <w:multiLevelType w:val="hybridMultilevel"/>
    <w:tmpl w:val="C626530E"/>
    <w:lvl w:ilvl="0" w:tplc="CED44FAE">
      <w:start w:val="1"/>
      <w:numFmt w:val="bullet"/>
      <w:lvlText w:val="•"/>
      <w:lvlJc w:val="left"/>
    </w:lvl>
    <w:lvl w:ilvl="1" w:tplc="48DCB732">
      <w:numFmt w:val="decimal"/>
      <w:lvlText w:val=""/>
      <w:lvlJc w:val="left"/>
    </w:lvl>
    <w:lvl w:ilvl="2" w:tplc="8F24C9BA">
      <w:numFmt w:val="decimal"/>
      <w:lvlText w:val=""/>
      <w:lvlJc w:val="left"/>
    </w:lvl>
    <w:lvl w:ilvl="3" w:tplc="9FAC12CA">
      <w:numFmt w:val="decimal"/>
      <w:lvlText w:val=""/>
      <w:lvlJc w:val="left"/>
    </w:lvl>
    <w:lvl w:ilvl="4" w:tplc="53E027F4">
      <w:numFmt w:val="decimal"/>
      <w:lvlText w:val=""/>
      <w:lvlJc w:val="left"/>
    </w:lvl>
    <w:lvl w:ilvl="5" w:tplc="42E4B25E">
      <w:numFmt w:val="decimal"/>
      <w:lvlText w:val=""/>
      <w:lvlJc w:val="left"/>
    </w:lvl>
    <w:lvl w:ilvl="6" w:tplc="3808110E">
      <w:numFmt w:val="decimal"/>
      <w:lvlText w:val=""/>
      <w:lvlJc w:val="left"/>
    </w:lvl>
    <w:lvl w:ilvl="7" w:tplc="BA0E6188">
      <w:numFmt w:val="decimal"/>
      <w:lvlText w:val=""/>
      <w:lvlJc w:val="left"/>
    </w:lvl>
    <w:lvl w:ilvl="8" w:tplc="30162416">
      <w:numFmt w:val="decimal"/>
      <w:lvlText w:val=""/>
      <w:lvlJc w:val="left"/>
    </w:lvl>
  </w:abstractNum>
  <w:abstractNum w:abstractNumId="16" w15:restartNumberingAfterBreak="0">
    <w:nsid w:val="1DE8725A"/>
    <w:multiLevelType w:val="hybridMultilevel"/>
    <w:tmpl w:val="5C20A53E"/>
    <w:lvl w:ilvl="0" w:tplc="EEF6E904">
      <w:start w:val="1"/>
      <w:numFmt w:val="bullet"/>
      <w:lvlText w:val="•"/>
      <w:lvlJc w:val="left"/>
    </w:lvl>
    <w:lvl w:ilvl="1" w:tplc="0038CE24">
      <w:start w:val="15"/>
      <w:numFmt w:val="lowerLetter"/>
      <w:lvlText w:val="%2"/>
      <w:lvlJc w:val="left"/>
    </w:lvl>
    <w:lvl w:ilvl="2" w:tplc="B100BDE0">
      <w:numFmt w:val="decimal"/>
      <w:lvlText w:val=""/>
      <w:lvlJc w:val="left"/>
    </w:lvl>
    <w:lvl w:ilvl="3" w:tplc="AF1651D2">
      <w:numFmt w:val="decimal"/>
      <w:lvlText w:val=""/>
      <w:lvlJc w:val="left"/>
    </w:lvl>
    <w:lvl w:ilvl="4" w:tplc="67BE5268">
      <w:numFmt w:val="decimal"/>
      <w:lvlText w:val=""/>
      <w:lvlJc w:val="left"/>
    </w:lvl>
    <w:lvl w:ilvl="5" w:tplc="D4C0433C">
      <w:numFmt w:val="decimal"/>
      <w:lvlText w:val=""/>
      <w:lvlJc w:val="left"/>
    </w:lvl>
    <w:lvl w:ilvl="6" w:tplc="A8A40A00">
      <w:numFmt w:val="decimal"/>
      <w:lvlText w:val=""/>
      <w:lvlJc w:val="left"/>
    </w:lvl>
    <w:lvl w:ilvl="7" w:tplc="06A64D44">
      <w:numFmt w:val="decimal"/>
      <w:lvlText w:val=""/>
      <w:lvlJc w:val="left"/>
    </w:lvl>
    <w:lvl w:ilvl="8" w:tplc="9DD2FF6C">
      <w:numFmt w:val="decimal"/>
      <w:lvlText w:val=""/>
      <w:lvlJc w:val="left"/>
    </w:lvl>
  </w:abstractNum>
  <w:abstractNum w:abstractNumId="17" w15:restartNumberingAfterBreak="0">
    <w:nsid w:val="2539DFA5"/>
    <w:multiLevelType w:val="hybridMultilevel"/>
    <w:tmpl w:val="5B262516"/>
    <w:lvl w:ilvl="0" w:tplc="2592CACE">
      <w:start w:val="1"/>
      <w:numFmt w:val="bullet"/>
      <w:lvlText w:val="•"/>
      <w:lvlJc w:val="left"/>
    </w:lvl>
    <w:lvl w:ilvl="1" w:tplc="B6CC2062">
      <w:numFmt w:val="decimal"/>
      <w:lvlText w:val=""/>
      <w:lvlJc w:val="left"/>
    </w:lvl>
    <w:lvl w:ilvl="2" w:tplc="90B60DBE">
      <w:numFmt w:val="decimal"/>
      <w:lvlText w:val=""/>
      <w:lvlJc w:val="left"/>
    </w:lvl>
    <w:lvl w:ilvl="3" w:tplc="6EC26812">
      <w:numFmt w:val="decimal"/>
      <w:lvlText w:val=""/>
      <w:lvlJc w:val="left"/>
    </w:lvl>
    <w:lvl w:ilvl="4" w:tplc="F852E3C6">
      <w:numFmt w:val="decimal"/>
      <w:lvlText w:val=""/>
      <w:lvlJc w:val="left"/>
    </w:lvl>
    <w:lvl w:ilvl="5" w:tplc="BABEA694">
      <w:numFmt w:val="decimal"/>
      <w:lvlText w:val=""/>
      <w:lvlJc w:val="left"/>
    </w:lvl>
    <w:lvl w:ilvl="6" w:tplc="162AD250">
      <w:numFmt w:val="decimal"/>
      <w:lvlText w:val=""/>
      <w:lvlJc w:val="left"/>
    </w:lvl>
    <w:lvl w:ilvl="7" w:tplc="F398BD8E">
      <w:numFmt w:val="decimal"/>
      <w:lvlText w:val=""/>
      <w:lvlJc w:val="left"/>
    </w:lvl>
    <w:lvl w:ilvl="8" w:tplc="91E6B72C">
      <w:numFmt w:val="decimal"/>
      <w:lvlText w:val=""/>
      <w:lvlJc w:val="left"/>
    </w:lvl>
  </w:abstractNum>
  <w:abstractNum w:abstractNumId="18" w15:restartNumberingAfterBreak="0">
    <w:nsid w:val="25973E32"/>
    <w:multiLevelType w:val="hybridMultilevel"/>
    <w:tmpl w:val="2AB0088C"/>
    <w:lvl w:ilvl="0" w:tplc="201AD81A">
      <w:start w:val="3"/>
      <w:numFmt w:val="decimal"/>
      <w:lvlText w:val="%1."/>
      <w:lvlJc w:val="left"/>
    </w:lvl>
    <w:lvl w:ilvl="1" w:tplc="EC96DD82">
      <w:numFmt w:val="decimal"/>
      <w:lvlText w:val=""/>
      <w:lvlJc w:val="left"/>
    </w:lvl>
    <w:lvl w:ilvl="2" w:tplc="661013BA">
      <w:numFmt w:val="decimal"/>
      <w:lvlText w:val=""/>
      <w:lvlJc w:val="left"/>
    </w:lvl>
    <w:lvl w:ilvl="3" w:tplc="106C4B6E">
      <w:numFmt w:val="decimal"/>
      <w:lvlText w:val=""/>
      <w:lvlJc w:val="left"/>
    </w:lvl>
    <w:lvl w:ilvl="4" w:tplc="11A41E34">
      <w:numFmt w:val="decimal"/>
      <w:lvlText w:val=""/>
      <w:lvlJc w:val="left"/>
    </w:lvl>
    <w:lvl w:ilvl="5" w:tplc="1C8EFDE2">
      <w:numFmt w:val="decimal"/>
      <w:lvlText w:val=""/>
      <w:lvlJc w:val="left"/>
    </w:lvl>
    <w:lvl w:ilvl="6" w:tplc="6A20EC22">
      <w:numFmt w:val="decimal"/>
      <w:lvlText w:val=""/>
      <w:lvlJc w:val="left"/>
    </w:lvl>
    <w:lvl w:ilvl="7" w:tplc="6F22F968">
      <w:numFmt w:val="decimal"/>
      <w:lvlText w:val=""/>
      <w:lvlJc w:val="left"/>
    </w:lvl>
    <w:lvl w:ilvl="8" w:tplc="A912C1C4">
      <w:numFmt w:val="decimal"/>
      <w:lvlText w:val=""/>
      <w:lvlJc w:val="left"/>
    </w:lvl>
  </w:abstractNum>
  <w:abstractNum w:abstractNumId="19" w15:restartNumberingAfterBreak="0">
    <w:nsid w:val="26A02C5E"/>
    <w:multiLevelType w:val="hybridMultilevel"/>
    <w:tmpl w:val="B58EA1F0"/>
    <w:lvl w:ilvl="0" w:tplc="1A3AA026">
      <w:start w:val="1"/>
      <w:numFmt w:val="bullet"/>
      <w:lvlText w:val=""/>
      <w:lvlJc w:val="left"/>
    </w:lvl>
    <w:lvl w:ilvl="1" w:tplc="51301B42">
      <w:numFmt w:val="decimal"/>
      <w:lvlText w:val=""/>
      <w:lvlJc w:val="left"/>
    </w:lvl>
    <w:lvl w:ilvl="2" w:tplc="30E06A58">
      <w:numFmt w:val="decimal"/>
      <w:lvlText w:val=""/>
      <w:lvlJc w:val="left"/>
    </w:lvl>
    <w:lvl w:ilvl="3" w:tplc="3A460D1E">
      <w:numFmt w:val="decimal"/>
      <w:lvlText w:val=""/>
      <w:lvlJc w:val="left"/>
    </w:lvl>
    <w:lvl w:ilvl="4" w:tplc="874CD48C">
      <w:numFmt w:val="decimal"/>
      <w:lvlText w:val=""/>
      <w:lvlJc w:val="left"/>
    </w:lvl>
    <w:lvl w:ilvl="5" w:tplc="BC464676">
      <w:numFmt w:val="decimal"/>
      <w:lvlText w:val=""/>
      <w:lvlJc w:val="left"/>
    </w:lvl>
    <w:lvl w:ilvl="6" w:tplc="7B804E42">
      <w:numFmt w:val="decimal"/>
      <w:lvlText w:val=""/>
      <w:lvlJc w:val="left"/>
    </w:lvl>
    <w:lvl w:ilvl="7" w:tplc="895C2FA2">
      <w:numFmt w:val="decimal"/>
      <w:lvlText w:val=""/>
      <w:lvlJc w:val="left"/>
    </w:lvl>
    <w:lvl w:ilvl="8" w:tplc="E6D4E064">
      <w:numFmt w:val="decimal"/>
      <w:lvlText w:val=""/>
      <w:lvlJc w:val="left"/>
    </w:lvl>
  </w:abstractNum>
  <w:abstractNum w:abstractNumId="20" w15:restartNumberingAfterBreak="0">
    <w:nsid w:val="26F2D364"/>
    <w:multiLevelType w:val="hybridMultilevel"/>
    <w:tmpl w:val="8E9223F2"/>
    <w:lvl w:ilvl="0" w:tplc="74FE9A28">
      <w:start w:val="1"/>
      <w:numFmt w:val="bullet"/>
      <w:lvlText w:val=""/>
      <w:lvlJc w:val="left"/>
    </w:lvl>
    <w:lvl w:ilvl="1" w:tplc="75780B12">
      <w:numFmt w:val="decimal"/>
      <w:lvlText w:val=""/>
      <w:lvlJc w:val="left"/>
    </w:lvl>
    <w:lvl w:ilvl="2" w:tplc="1FBA6392">
      <w:numFmt w:val="decimal"/>
      <w:lvlText w:val=""/>
      <w:lvlJc w:val="left"/>
    </w:lvl>
    <w:lvl w:ilvl="3" w:tplc="73945666">
      <w:numFmt w:val="decimal"/>
      <w:lvlText w:val=""/>
      <w:lvlJc w:val="left"/>
    </w:lvl>
    <w:lvl w:ilvl="4" w:tplc="04EAE1AA">
      <w:numFmt w:val="decimal"/>
      <w:lvlText w:val=""/>
      <w:lvlJc w:val="left"/>
    </w:lvl>
    <w:lvl w:ilvl="5" w:tplc="FB0C87F2">
      <w:numFmt w:val="decimal"/>
      <w:lvlText w:val=""/>
      <w:lvlJc w:val="left"/>
    </w:lvl>
    <w:lvl w:ilvl="6" w:tplc="BFE8BED2">
      <w:numFmt w:val="decimal"/>
      <w:lvlText w:val=""/>
      <w:lvlJc w:val="left"/>
    </w:lvl>
    <w:lvl w:ilvl="7" w:tplc="0A2CB88A">
      <w:numFmt w:val="decimal"/>
      <w:lvlText w:val=""/>
      <w:lvlJc w:val="left"/>
    </w:lvl>
    <w:lvl w:ilvl="8" w:tplc="337A3932">
      <w:numFmt w:val="decimal"/>
      <w:lvlText w:val=""/>
      <w:lvlJc w:val="left"/>
    </w:lvl>
  </w:abstractNum>
  <w:abstractNum w:abstractNumId="21" w15:restartNumberingAfterBreak="0">
    <w:nsid w:val="2B4B8B53"/>
    <w:multiLevelType w:val="hybridMultilevel"/>
    <w:tmpl w:val="AFFAB464"/>
    <w:lvl w:ilvl="0" w:tplc="1854D55A">
      <w:start w:val="1"/>
      <w:numFmt w:val="decimal"/>
      <w:lvlText w:val="%1."/>
      <w:lvlJc w:val="left"/>
    </w:lvl>
    <w:lvl w:ilvl="1" w:tplc="9DB004B6">
      <w:start w:val="1"/>
      <w:numFmt w:val="decimal"/>
      <w:lvlText w:val="%2"/>
      <w:lvlJc w:val="left"/>
    </w:lvl>
    <w:lvl w:ilvl="2" w:tplc="0DA02A4C">
      <w:numFmt w:val="decimal"/>
      <w:lvlText w:val=""/>
      <w:lvlJc w:val="left"/>
    </w:lvl>
    <w:lvl w:ilvl="3" w:tplc="3238F980">
      <w:numFmt w:val="decimal"/>
      <w:lvlText w:val=""/>
      <w:lvlJc w:val="left"/>
    </w:lvl>
    <w:lvl w:ilvl="4" w:tplc="2F0C63A2">
      <w:numFmt w:val="decimal"/>
      <w:lvlText w:val=""/>
      <w:lvlJc w:val="left"/>
    </w:lvl>
    <w:lvl w:ilvl="5" w:tplc="A0882E7C">
      <w:numFmt w:val="decimal"/>
      <w:lvlText w:val=""/>
      <w:lvlJc w:val="left"/>
    </w:lvl>
    <w:lvl w:ilvl="6" w:tplc="96CA41DA">
      <w:numFmt w:val="decimal"/>
      <w:lvlText w:val=""/>
      <w:lvlJc w:val="left"/>
    </w:lvl>
    <w:lvl w:ilvl="7" w:tplc="AC8ACDC6">
      <w:numFmt w:val="decimal"/>
      <w:lvlText w:val=""/>
      <w:lvlJc w:val="left"/>
    </w:lvl>
    <w:lvl w:ilvl="8" w:tplc="C328859E">
      <w:numFmt w:val="decimal"/>
      <w:lvlText w:val=""/>
      <w:lvlJc w:val="left"/>
    </w:lvl>
  </w:abstractNum>
  <w:abstractNum w:abstractNumId="22" w15:restartNumberingAfterBreak="0">
    <w:nsid w:val="2E534A82"/>
    <w:multiLevelType w:val="hybridMultilevel"/>
    <w:tmpl w:val="9E5CBB66"/>
    <w:lvl w:ilvl="0" w:tplc="D348297A">
      <w:start w:val="1"/>
      <w:numFmt w:val="bullet"/>
      <w:lvlText w:val="•"/>
      <w:lvlJc w:val="left"/>
    </w:lvl>
    <w:lvl w:ilvl="1" w:tplc="8BB40054">
      <w:numFmt w:val="decimal"/>
      <w:lvlText w:val=""/>
      <w:lvlJc w:val="left"/>
    </w:lvl>
    <w:lvl w:ilvl="2" w:tplc="EC74A84C">
      <w:numFmt w:val="decimal"/>
      <w:lvlText w:val=""/>
      <w:lvlJc w:val="left"/>
    </w:lvl>
    <w:lvl w:ilvl="3" w:tplc="E7FA263A">
      <w:numFmt w:val="decimal"/>
      <w:lvlText w:val=""/>
      <w:lvlJc w:val="left"/>
    </w:lvl>
    <w:lvl w:ilvl="4" w:tplc="067891E4">
      <w:numFmt w:val="decimal"/>
      <w:lvlText w:val=""/>
      <w:lvlJc w:val="left"/>
    </w:lvl>
    <w:lvl w:ilvl="5" w:tplc="497EB9E0">
      <w:numFmt w:val="decimal"/>
      <w:lvlText w:val=""/>
      <w:lvlJc w:val="left"/>
    </w:lvl>
    <w:lvl w:ilvl="6" w:tplc="3AC60C56">
      <w:numFmt w:val="decimal"/>
      <w:lvlText w:val=""/>
      <w:lvlJc w:val="left"/>
    </w:lvl>
    <w:lvl w:ilvl="7" w:tplc="A3B6EC9E">
      <w:numFmt w:val="decimal"/>
      <w:lvlText w:val=""/>
      <w:lvlJc w:val="left"/>
    </w:lvl>
    <w:lvl w:ilvl="8" w:tplc="325C7038">
      <w:numFmt w:val="decimal"/>
      <w:lvlText w:val=""/>
      <w:lvlJc w:val="left"/>
    </w:lvl>
  </w:abstractNum>
  <w:abstractNum w:abstractNumId="23" w15:restartNumberingAfterBreak="0">
    <w:nsid w:val="3102BBE2"/>
    <w:multiLevelType w:val="hybridMultilevel"/>
    <w:tmpl w:val="38744284"/>
    <w:lvl w:ilvl="0" w:tplc="4EB85EBE">
      <w:start w:val="1"/>
      <w:numFmt w:val="bullet"/>
      <w:lvlText w:val="•"/>
      <w:lvlJc w:val="left"/>
    </w:lvl>
    <w:lvl w:ilvl="1" w:tplc="F88832F6">
      <w:start w:val="1"/>
      <w:numFmt w:val="bullet"/>
      <w:lvlText w:val=""/>
      <w:lvlJc w:val="left"/>
    </w:lvl>
    <w:lvl w:ilvl="2" w:tplc="85F48BA0">
      <w:start w:val="1"/>
      <w:numFmt w:val="bullet"/>
      <w:lvlText w:val="•"/>
      <w:lvlJc w:val="left"/>
    </w:lvl>
    <w:lvl w:ilvl="3" w:tplc="0CEE5E6C">
      <w:numFmt w:val="decimal"/>
      <w:lvlText w:val=""/>
      <w:lvlJc w:val="left"/>
    </w:lvl>
    <w:lvl w:ilvl="4" w:tplc="D910F920">
      <w:numFmt w:val="decimal"/>
      <w:lvlText w:val=""/>
      <w:lvlJc w:val="left"/>
    </w:lvl>
    <w:lvl w:ilvl="5" w:tplc="CCBE1D9A">
      <w:numFmt w:val="decimal"/>
      <w:lvlText w:val=""/>
      <w:lvlJc w:val="left"/>
    </w:lvl>
    <w:lvl w:ilvl="6" w:tplc="FD2E9062">
      <w:numFmt w:val="decimal"/>
      <w:lvlText w:val=""/>
      <w:lvlJc w:val="left"/>
    </w:lvl>
    <w:lvl w:ilvl="7" w:tplc="981E2B90">
      <w:numFmt w:val="decimal"/>
      <w:lvlText w:val=""/>
      <w:lvlJc w:val="left"/>
    </w:lvl>
    <w:lvl w:ilvl="8" w:tplc="96DC07B2">
      <w:numFmt w:val="decimal"/>
      <w:lvlText w:val=""/>
      <w:lvlJc w:val="left"/>
    </w:lvl>
  </w:abstractNum>
  <w:abstractNum w:abstractNumId="24" w15:restartNumberingAfterBreak="0">
    <w:nsid w:val="3494B2FB"/>
    <w:multiLevelType w:val="hybridMultilevel"/>
    <w:tmpl w:val="0AE07A12"/>
    <w:lvl w:ilvl="0" w:tplc="9628026C">
      <w:start w:val="1"/>
      <w:numFmt w:val="bullet"/>
      <w:lvlText w:val="•"/>
      <w:lvlJc w:val="left"/>
    </w:lvl>
    <w:lvl w:ilvl="1" w:tplc="4FF4D42E">
      <w:numFmt w:val="decimal"/>
      <w:lvlText w:val=""/>
      <w:lvlJc w:val="left"/>
    </w:lvl>
    <w:lvl w:ilvl="2" w:tplc="985EC1BC">
      <w:numFmt w:val="decimal"/>
      <w:lvlText w:val=""/>
      <w:lvlJc w:val="left"/>
    </w:lvl>
    <w:lvl w:ilvl="3" w:tplc="EB40776A">
      <w:numFmt w:val="decimal"/>
      <w:lvlText w:val=""/>
      <w:lvlJc w:val="left"/>
    </w:lvl>
    <w:lvl w:ilvl="4" w:tplc="A4D6529C">
      <w:numFmt w:val="decimal"/>
      <w:lvlText w:val=""/>
      <w:lvlJc w:val="left"/>
    </w:lvl>
    <w:lvl w:ilvl="5" w:tplc="9BACB1C6">
      <w:numFmt w:val="decimal"/>
      <w:lvlText w:val=""/>
      <w:lvlJc w:val="left"/>
    </w:lvl>
    <w:lvl w:ilvl="6" w:tplc="6B480E58">
      <w:numFmt w:val="decimal"/>
      <w:lvlText w:val=""/>
      <w:lvlJc w:val="left"/>
    </w:lvl>
    <w:lvl w:ilvl="7" w:tplc="89B43644">
      <w:numFmt w:val="decimal"/>
      <w:lvlText w:val=""/>
      <w:lvlJc w:val="left"/>
    </w:lvl>
    <w:lvl w:ilvl="8" w:tplc="2CCE3230">
      <w:numFmt w:val="decimal"/>
      <w:lvlText w:val=""/>
      <w:lvlJc w:val="left"/>
    </w:lvl>
  </w:abstractNum>
  <w:abstractNum w:abstractNumId="25" w15:restartNumberingAfterBreak="0">
    <w:nsid w:val="38A5D054"/>
    <w:multiLevelType w:val="hybridMultilevel"/>
    <w:tmpl w:val="50EA93A6"/>
    <w:lvl w:ilvl="0" w:tplc="B71AF2C4">
      <w:start w:val="1"/>
      <w:numFmt w:val="bullet"/>
      <w:lvlText w:val=""/>
      <w:lvlJc w:val="left"/>
    </w:lvl>
    <w:lvl w:ilvl="1" w:tplc="0A6297D8">
      <w:numFmt w:val="decimal"/>
      <w:lvlText w:val=""/>
      <w:lvlJc w:val="left"/>
    </w:lvl>
    <w:lvl w:ilvl="2" w:tplc="E8E2A730">
      <w:numFmt w:val="decimal"/>
      <w:lvlText w:val=""/>
      <w:lvlJc w:val="left"/>
    </w:lvl>
    <w:lvl w:ilvl="3" w:tplc="75F0FCD8">
      <w:numFmt w:val="decimal"/>
      <w:lvlText w:val=""/>
      <w:lvlJc w:val="left"/>
    </w:lvl>
    <w:lvl w:ilvl="4" w:tplc="81041AAA">
      <w:numFmt w:val="decimal"/>
      <w:lvlText w:val=""/>
      <w:lvlJc w:val="left"/>
    </w:lvl>
    <w:lvl w:ilvl="5" w:tplc="596608BE">
      <w:numFmt w:val="decimal"/>
      <w:lvlText w:val=""/>
      <w:lvlJc w:val="left"/>
    </w:lvl>
    <w:lvl w:ilvl="6" w:tplc="B9F6B43A">
      <w:numFmt w:val="decimal"/>
      <w:lvlText w:val=""/>
      <w:lvlJc w:val="left"/>
    </w:lvl>
    <w:lvl w:ilvl="7" w:tplc="8C6CB3C2">
      <w:numFmt w:val="decimal"/>
      <w:lvlText w:val=""/>
      <w:lvlJc w:val="left"/>
    </w:lvl>
    <w:lvl w:ilvl="8" w:tplc="A7DE94EE">
      <w:numFmt w:val="decimal"/>
      <w:lvlText w:val=""/>
      <w:lvlJc w:val="left"/>
    </w:lvl>
  </w:abstractNum>
  <w:abstractNum w:abstractNumId="26" w15:restartNumberingAfterBreak="0">
    <w:nsid w:val="397C46BC"/>
    <w:multiLevelType w:val="hybridMultilevel"/>
    <w:tmpl w:val="5F56DF2E"/>
    <w:lvl w:ilvl="0" w:tplc="696A65AA">
      <w:start w:val="1"/>
      <w:numFmt w:val="bullet"/>
      <w:lvlText w:val="•"/>
      <w:lvlJc w:val="left"/>
    </w:lvl>
    <w:lvl w:ilvl="1" w:tplc="CAC694C0">
      <w:numFmt w:val="decimal"/>
      <w:lvlText w:val=""/>
      <w:lvlJc w:val="left"/>
    </w:lvl>
    <w:lvl w:ilvl="2" w:tplc="148219C2">
      <w:numFmt w:val="decimal"/>
      <w:lvlText w:val=""/>
      <w:lvlJc w:val="left"/>
    </w:lvl>
    <w:lvl w:ilvl="3" w:tplc="734A7858">
      <w:numFmt w:val="decimal"/>
      <w:lvlText w:val=""/>
      <w:lvlJc w:val="left"/>
    </w:lvl>
    <w:lvl w:ilvl="4" w:tplc="461E77DC">
      <w:numFmt w:val="decimal"/>
      <w:lvlText w:val=""/>
      <w:lvlJc w:val="left"/>
    </w:lvl>
    <w:lvl w:ilvl="5" w:tplc="D842F998">
      <w:numFmt w:val="decimal"/>
      <w:lvlText w:val=""/>
      <w:lvlJc w:val="left"/>
    </w:lvl>
    <w:lvl w:ilvl="6" w:tplc="CD7207AA">
      <w:numFmt w:val="decimal"/>
      <w:lvlText w:val=""/>
      <w:lvlJc w:val="left"/>
    </w:lvl>
    <w:lvl w:ilvl="7" w:tplc="5530890A">
      <w:numFmt w:val="decimal"/>
      <w:lvlText w:val=""/>
      <w:lvlJc w:val="left"/>
    </w:lvl>
    <w:lvl w:ilvl="8" w:tplc="C246AEE2">
      <w:numFmt w:val="decimal"/>
      <w:lvlText w:val=""/>
      <w:lvlJc w:val="left"/>
    </w:lvl>
  </w:abstractNum>
  <w:abstractNum w:abstractNumId="27" w15:restartNumberingAfterBreak="0">
    <w:nsid w:val="3A966CD0"/>
    <w:multiLevelType w:val="hybridMultilevel"/>
    <w:tmpl w:val="9EEAE41C"/>
    <w:lvl w:ilvl="0" w:tplc="B4D83386">
      <w:start w:val="1"/>
      <w:numFmt w:val="bullet"/>
      <w:lvlText w:val="•"/>
      <w:lvlJc w:val="left"/>
    </w:lvl>
    <w:lvl w:ilvl="1" w:tplc="1E96E52C">
      <w:numFmt w:val="decimal"/>
      <w:lvlText w:val=""/>
      <w:lvlJc w:val="left"/>
    </w:lvl>
    <w:lvl w:ilvl="2" w:tplc="82487B82">
      <w:numFmt w:val="decimal"/>
      <w:lvlText w:val=""/>
      <w:lvlJc w:val="left"/>
    </w:lvl>
    <w:lvl w:ilvl="3" w:tplc="CA3C19A8">
      <w:numFmt w:val="decimal"/>
      <w:lvlText w:val=""/>
      <w:lvlJc w:val="left"/>
    </w:lvl>
    <w:lvl w:ilvl="4" w:tplc="AC665D0C">
      <w:numFmt w:val="decimal"/>
      <w:lvlText w:val=""/>
      <w:lvlJc w:val="left"/>
    </w:lvl>
    <w:lvl w:ilvl="5" w:tplc="0EBE087A">
      <w:numFmt w:val="decimal"/>
      <w:lvlText w:val=""/>
      <w:lvlJc w:val="left"/>
    </w:lvl>
    <w:lvl w:ilvl="6" w:tplc="AF60989C">
      <w:numFmt w:val="decimal"/>
      <w:lvlText w:val=""/>
      <w:lvlJc w:val="left"/>
    </w:lvl>
    <w:lvl w:ilvl="7" w:tplc="04767ABC">
      <w:numFmt w:val="decimal"/>
      <w:lvlText w:val=""/>
      <w:lvlJc w:val="left"/>
    </w:lvl>
    <w:lvl w:ilvl="8" w:tplc="22BE5FB8">
      <w:numFmt w:val="decimal"/>
      <w:lvlText w:val=""/>
      <w:lvlJc w:val="left"/>
    </w:lvl>
  </w:abstractNum>
  <w:abstractNum w:abstractNumId="28" w15:restartNumberingAfterBreak="0">
    <w:nsid w:val="3CA88ECF"/>
    <w:multiLevelType w:val="hybridMultilevel"/>
    <w:tmpl w:val="8B78E982"/>
    <w:lvl w:ilvl="0" w:tplc="BA803D4A">
      <w:start w:val="1"/>
      <w:numFmt w:val="bullet"/>
      <w:lvlText w:val="•"/>
      <w:lvlJc w:val="left"/>
    </w:lvl>
    <w:lvl w:ilvl="1" w:tplc="BDCE3FB4">
      <w:numFmt w:val="decimal"/>
      <w:lvlText w:val=""/>
      <w:lvlJc w:val="left"/>
    </w:lvl>
    <w:lvl w:ilvl="2" w:tplc="4B8CAD1C">
      <w:numFmt w:val="decimal"/>
      <w:lvlText w:val=""/>
      <w:lvlJc w:val="left"/>
    </w:lvl>
    <w:lvl w:ilvl="3" w:tplc="9AE84AD4">
      <w:numFmt w:val="decimal"/>
      <w:lvlText w:val=""/>
      <w:lvlJc w:val="left"/>
    </w:lvl>
    <w:lvl w:ilvl="4" w:tplc="181C44F8">
      <w:numFmt w:val="decimal"/>
      <w:lvlText w:val=""/>
      <w:lvlJc w:val="left"/>
    </w:lvl>
    <w:lvl w:ilvl="5" w:tplc="6E147F0C">
      <w:numFmt w:val="decimal"/>
      <w:lvlText w:val=""/>
      <w:lvlJc w:val="left"/>
    </w:lvl>
    <w:lvl w:ilvl="6" w:tplc="87987CE2">
      <w:numFmt w:val="decimal"/>
      <w:lvlText w:val=""/>
      <w:lvlJc w:val="left"/>
    </w:lvl>
    <w:lvl w:ilvl="7" w:tplc="5130073C">
      <w:numFmt w:val="decimal"/>
      <w:lvlText w:val=""/>
      <w:lvlJc w:val="left"/>
    </w:lvl>
    <w:lvl w:ilvl="8" w:tplc="C71628C4">
      <w:numFmt w:val="decimal"/>
      <w:lvlText w:val=""/>
      <w:lvlJc w:val="left"/>
    </w:lvl>
  </w:abstractNum>
  <w:abstractNum w:abstractNumId="29" w15:restartNumberingAfterBreak="0">
    <w:nsid w:val="3D00B9D9"/>
    <w:multiLevelType w:val="hybridMultilevel"/>
    <w:tmpl w:val="5B2626A0"/>
    <w:lvl w:ilvl="0" w:tplc="27621EB6">
      <w:start w:val="1"/>
      <w:numFmt w:val="bullet"/>
      <w:lvlText w:val=""/>
      <w:lvlJc w:val="left"/>
    </w:lvl>
    <w:lvl w:ilvl="1" w:tplc="9C168C2E">
      <w:numFmt w:val="decimal"/>
      <w:lvlText w:val=""/>
      <w:lvlJc w:val="left"/>
    </w:lvl>
    <w:lvl w:ilvl="2" w:tplc="341C6E96">
      <w:numFmt w:val="decimal"/>
      <w:lvlText w:val=""/>
      <w:lvlJc w:val="left"/>
    </w:lvl>
    <w:lvl w:ilvl="3" w:tplc="01403418">
      <w:numFmt w:val="decimal"/>
      <w:lvlText w:val=""/>
      <w:lvlJc w:val="left"/>
    </w:lvl>
    <w:lvl w:ilvl="4" w:tplc="0E6C83DA">
      <w:numFmt w:val="decimal"/>
      <w:lvlText w:val=""/>
      <w:lvlJc w:val="left"/>
    </w:lvl>
    <w:lvl w:ilvl="5" w:tplc="D222F416">
      <w:numFmt w:val="decimal"/>
      <w:lvlText w:val=""/>
      <w:lvlJc w:val="left"/>
    </w:lvl>
    <w:lvl w:ilvl="6" w:tplc="7DDA9BF6">
      <w:numFmt w:val="decimal"/>
      <w:lvlText w:val=""/>
      <w:lvlJc w:val="left"/>
    </w:lvl>
    <w:lvl w:ilvl="7" w:tplc="CF72F7E4">
      <w:numFmt w:val="decimal"/>
      <w:lvlText w:val=""/>
      <w:lvlJc w:val="left"/>
    </w:lvl>
    <w:lvl w:ilvl="8" w:tplc="A9C0C920">
      <w:numFmt w:val="decimal"/>
      <w:lvlText w:val=""/>
      <w:lvlJc w:val="left"/>
    </w:lvl>
  </w:abstractNum>
  <w:abstractNum w:abstractNumId="30" w15:restartNumberingAfterBreak="0">
    <w:nsid w:val="3DA97044"/>
    <w:multiLevelType w:val="hybridMultilevel"/>
    <w:tmpl w:val="1B281696"/>
    <w:lvl w:ilvl="0" w:tplc="B9E2B9E8">
      <w:start w:val="1"/>
      <w:numFmt w:val="bullet"/>
      <w:lvlText w:val=""/>
      <w:lvlJc w:val="left"/>
    </w:lvl>
    <w:lvl w:ilvl="1" w:tplc="A38CAE3E">
      <w:numFmt w:val="decimal"/>
      <w:lvlText w:val=""/>
      <w:lvlJc w:val="left"/>
    </w:lvl>
    <w:lvl w:ilvl="2" w:tplc="266EC68C">
      <w:numFmt w:val="decimal"/>
      <w:lvlText w:val=""/>
      <w:lvlJc w:val="left"/>
    </w:lvl>
    <w:lvl w:ilvl="3" w:tplc="8352677A">
      <w:numFmt w:val="decimal"/>
      <w:lvlText w:val=""/>
      <w:lvlJc w:val="left"/>
    </w:lvl>
    <w:lvl w:ilvl="4" w:tplc="093229B4">
      <w:numFmt w:val="decimal"/>
      <w:lvlText w:val=""/>
      <w:lvlJc w:val="left"/>
    </w:lvl>
    <w:lvl w:ilvl="5" w:tplc="33327E7A">
      <w:numFmt w:val="decimal"/>
      <w:lvlText w:val=""/>
      <w:lvlJc w:val="left"/>
    </w:lvl>
    <w:lvl w:ilvl="6" w:tplc="9FA85BA8">
      <w:numFmt w:val="decimal"/>
      <w:lvlText w:val=""/>
      <w:lvlJc w:val="left"/>
    </w:lvl>
    <w:lvl w:ilvl="7" w:tplc="D0E8EF06">
      <w:numFmt w:val="decimal"/>
      <w:lvlText w:val=""/>
      <w:lvlJc w:val="left"/>
    </w:lvl>
    <w:lvl w:ilvl="8" w:tplc="3FCE3D58">
      <w:numFmt w:val="decimal"/>
      <w:lvlText w:val=""/>
      <w:lvlJc w:val="left"/>
    </w:lvl>
  </w:abstractNum>
  <w:abstractNum w:abstractNumId="31" w15:restartNumberingAfterBreak="0">
    <w:nsid w:val="434BAE75"/>
    <w:multiLevelType w:val="hybridMultilevel"/>
    <w:tmpl w:val="A3BE4BE0"/>
    <w:lvl w:ilvl="0" w:tplc="23FA7DB6">
      <w:start w:val="1"/>
      <w:numFmt w:val="bullet"/>
      <w:lvlText w:val=""/>
      <w:lvlJc w:val="left"/>
    </w:lvl>
    <w:lvl w:ilvl="1" w:tplc="35B846A8">
      <w:numFmt w:val="decimal"/>
      <w:lvlText w:val=""/>
      <w:lvlJc w:val="left"/>
    </w:lvl>
    <w:lvl w:ilvl="2" w:tplc="0816B070">
      <w:numFmt w:val="decimal"/>
      <w:lvlText w:val=""/>
      <w:lvlJc w:val="left"/>
    </w:lvl>
    <w:lvl w:ilvl="3" w:tplc="4F04AF88">
      <w:numFmt w:val="decimal"/>
      <w:lvlText w:val=""/>
      <w:lvlJc w:val="left"/>
    </w:lvl>
    <w:lvl w:ilvl="4" w:tplc="82184912">
      <w:numFmt w:val="decimal"/>
      <w:lvlText w:val=""/>
      <w:lvlJc w:val="left"/>
    </w:lvl>
    <w:lvl w:ilvl="5" w:tplc="8D044794">
      <w:numFmt w:val="decimal"/>
      <w:lvlText w:val=""/>
      <w:lvlJc w:val="left"/>
    </w:lvl>
    <w:lvl w:ilvl="6" w:tplc="6652DB74">
      <w:numFmt w:val="decimal"/>
      <w:lvlText w:val=""/>
      <w:lvlJc w:val="left"/>
    </w:lvl>
    <w:lvl w:ilvl="7" w:tplc="A426D1F0">
      <w:numFmt w:val="decimal"/>
      <w:lvlText w:val=""/>
      <w:lvlJc w:val="left"/>
    </w:lvl>
    <w:lvl w:ilvl="8" w:tplc="6DE8BF36">
      <w:numFmt w:val="decimal"/>
      <w:lvlText w:val=""/>
      <w:lvlJc w:val="left"/>
    </w:lvl>
  </w:abstractNum>
  <w:abstractNum w:abstractNumId="32" w15:restartNumberingAfterBreak="0">
    <w:nsid w:val="43D3BCD4"/>
    <w:multiLevelType w:val="hybridMultilevel"/>
    <w:tmpl w:val="98CA29C0"/>
    <w:lvl w:ilvl="0" w:tplc="22DCCBFA">
      <w:start w:val="1"/>
      <w:numFmt w:val="bullet"/>
      <w:lvlText w:val=""/>
      <w:lvlJc w:val="left"/>
    </w:lvl>
    <w:lvl w:ilvl="1" w:tplc="C41E5FA4">
      <w:numFmt w:val="decimal"/>
      <w:lvlText w:val=""/>
      <w:lvlJc w:val="left"/>
    </w:lvl>
    <w:lvl w:ilvl="2" w:tplc="943C6450">
      <w:numFmt w:val="decimal"/>
      <w:lvlText w:val=""/>
      <w:lvlJc w:val="left"/>
    </w:lvl>
    <w:lvl w:ilvl="3" w:tplc="E9924CE8">
      <w:numFmt w:val="decimal"/>
      <w:lvlText w:val=""/>
      <w:lvlJc w:val="left"/>
    </w:lvl>
    <w:lvl w:ilvl="4" w:tplc="E0BC187A">
      <w:numFmt w:val="decimal"/>
      <w:lvlText w:val=""/>
      <w:lvlJc w:val="left"/>
    </w:lvl>
    <w:lvl w:ilvl="5" w:tplc="5380B72A">
      <w:numFmt w:val="decimal"/>
      <w:lvlText w:val=""/>
      <w:lvlJc w:val="left"/>
    </w:lvl>
    <w:lvl w:ilvl="6" w:tplc="4768DBE6">
      <w:numFmt w:val="decimal"/>
      <w:lvlText w:val=""/>
      <w:lvlJc w:val="left"/>
    </w:lvl>
    <w:lvl w:ilvl="7" w:tplc="A7FE6E76">
      <w:numFmt w:val="decimal"/>
      <w:lvlText w:val=""/>
      <w:lvlJc w:val="left"/>
    </w:lvl>
    <w:lvl w:ilvl="8" w:tplc="4280A18E">
      <w:numFmt w:val="decimal"/>
      <w:lvlText w:val=""/>
      <w:lvlJc w:val="left"/>
    </w:lvl>
  </w:abstractNum>
  <w:abstractNum w:abstractNumId="33" w15:restartNumberingAfterBreak="0">
    <w:nsid w:val="4A10B4E8"/>
    <w:multiLevelType w:val="hybridMultilevel"/>
    <w:tmpl w:val="D54A1900"/>
    <w:lvl w:ilvl="0" w:tplc="91341F4C">
      <w:start w:val="1"/>
      <w:numFmt w:val="bullet"/>
      <w:lvlText w:val="•"/>
      <w:lvlJc w:val="left"/>
    </w:lvl>
    <w:lvl w:ilvl="1" w:tplc="26340692">
      <w:numFmt w:val="decimal"/>
      <w:lvlText w:val=""/>
      <w:lvlJc w:val="left"/>
    </w:lvl>
    <w:lvl w:ilvl="2" w:tplc="8C120A92">
      <w:numFmt w:val="decimal"/>
      <w:lvlText w:val=""/>
      <w:lvlJc w:val="left"/>
    </w:lvl>
    <w:lvl w:ilvl="3" w:tplc="DDD486BA">
      <w:numFmt w:val="decimal"/>
      <w:lvlText w:val=""/>
      <w:lvlJc w:val="left"/>
    </w:lvl>
    <w:lvl w:ilvl="4" w:tplc="0DBC3718">
      <w:numFmt w:val="decimal"/>
      <w:lvlText w:val=""/>
      <w:lvlJc w:val="left"/>
    </w:lvl>
    <w:lvl w:ilvl="5" w:tplc="E1262FBA">
      <w:numFmt w:val="decimal"/>
      <w:lvlText w:val=""/>
      <w:lvlJc w:val="left"/>
    </w:lvl>
    <w:lvl w:ilvl="6" w:tplc="824614D0">
      <w:numFmt w:val="decimal"/>
      <w:lvlText w:val=""/>
      <w:lvlJc w:val="left"/>
    </w:lvl>
    <w:lvl w:ilvl="7" w:tplc="BBD20B78">
      <w:numFmt w:val="decimal"/>
      <w:lvlText w:val=""/>
      <w:lvlJc w:val="left"/>
    </w:lvl>
    <w:lvl w:ilvl="8" w:tplc="7AA21F8C">
      <w:numFmt w:val="decimal"/>
      <w:lvlText w:val=""/>
      <w:lvlJc w:val="left"/>
    </w:lvl>
  </w:abstractNum>
  <w:abstractNum w:abstractNumId="34" w15:restartNumberingAfterBreak="0">
    <w:nsid w:val="4B793735"/>
    <w:multiLevelType w:val="hybridMultilevel"/>
    <w:tmpl w:val="1C347682"/>
    <w:lvl w:ilvl="0" w:tplc="F6C44378">
      <w:start w:val="1"/>
      <w:numFmt w:val="bullet"/>
      <w:lvlText w:val="•"/>
      <w:lvlJc w:val="left"/>
    </w:lvl>
    <w:lvl w:ilvl="1" w:tplc="DF7E8246">
      <w:numFmt w:val="decimal"/>
      <w:lvlText w:val=""/>
      <w:lvlJc w:val="left"/>
    </w:lvl>
    <w:lvl w:ilvl="2" w:tplc="5EFA2A40">
      <w:numFmt w:val="decimal"/>
      <w:lvlText w:val=""/>
      <w:lvlJc w:val="left"/>
    </w:lvl>
    <w:lvl w:ilvl="3" w:tplc="59CA1494">
      <w:numFmt w:val="decimal"/>
      <w:lvlText w:val=""/>
      <w:lvlJc w:val="left"/>
    </w:lvl>
    <w:lvl w:ilvl="4" w:tplc="F83A914E">
      <w:numFmt w:val="decimal"/>
      <w:lvlText w:val=""/>
      <w:lvlJc w:val="left"/>
    </w:lvl>
    <w:lvl w:ilvl="5" w:tplc="CC06961C">
      <w:numFmt w:val="decimal"/>
      <w:lvlText w:val=""/>
      <w:lvlJc w:val="left"/>
    </w:lvl>
    <w:lvl w:ilvl="6" w:tplc="15B05AE6">
      <w:numFmt w:val="decimal"/>
      <w:lvlText w:val=""/>
      <w:lvlJc w:val="left"/>
    </w:lvl>
    <w:lvl w:ilvl="7" w:tplc="ABA458AE">
      <w:numFmt w:val="decimal"/>
      <w:lvlText w:val=""/>
      <w:lvlJc w:val="left"/>
    </w:lvl>
    <w:lvl w:ilvl="8" w:tplc="92D81452">
      <w:numFmt w:val="decimal"/>
      <w:lvlText w:val=""/>
      <w:lvlJc w:val="left"/>
    </w:lvl>
  </w:abstractNum>
  <w:abstractNum w:abstractNumId="35" w15:restartNumberingAfterBreak="0">
    <w:nsid w:val="4C2A7166"/>
    <w:multiLevelType w:val="hybridMultilevel"/>
    <w:tmpl w:val="619E5B60"/>
    <w:lvl w:ilvl="0" w:tplc="0220E0DE">
      <w:start w:val="1"/>
      <w:numFmt w:val="bullet"/>
      <w:lvlText w:val=""/>
      <w:lvlJc w:val="left"/>
    </w:lvl>
    <w:lvl w:ilvl="1" w:tplc="32625D2A">
      <w:numFmt w:val="decimal"/>
      <w:lvlText w:val=""/>
      <w:lvlJc w:val="left"/>
    </w:lvl>
    <w:lvl w:ilvl="2" w:tplc="87CC321E">
      <w:numFmt w:val="decimal"/>
      <w:lvlText w:val=""/>
      <w:lvlJc w:val="left"/>
    </w:lvl>
    <w:lvl w:ilvl="3" w:tplc="355C55EE">
      <w:numFmt w:val="decimal"/>
      <w:lvlText w:val=""/>
      <w:lvlJc w:val="left"/>
    </w:lvl>
    <w:lvl w:ilvl="4" w:tplc="EFE6D486">
      <w:numFmt w:val="decimal"/>
      <w:lvlText w:val=""/>
      <w:lvlJc w:val="left"/>
    </w:lvl>
    <w:lvl w:ilvl="5" w:tplc="AC98E804">
      <w:numFmt w:val="decimal"/>
      <w:lvlText w:val=""/>
      <w:lvlJc w:val="left"/>
    </w:lvl>
    <w:lvl w:ilvl="6" w:tplc="80B8A868">
      <w:numFmt w:val="decimal"/>
      <w:lvlText w:val=""/>
      <w:lvlJc w:val="left"/>
    </w:lvl>
    <w:lvl w:ilvl="7" w:tplc="4E104C40">
      <w:numFmt w:val="decimal"/>
      <w:lvlText w:val=""/>
      <w:lvlJc w:val="left"/>
    </w:lvl>
    <w:lvl w:ilvl="8" w:tplc="9886C55A">
      <w:numFmt w:val="decimal"/>
      <w:lvlText w:val=""/>
      <w:lvlJc w:val="left"/>
    </w:lvl>
  </w:abstractNum>
  <w:abstractNum w:abstractNumId="36" w15:restartNumberingAfterBreak="0">
    <w:nsid w:val="4C502870"/>
    <w:multiLevelType w:val="hybridMultilevel"/>
    <w:tmpl w:val="20A4BDF0"/>
    <w:lvl w:ilvl="0" w:tplc="20C0C836">
      <w:start w:val="15"/>
      <w:numFmt w:val="lowerLetter"/>
      <w:lvlText w:val="%1"/>
      <w:lvlJc w:val="left"/>
    </w:lvl>
    <w:lvl w:ilvl="1" w:tplc="57CED2D6">
      <w:numFmt w:val="decimal"/>
      <w:lvlText w:val=""/>
      <w:lvlJc w:val="left"/>
    </w:lvl>
    <w:lvl w:ilvl="2" w:tplc="D1A2C2B0">
      <w:numFmt w:val="decimal"/>
      <w:lvlText w:val=""/>
      <w:lvlJc w:val="left"/>
    </w:lvl>
    <w:lvl w:ilvl="3" w:tplc="82569B36">
      <w:numFmt w:val="decimal"/>
      <w:lvlText w:val=""/>
      <w:lvlJc w:val="left"/>
    </w:lvl>
    <w:lvl w:ilvl="4" w:tplc="EE003A4A">
      <w:numFmt w:val="decimal"/>
      <w:lvlText w:val=""/>
      <w:lvlJc w:val="left"/>
    </w:lvl>
    <w:lvl w:ilvl="5" w:tplc="74C419D8">
      <w:numFmt w:val="decimal"/>
      <w:lvlText w:val=""/>
      <w:lvlJc w:val="left"/>
    </w:lvl>
    <w:lvl w:ilvl="6" w:tplc="B27AA804">
      <w:numFmt w:val="decimal"/>
      <w:lvlText w:val=""/>
      <w:lvlJc w:val="left"/>
    </w:lvl>
    <w:lvl w:ilvl="7" w:tplc="52E6C4F4">
      <w:numFmt w:val="decimal"/>
      <w:lvlText w:val=""/>
      <w:lvlJc w:val="left"/>
    </w:lvl>
    <w:lvl w:ilvl="8" w:tplc="4FE44004">
      <w:numFmt w:val="decimal"/>
      <w:lvlText w:val=""/>
      <w:lvlJc w:val="left"/>
    </w:lvl>
  </w:abstractNum>
  <w:abstractNum w:abstractNumId="37" w15:restartNumberingAfterBreak="0">
    <w:nsid w:val="4E0B9A87"/>
    <w:multiLevelType w:val="hybridMultilevel"/>
    <w:tmpl w:val="F5289964"/>
    <w:lvl w:ilvl="0" w:tplc="36222702">
      <w:start w:val="1"/>
      <w:numFmt w:val="bullet"/>
      <w:lvlText w:val=""/>
      <w:lvlJc w:val="left"/>
    </w:lvl>
    <w:lvl w:ilvl="1" w:tplc="F6164218">
      <w:numFmt w:val="decimal"/>
      <w:lvlText w:val=""/>
      <w:lvlJc w:val="left"/>
    </w:lvl>
    <w:lvl w:ilvl="2" w:tplc="E99EF132">
      <w:numFmt w:val="decimal"/>
      <w:lvlText w:val=""/>
      <w:lvlJc w:val="left"/>
    </w:lvl>
    <w:lvl w:ilvl="3" w:tplc="903A7C20">
      <w:numFmt w:val="decimal"/>
      <w:lvlText w:val=""/>
      <w:lvlJc w:val="left"/>
    </w:lvl>
    <w:lvl w:ilvl="4" w:tplc="7B389750">
      <w:numFmt w:val="decimal"/>
      <w:lvlText w:val=""/>
      <w:lvlJc w:val="left"/>
    </w:lvl>
    <w:lvl w:ilvl="5" w:tplc="674AFA26">
      <w:numFmt w:val="decimal"/>
      <w:lvlText w:val=""/>
      <w:lvlJc w:val="left"/>
    </w:lvl>
    <w:lvl w:ilvl="6" w:tplc="476EC7D8">
      <w:numFmt w:val="decimal"/>
      <w:lvlText w:val=""/>
      <w:lvlJc w:val="left"/>
    </w:lvl>
    <w:lvl w:ilvl="7" w:tplc="37DEBABE">
      <w:numFmt w:val="decimal"/>
      <w:lvlText w:val=""/>
      <w:lvlJc w:val="left"/>
    </w:lvl>
    <w:lvl w:ilvl="8" w:tplc="8CD2CF12">
      <w:numFmt w:val="decimal"/>
      <w:lvlText w:val=""/>
      <w:lvlJc w:val="left"/>
    </w:lvl>
  </w:abstractNum>
  <w:abstractNum w:abstractNumId="38" w15:restartNumberingAfterBreak="0">
    <w:nsid w:val="4F38F265"/>
    <w:multiLevelType w:val="hybridMultilevel"/>
    <w:tmpl w:val="1DF6C852"/>
    <w:lvl w:ilvl="0" w:tplc="6D9C7F00">
      <w:start w:val="1"/>
      <w:numFmt w:val="bullet"/>
      <w:lvlText w:val="•"/>
      <w:lvlJc w:val="left"/>
    </w:lvl>
    <w:lvl w:ilvl="1" w:tplc="8CC26842">
      <w:numFmt w:val="decimal"/>
      <w:lvlText w:val=""/>
      <w:lvlJc w:val="left"/>
    </w:lvl>
    <w:lvl w:ilvl="2" w:tplc="3CEEE7C0">
      <w:numFmt w:val="decimal"/>
      <w:lvlText w:val=""/>
      <w:lvlJc w:val="left"/>
    </w:lvl>
    <w:lvl w:ilvl="3" w:tplc="71762052">
      <w:numFmt w:val="decimal"/>
      <w:lvlText w:val=""/>
      <w:lvlJc w:val="left"/>
    </w:lvl>
    <w:lvl w:ilvl="4" w:tplc="600AD622">
      <w:numFmt w:val="decimal"/>
      <w:lvlText w:val=""/>
      <w:lvlJc w:val="left"/>
    </w:lvl>
    <w:lvl w:ilvl="5" w:tplc="8A625FF8">
      <w:numFmt w:val="decimal"/>
      <w:lvlText w:val=""/>
      <w:lvlJc w:val="left"/>
    </w:lvl>
    <w:lvl w:ilvl="6" w:tplc="17A6A254">
      <w:numFmt w:val="decimal"/>
      <w:lvlText w:val=""/>
      <w:lvlJc w:val="left"/>
    </w:lvl>
    <w:lvl w:ilvl="7" w:tplc="0AB63F18">
      <w:numFmt w:val="decimal"/>
      <w:lvlText w:val=""/>
      <w:lvlJc w:val="left"/>
    </w:lvl>
    <w:lvl w:ilvl="8" w:tplc="C88C2E5E">
      <w:numFmt w:val="decimal"/>
      <w:lvlText w:val=""/>
      <w:lvlJc w:val="left"/>
    </w:lvl>
  </w:abstractNum>
  <w:abstractNum w:abstractNumId="39" w15:restartNumberingAfterBreak="0">
    <w:nsid w:val="51BF6B48"/>
    <w:multiLevelType w:val="hybridMultilevel"/>
    <w:tmpl w:val="C31CAF1A"/>
    <w:lvl w:ilvl="0" w:tplc="21FAE302">
      <w:start w:val="1"/>
      <w:numFmt w:val="bullet"/>
      <w:lvlText w:val="-"/>
      <w:lvlJc w:val="left"/>
    </w:lvl>
    <w:lvl w:ilvl="1" w:tplc="6CBCC8FC">
      <w:numFmt w:val="decimal"/>
      <w:lvlText w:val=""/>
      <w:lvlJc w:val="left"/>
    </w:lvl>
    <w:lvl w:ilvl="2" w:tplc="FEEE7C04">
      <w:numFmt w:val="decimal"/>
      <w:lvlText w:val=""/>
      <w:lvlJc w:val="left"/>
    </w:lvl>
    <w:lvl w:ilvl="3" w:tplc="230278A8">
      <w:numFmt w:val="decimal"/>
      <w:lvlText w:val=""/>
      <w:lvlJc w:val="left"/>
    </w:lvl>
    <w:lvl w:ilvl="4" w:tplc="2136584A">
      <w:numFmt w:val="decimal"/>
      <w:lvlText w:val=""/>
      <w:lvlJc w:val="left"/>
    </w:lvl>
    <w:lvl w:ilvl="5" w:tplc="82D80B5C">
      <w:numFmt w:val="decimal"/>
      <w:lvlText w:val=""/>
      <w:lvlJc w:val="left"/>
    </w:lvl>
    <w:lvl w:ilvl="6" w:tplc="29D2E37E">
      <w:numFmt w:val="decimal"/>
      <w:lvlText w:val=""/>
      <w:lvlJc w:val="left"/>
    </w:lvl>
    <w:lvl w:ilvl="7" w:tplc="1C66F20C">
      <w:numFmt w:val="decimal"/>
      <w:lvlText w:val=""/>
      <w:lvlJc w:val="left"/>
    </w:lvl>
    <w:lvl w:ilvl="8" w:tplc="7B6451E6">
      <w:numFmt w:val="decimal"/>
      <w:lvlText w:val=""/>
      <w:lvlJc w:val="left"/>
    </w:lvl>
  </w:abstractNum>
  <w:abstractNum w:abstractNumId="40" w15:restartNumberingAfterBreak="0">
    <w:nsid w:val="541C8153"/>
    <w:multiLevelType w:val="hybridMultilevel"/>
    <w:tmpl w:val="0BC4B428"/>
    <w:lvl w:ilvl="0" w:tplc="E2880368">
      <w:start w:val="1"/>
      <w:numFmt w:val="bullet"/>
      <w:lvlText w:val="•"/>
      <w:lvlJc w:val="left"/>
    </w:lvl>
    <w:lvl w:ilvl="1" w:tplc="F2AA0532">
      <w:numFmt w:val="decimal"/>
      <w:lvlText w:val=""/>
      <w:lvlJc w:val="left"/>
    </w:lvl>
    <w:lvl w:ilvl="2" w:tplc="CD32A11E">
      <w:numFmt w:val="decimal"/>
      <w:lvlText w:val=""/>
      <w:lvlJc w:val="left"/>
    </w:lvl>
    <w:lvl w:ilvl="3" w:tplc="9342C2B0">
      <w:numFmt w:val="decimal"/>
      <w:lvlText w:val=""/>
      <w:lvlJc w:val="left"/>
    </w:lvl>
    <w:lvl w:ilvl="4" w:tplc="6422E0C6">
      <w:numFmt w:val="decimal"/>
      <w:lvlText w:val=""/>
      <w:lvlJc w:val="left"/>
    </w:lvl>
    <w:lvl w:ilvl="5" w:tplc="9FCCD712">
      <w:numFmt w:val="decimal"/>
      <w:lvlText w:val=""/>
      <w:lvlJc w:val="left"/>
    </w:lvl>
    <w:lvl w:ilvl="6" w:tplc="47923BE8">
      <w:numFmt w:val="decimal"/>
      <w:lvlText w:val=""/>
      <w:lvlJc w:val="left"/>
    </w:lvl>
    <w:lvl w:ilvl="7" w:tplc="C4A8DA22">
      <w:numFmt w:val="decimal"/>
      <w:lvlText w:val=""/>
      <w:lvlJc w:val="left"/>
    </w:lvl>
    <w:lvl w:ilvl="8" w:tplc="C7967864">
      <w:numFmt w:val="decimal"/>
      <w:lvlText w:val=""/>
      <w:lvlJc w:val="left"/>
    </w:lvl>
  </w:abstractNum>
  <w:abstractNum w:abstractNumId="41" w15:restartNumberingAfterBreak="0">
    <w:nsid w:val="5895F5FA"/>
    <w:multiLevelType w:val="hybridMultilevel"/>
    <w:tmpl w:val="6AE071A2"/>
    <w:lvl w:ilvl="0" w:tplc="E4F63052">
      <w:start w:val="1"/>
      <w:numFmt w:val="bullet"/>
      <w:lvlText w:val=""/>
      <w:lvlJc w:val="left"/>
    </w:lvl>
    <w:lvl w:ilvl="1" w:tplc="14AEBD94">
      <w:numFmt w:val="decimal"/>
      <w:lvlText w:val=""/>
      <w:lvlJc w:val="left"/>
    </w:lvl>
    <w:lvl w:ilvl="2" w:tplc="5E94AC6E">
      <w:numFmt w:val="decimal"/>
      <w:lvlText w:val=""/>
      <w:lvlJc w:val="left"/>
    </w:lvl>
    <w:lvl w:ilvl="3" w:tplc="ACA858DC">
      <w:numFmt w:val="decimal"/>
      <w:lvlText w:val=""/>
      <w:lvlJc w:val="left"/>
    </w:lvl>
    <w:lvl w:ilvl="4" w:tplc="53C6670E">
      <w:numFmt w:val="decimal"/>
      <w:lvlText w:val=""/>
      <w:lvlJc w:val="left"/>
    </w:lvl>
    <w:lvl w:ilvl="5" w:tplc="E5D83122">
      <w:numFmt w:val="decimal"/>
      <w:lvlText w:val=""/>
      <w:lvlJc w:val="left"/>
    </w:lvl>
    <w:lvl w:ilvl="6" w:tplc="480C75BA">
      <w:numFmt w:val="decimal"/>
      <w:lvlText w:val=""/>
      <w:lvlJc w:val="left"/>
    </w:lvl>
    <w:lvl w:ilvl="7" w:tplc="DEA872F8">
      <w:numFmt w:val="decimal"/>
      <w:lvlText w:val=""/>
      <w:lvlJc w:val="left"/>
    </w:lvl>
    <w:lvl w:ilvl="8" w:tplc="FCE80F96">
      <w:numFmt w:val="decimal"/>
      <w:lvlText w:val=""/>
      <w:lvlJc w:val="left"/>
    </w:lvl>
  </w:abstractNum>
  <w:abstractNum w:abstractNumId="42" w15:restartNumberingAfterBreak="0">
    <w:nsid w:val="5A9CC3E5"/>
    <w:multiLevelType w:val="hybridMultilevel"/>
    <w:tmpl w:val="78B05D98"/>
    <w:lvl w:ilvl="0" w:tplc="1A2EA71C">
      <w:start w:val="5"/>
      <w:numFmt w:val="decimal"/>
      <w:lvlText w:val="%1."/>
      <w:lvlJc w:val="left"/>
    </w:lvl>
    <w:lvl w:ilvl="1" w:tplc="8B24511E">
      <w:numFmt w:val="decimal"/>
      <w:lvlText w:val=""/>
      <w:lvlJc w:val="left"/>
    </w:lvl>
    <w:lvl w:ilvl="2" w:tplc="4CA49BBA">
      <w:numFmt w:val="decimal"/>
      <w:lvlText w:val=""/>
      <w:lvlJc w:val="left"/>
    </w:lvl>
    <w:lvl w:ilvl="3" w:tplc="A13E3C1E">
      <w:numFmt w:val="decimal"/>
      <w:lvlText w:val=""/>
      <w:lvlJc w:val="left"/>
    </w:lvl>
    <w:lvl w:ilvl="4" w:tplc="DC50716A">
      <w:numFmt w:val="decimal"/>
      <w:lvlText w:val=""/>
      <w:lvlJc w:val="left"/>
    </w:lvl>
    <w:lvl w:ilvl="5" w:tplc="5BA4082A">
      <w:numFmt w:val="decimal"/>
      <w:lvlText w:val=""/>
      <w:lvlJc w:val="left"/>
    </w:lvl>
    <w:lvl w:ilvl="6" w:tplc="94667690">
      <w:numFmt w:val="decimal"/>
      <w:lvlText w:val=""/>
      <w:lvlJc w:val="left"/>
    </w:lvl>
    <w:lvl w:ilvl="7" w:tplc="DDF82E36">
      <w:numFmt w:val="decimal"/>
      <w:lvlText w:val=""/>
      <w:lvlJc w:val="left"/>
    </w:lvl>
    <w:lvl w:ilvl="8" w:tplc="24260C38">
      <w:numFmt w:val="decimal"/>
      <w:lvlText w:val=""/>
      <w:lvlJc w:val="left"/>
    </w:lvl>
  </w:abstractNum>
  <w:abstractNum w:abstractNumId="43" w15:restartNumberingAfterBreak="0">
    <w:nsid w:val="5C49EAEE"/>
    <w:multiLevelType w:val="hybridMultilevel"/>
    <w:tmpl w:val="3B64F232"/>
    <w:lvl w:ilvl="0" w:tplc="1AA8032A">
      <w:start w:val="4"/>
      <w:numFmt w:val="decimal"/>
      <w:lvlText w:val="%1."/>
      <w:lvlJc w:val="left"/>
    </w:lvl>
    <w:lvl w:ilvl="1" w:tplc="C108C9C8">
      <w:numFmt w:val="decimal"/>
      <w:lvlText w:val=""/>
      <w:lvlJc w:val="left"/>
    </w:lvl>
    <w:lvl w:ilvl="2" w:tplc="7B3ABFA2">
      <w:numFmt w:val="decimal"/>
      <w:lvlText w:val=""/>
      <w:lvlJc w:val="left"/>
    </w:lvl>
    <w:lvl w:ilvl="3" w:tplc="41C24024">
      <w:numFmt w:val="decimal"/>
      <w:lvlText w:val=""/>
      <w:lvlJc w:val="left"/>
    </w:lvl>
    <w:lvl w:ilvl="4" w:tplc="0876DEB8">
      <w:numFmt w:val="decimal"/>
      <w:lvlText w:val=""/>
      <w:lvlJc w:val="left"/>
    </w:lvl>
    <w:lvl w:ilvl="5" w:tplc="FC74781A">
      <w:numFmt w:val="decimal"/>
      <w:lvlText w:val=""/>
      <w:lvlJc w:val="left"/>
    </w:lvl>
    <w:lvl w:ilvl="6" w:tplc="02109074">
      <w:numFmt w:val="decimal"/>
      <w:lvlText w:val=""/>
      <w:lvlJc w:val="left"/>
    </w:lvl>
    <w:lvl w:ilvl="7" w:tplc="4B705A70">
      <w:numFmt w:val="decimal"/>
      <w:lvlText w:val=""/>
      <w:lvlJc w:val="left"/>
    </w:lvl>
    <w:lvl w:ilvl="8" w:tplc="0164952A">
      <w:numFmt w:val="decimal"/>
      <w:lvlText w:val=""/>
      <w:lvlJc w:val="left"/>
    </w:lvl>
  </w:abstractNum>
  <w:abstractNum w:abstractNumId="44" w15:restartNumberingAfterBreak="0">
    <w:nsid w:val="5D5BABB3"/>
    <w:multiLevelType w:val="hybridMultilevel"/>
    <w:tmpl w:val="2182D244"/>
    <w:lvl w:ilvl="0" w:tplc="158023D8">
      <w:start w:val="2"/>
      <w:numFmt w:val="upperLetter"/>
      <w:lvlText w:val="%1."/>
      <w:lvlJc w:val="left"/>
    </w:lvl>
    <w:lvl w:ilvl="1" w:tplc="64CC7004">
      <w:numFmt w:val="decimal"/>
      <w:lvlText w:val=""/>
      <w:lvlJc w:val="left"/>
    </w:lvl>
    <w:lvl w:ilvl="2" w:tplc="CB66A058">
      <w:numFmt w:val="decimal"/>
      <w:lvlText w:val=""/>
      <w:lvlJc w:val="left"/>
    </w:lvl>
    <w:lvl w:ilvl="3" w:tplc="BB1EEF96">
      <w:numFmt w:val="decimal"/>
      <w:lvlText w:val=""/>
      <w:lvlJc w:val="left"/>
    </w:lvl>
    <w:lvl w:ilvl="4" w:tplc="EF509102">
      <w:numFmt w:val="decimal"/>
      <w:lvlText w:val=""/>
      <w:lvlJc w:val="left"/>
    </w:lvl>
    <w:lvl w:ilvl="5" w:tplc="8D22F0F6">
      <w:numFmt w:val="decimal"/>
      <w:lvlText w:val=""/>
      <w:lvlJc w:val="left"/>
    </w:lvl>
    <w:lvl w:ilvl="6" w:tplc="B0F64CF6">
      <w:numFmt w:val="decimal"/>
      <w:lvlText w:val=""/>
      <w:lvlJc w:val="left"/>
    </w:lvl>
    <w:lvl w:ilvl="7" w:tplc="E0384D28">
      <w:numFmt w:val="decimal"/>
      <w:lvlText w:val=""/>
      <w:lvlJc w:val="left"/>
    </w:lvl>
    <w:lvl w:ilvl="8" w:tplc="871CD23C">
      <w:numFmt w:val="decimal"/>
      <w:lvlText w:val=""/>
      <w:lvlJc w:val="left"/>
    </w:lvl>
  </w:abstractNum>
  <w:abstractNum w:abstractNumId="45" w15:restartNumberingAfterBreak="0">
    <w:nsid w:val="631F1690"/>
    <w:multiLevelType w:val="hybridMultilevel"/>
    <w:tmpl w:val="1C3C8B62"/>
    <w:lvl w:ilvl="0" w:tplc="A4061D7C">
      <w:start w:val="1"/>
      <w:numFmt w:val="bullet"/>
      <w:lvlText w:val="•"/>
      <w:lvlJc w:val="left"/>
    </w:lvl>
    <w:lvl w:ilvl="1" w:tplc="64941086">
      <w:numFmt w:val="decimal"/>
      <w:lvlText w:val=""/>
      <w:lvlJc w:val="left"/>
    </w:lvl>
    <w:lvl w:ilvl="2" w:tplc="5C024904">
      <w:numFmt w:val="decimal"/>
      <w:lvlText w:val=""/>
      <w:lvlJc w:val="left"/>
    </w:lvl>
    <w:lvl w:ilvl="3" w:tplc="A1329AA8">
      <w:numFmt w:val="decimal"/>
      <w:lvlText w:val=""/>
      <w:lvlJc w:val="left"/>
    </w:lvl>
    <w:lvl w:ilvl="4" w:tplc="8CFAC6A8">
      <w:numFmt w:val="decimal"/>
      <w:lvlText w:val=""/>
      <w:lvlJc w:val="left"/>
    </w:lvl>
    <w:lvl w:ilvl="5" w:tplc="A26A3362">
      <w:numFmt w:val="decimal"/>
      <w:lvlText w:val=""/>
      <w:lvlJc w:val="left"/>
    </w:lvl>
    <w:lvl w:ilvl="6" w:tplc="B1C69ECA">
      <w:numFmt w:val="decimal"/>
      <w:lvlText w:val=""/>
      <w:lvlJc w:val="left"/>
    </w:lvl>
    <w:lvl w:ilvl="7" w:tplc="4712CDB0">
      <w:numFmt w:val="decimal"/>
      <w:lvlText w:val=""/>
      <w:lvlJc w:val="left"/>
    </w:lvl>
    <w:lvl w:ilvl="8" w:tplc="7B3056B8">
      <w:numFmt w:val="decimal"/>
      <w:lvlText w:val=""/>
      <w:lvlJc w:val="left"/>
    </w:lvl>
  </w:abstractNum>
  <w:abstractNum w:abstractNumId="46" w15:restartNumberingAfterBreak="0">
    <w:nsid w:val="63F37E85"/>
    <w:multiLevelType w:val="hybridMultilevel"/>
    <w:tmpl w:val="A5D8C1AA"/>
    <w:lvl w:ilvl="0" w:tplc="3E9E9570">
      <w:start w:val="1"/>
      <w:numFmt w:val="bullet"/>
      <w:lvlText w:val=""/>
      <w:lvlJc w:val="left"/>
    </w:lvl>
    <w:lvl w:ilvl="1" w:tplc="8BB2A01C">
      <w:numFmt w:val="decimal"/>
      <w:lvlText w:val=""/>
      <w:lvlJc w:val="left"/>
    </w:lvl>
    <w:lvl w:ilvl="2" w:tplc="FC5639BC">
      <w:numFmt w:val="decimal"/>
      <w:lvlText w:val=""/>
      <w:lvlJc w:val="left"/>
    </w:lvl>
    <w:lvl w:ilvl="3" w:tplc="3530CFE8">
      <w:numFmt w:val="decimal"/>
      <w:lvlText w:val=""/>
      <w:lvlJc w:val="left"/>
    </w:lvl>
    <w:lvl w:ilvl="4" w:tplc="A0FECDAE">
      <w:numFmt w:val="decimal"/>
      <w:lvlText w:val=""/>
      <w:lvlJc w:val="left"/>
    </w:lvl>
    <w:lvl w:ilvl="5" w:tplc="4958408A">
      <w:numFmt w:val="decimal"/>
      <w:lvlText w:val=""/>
      <w:lvlJc w:val="left"/>
    </w:lvl>
    <w:lvl w:ilvl="6" w:tplc="77A2DC3C">
      <w:numFmt w:val="decimal"/>
      <w:lvlText w:val=""/>
      <w:lvlJc w:val="left"/>
    </w:lvl>
    <w:lvl w:ilvl="7" w:tplc="7030707C">
      <w:numFmt w:val="decimal"/>
      <w:lvlText w:val=""/>
      <w:lvlJc w:val="left"/>
    </w:lvl>
    <w:lvl w:ilvl="8" w:tplc="A5FC1FC6">
      <w:numFmt w:val="decimal"/>
      <w:lvlText w:val=""/>
      <w:lvlJc w:val="left"/>
    </w:lvl>
  </w:abstractNum>
  <w:abstractNum w:abstractNumId="47" w15:restartNumberingAfterBreak="0">
    <w:nsid w:val="64429599"/>
    <w:multiLevelType w:val="hybridMultilevel"/>
    <w:tmpl w:val="A8F43D72"/>
    <w:lvl w:ilvl="0" w:tplc="986E5964">
      <w:start w:val="2"/>
      <w:numFmt w:val="decimal"/>
      <w:lvlText w:val="%1."/>
      <w:lvlJc w:val="left"/>
    </w:lvl>
    <w:lvl w:ilvl="1" w:tplc="EDAEDF4E">
      <w:numFmt w:val="decimal"/>
      <w:lvlText w:val=""/>
      <w:lvlJc w:val="left"/>
    </w:lvl>
    <w:lvl w:ilvl="2" w:tplc="50F403A8">
      <w:numFmt w:val="decimal"/>
      <w:lvlText w:val=""/>
      <w:lvlJc w:val="left"/>
    </w:lvl>
    <w:lvl w:ilvl="3" w:tplc="86C6E2FC">
      <w:numFmt w:val="decimal"/>
      <w:lvlText w:val=""/>
      <w:lvlJc w:val="left"/>
    </w:lvl>
    <w:lvl w:ilvl="4" w:tplc="70922694">
      <w:numFmt w:val="decimal"/>
      <w:lvlText w:val=""/>
      <w:lvlJc w:val="left"/>
    </w:lvl>
    <w:lvl w:ilvl="5" w:tplc="7CE279B0">
      <w:numFmt w:val="decimal"/>
      <w:lvlText w:val=""/>
      <w:lvlJc w:val="left"/>
    </w:lvl>
    <w:lvl w:ilvl="6" w:tplc="E8746380">
      <w:numFmt w:val="decimal"/>
      <w:lvlText w:val=""/>
      <w:lvlJc w:val="left"/>
    </w:lvl>
    <w:lvl w:ilvl="7" w:tplc="C0064832">
      <w:numFmt w:val="decimal"/>
      <w:lvlText w:val=""/>
      <w:lvlJc w:val="left"/>
    </w:lvl>
    <w:lvl w:ilvl="8" w:tplc="3B801A58">
      <w:numFmt w:val="decimal"/>
      <w:lvlText w:val=""/>
      <w:lvlJc w:val="left"/>
    </w:lvl>
  </w:abstractNum>
  <w:abstractNum w:abstractNumId="48" w15:restartNumberingAfterBreak="0">
    <w:nsid w:val="67906F60"/>
    <w:multiLevelType w:val="hybridMultilevel"/>
    <w:tmpl w:val="169EFC54"/>
    <w:lvl w:ilvl="0" w:tplc="B6D0003C">
      <w:start w:val="1"/>
      <w:numFmt w:val="bullet"/>
      <w:lvlText w:val=""/>
      <w:lvlJc w:val="left"/>
    </w:lvl>
    <w:lvl w:ilvl="1" w:tplc="489E2D64">
      <w:numFmt w:val="decimal"/>
      <w:lvlText w:val=""/>
      <w:lvlJc w:val="left"/>
    </w:lvl>
    <w:lvl w:ilvl="2" w:tplc="E2903820">
      <w:numFmt w:val="decimal"/>
      <w:lvlText w:val=""/>
      <w:lvlJc w:val="left"/>
    </w:lvl>
    <w:lvl w:ilvl="3" w:tplc="AC7EF0CE">
      <w:numFmt w:val="decimal"/>
      <w:lvlText w:val=""/>
      <w:lvlJc w:val="left"/>
    </w:lvl>
    <w:lvl w:ilvl="4" w:tplc="AACE3572">
      <w:numFmt w:val="decimal"/>
      <w:lvlText w:val=""/>
      <w:lvlJc w:val="left"/>
    </w:lvl>
    <w:lvl w:ilvl="5" w:tplc="D80284DA">
      <w:numFmt w:val="decimal"/>
      <w:lvlText w:val=""/>
      <w:lvlJc w:val="left"/>
    </w:lvl>
    <w:lvl w:ilvl="6" w:tplc="28EE947A">
      <w:numFmt w:val="decimal"/>
      <w:lvlText w:val=""/>
      <w:lvlJc w:val="left"/>
    </w:lvl>
    <w:lvl w:ilvl="7" w:tplc="A99A2990">
      <w:numFmt w:val="decimal"/>
      <w:lvlText w:val=""/>
      <w:lvlJc w:val="left"/>
    </w:lvl>
    <w:lvl w:ilvl="8" w:tplc="F36C3E0C">
      <w:numFmt w:val="decimal"/>
      <w:lvlText w:val=""/>
      <w:lvlJc w:val="left"/>
    </w:lvl>
  </w:abstractNum>
  <w:abstractNum w:abstractNumId="49" w15:restartNumberingAfterBreak="0">
    <w:nsid w:val="69D3947C"/>
    <w:multiLevelType w:val="hybridMultilevel"/>
    <w:tmpl w:val="CF545A3C"/>
    <w:lvl w:ilvl="0" w:tplc="370AC172">
      <w:start w:val="1"/>
      <w:numFmt w:val="bullet"/>
      <w:lvlText w:val=""/>
      <w:lvlJc w:val="left"/>
    </w:lvl>
    <w:lvl w:ilvl="1" w:tplc="AF70E732">
      <w:numFmt w:val="decimal"/>
      <w:lvlText w:val=""/>
      <w:lvlJc w:val="left"/>
    </w:lvl>
    <w:lvl w:ilvl="2" w:tplc="2410ECE0">
      <w:numFmt w:val="decimal"/>
      <w:lvlText w:val=""/>
      <w:lvlJc w:val="left"/>
    </w:lvl>
    <w:lvl w:ilvl="3" w:tplc="DB8C1B44">
      <w:numFmt w:val="decimal"/>
      <w:lvlText w:val=""/>
      <w:lvlJc w:val="left"/>
    </w:lvl>
    <w:lvl w:ilvl="4" w:tplc="5F2C9BE6">
      <w:numFmt w:val="decimal"/>
      <w:lvlText w:val=""/>
      <w:lvlJc w:val="left"/>
    </w:lvl>
    <w:lvl w:ilvl="5" w:tplc="5F36EE9A">
      <w:numFmt w:val="decimal"/>
      <w:lvlText w:val=""/>
      <w:lvlJc w:val="left"/>
    </w:lvl>
    <w:lvl w:ilvl="6" w:tplc="470AA88C">
      <w:numFmt w:val="decimal"/>
      <w:lvlText w:val=""/>
      <w:lvlJc w:val="left"/>
    </w:lvl>
    <w:lvl w:ilvl="7" w:tplc="986C008C">
      <w:numFmt w:val="decimal"/>
      <w:lvlText w:val=""/>
      <w:lvlJc w:val="left"/>
    </w:lvl>
    <w:lvl w:ilvl="8" w:tplc="5CA20CB2">
      <w:numFmt w:val="decimal"/>
      <w:lvlText w:val=""/>
      <w:lvlJc w:val="left"/>
    </w:lvl>
  </w:abstractNum>
  <w:abstractNum w:abstractNumId="50" w15:restartNumberingAfterBreak="0">
    <w:nsid w:val="6A37288A"/>
    <w:multiLevelType w:val="hybridMultilevel"/>
    <w:tmpl w:val="8F148A8E"/>
    <w:lvl w:ilvl="0" w:tplc="D28E20A2">
      <w:start w:val="1"/>
      <w:numFmt w:val="bullet"/>
      <w:lvlText w:val=""/>
      <w:lvlJc w:val="left"/>
    </w:lvl>
    <w:lvl w:ilvl="1" w:tplc="328C7B36">
      <w:numFmt w:val="decimal"/>
      <w:lvlText w:val=""/>
      <w:lvlJc w:val="left"/>
    </w:lvl>
    <w:lvl w:ilvl="2" w:tplc="2B9C8DF0">
      <w:numFmt w:val="decimal"/>
      <w:lvlText w:val=""/>
      <w:lvlJc w:val="left"/>
    </w:lvl>
    <w:lvl w:ilvl="3" w:tplc="CC5C9EAA">
      <w:numFmt w:val="decimal"/>
      <w:lvlText w:val=""/>
      <w:lvlJc w:val="left"/>
    </w:lvl>
    <w:lvl w:ilvl="4" w:tplc="81F286E2">
      <w:numFmt w:val="decimal"/>
      <w:lvlText w:val=""/>
      <w:lvlJc w:val="left"/>
    </w:lvl>
    <w:lvl w:ilvl="5" w:tplc="10223FF0">
      <w:numFmt w:val="decimal"/>
      <w:lvlText w:val=""/>
      <w:lvlJc w:val="left"/>
    </w:lvl>
    <w:lvl w:ilvl="6" w:tplc="31609FB6">
      <w:numFmt w:val="decimal"/>
      <w:lvlText w:val=""/>
      <w:lvlJc w:val="left"/>
    </w:lvl>
    <w:lvl w:ilvl="7" w:tplc="8056FC80">
      <w:numFmt w:val="decimal"/>
      <w:lvlText w:val=""/>
      <w:lvlJc w:val="left"/>
    </w:lvl>
    <w:lvl w:ilvl="8" w:tplc="43F0A366">
      <w:numFmt w:val="decimal"/>
      <w:lvlText w:val=""/>
      <w:lvlJc w:val="left"/>
    </w:lvl>
  </w:abstractNum>
  <w:abstractNum w:abstractNumId="51" w15:restartNumberingAfterBreak="0">
    <w:nsid w:val="6EBE4208"/>
    <w:multiLevelType w:val="hybridMultilevel"/>
    <w:tmpl w:val="705882AE"/>
    <w:lvl w:ilvl="0" w:tplc="B846CF62">
      <w:start w:val="1"/>
      <w:numFmt w:val="bullet"/>
      <w:lvlText w:val="•"/>
      <w:lvlJc w:val="left"/>
    </w:lvl>
    <w:lvl w:ilvl="1" w:tplc="871CB53C">
      <w:numFmt w:val="decimal"/>
      <w:lvlText w:val=""/>
      <w:lvlJc w:val="left"/>
    </w:lvl>
    <w:lvl w:ilvl="2" w:tplc="40B4C246">
      <w:numFmt w:val="decimal"/>
      <w:lvlText w:val=""/>
      <w:lvlJc w:val="left"/>
    </w:lvl>
    <w:lvl w:ilvl="3" w:tplc="6A5E227A">
      <w:numFmt w:val="decimal"/>
      <w:lvlText w:val=""/>
      <w:lvlJc w:val="left"/>
    </w:lvl>
    <w:lvl w:ilvl="4" w:tplc="00224F86">
      <w:numFmt w:val="decimal"/>
      <w:lvlText w:val=""/>
      <w:lvlJc w:val="left"/>
    </w:lvl>
    <w:lvl w:ilvl="5" w:tplc="5C1AD688">
      <w:numFmt w:val="decimal"/>
      <w:lvlText w:val=""/>
      <w:lvlJc w:val="left"/>
    </w:lvl>
    <w:lvl w:ilvl="6" w:tplc="CE2AAAAA">
      <w:numFmt w:val="decimal"/>
      <w:lvlText w:val=""/>
      <w:lvlJc w:val="left"/>
    </w:lvl>
    <w:lvl w:ilvl="7" w:tplc="C5B06F12">
      <w:numFmt w:val="decimal"/>
      <w:lvlText w:val=""/>
      <w:lvlJc w:val="left"/>
    </w:lvl>
    <w:lvl w:ilvl="8" w:tplc="96C0D108">
      <w:numFmt w:val="decimal"/>
      <w:lvlText w:val=""/>
      <w:lvlJc w:val="left"/>
    </w:lvl>
  </w:abstractNum>
  <w:abstractNum w:abstractNumId="52" w15:restartNumberingAfterBreak="0">
    <w:nsid w:val="6EC9D844"/>
    <w:multiLevelType w:val="hybridMultilevel"/>
    <w:tmpl w:val="30FEEDF2"/>
    <w:lvl w:ilvl="0" w:tplc="FBCC6A5C">
      <w:start w:val="1"/>
      <w:numFmt w:val="bullet"/>
      <w:lvlText w:val="•"/>
      <w:lvlJc w:val="left"/>
    </w:lvl>
    <w:lvl w:ilvl="1" w:tplc="C298FA10">
      <w:numFmt w:val="decimal"/>
      <w:lvlText w:val=""/>
      <w:lvlJc w:val="left"/>
    </w:lvl>
    <w:lvl w:ilvl="2" w:tplc="D5FEE9B8">
      <w:numFmt w:val="decimal"/>
      <w:lvlText w:val=""/>
      <w:lvlJc w:val="left"/>
    </w:lvl>
    <w:lvl w:ilvl="3" w:tplc="ED5ECC62">
      <w:numFmt w:val="decimal"/>
      <w:lvlText w:val=""/>
      <w:lvlJc w:val="left"/>
    </w:lvl>
    <w:lvl w:ilvl="4" w:tplc="79564C50">
      <w:numFmt w:val="decimal"/>
      <w:lvlText w:val=""/>
      <w:lvlJc w:val="left"/>
    </w:lvl>
    <w:lvl w:ilvl="5" w:tplc="E65E436C">
      <w:numFmt w:val="decimal"/>
      <w:lvlText w:val=""/>
      <w:lvlJc w:val="left"/>
    </w:lvl>
    <w:lvl w:ilvl="6" w:tplc="0C30CAAE">
      <w:numFmt w:val="decimal"/>
      <w:lvlText w:val=""/>
      <w:lvlJc w:val="left"/>
    </w:lvl>
    <w:lvl w:ilvl="7" w:tplc="22881794">
      <w:numFmt w:val="decimal"/>
      <w:lvlText w:val=""/>
      <w:lvlJc w:val="left"/>
    </w:lvl>
    <w:lvl w:ilvl="8" w:tplc="D74041A8">
      <w:numFmt w:val="decimal"/>
      <w:lvlText w:val=""/>
      <w:lvlJc w:val="left"/>
    </w:lvl>
  </w:abstractNum>
  <w:abstractNum w:abstractNumId="53" w15:restartNumberingAfterBreak="0">
    <w:nsid w:val="71C1AF98"/>
    <w:multiLevelType w:val="hybridMultilevel"/>
    <w:tmpl w:val="82B4C8F8"/>
    <w:lvl w:ilvl="0" w:tplc="5E7290E0">
      <w:start w:val="1"/>
      <w:numFmt w:val="bullet"/>
      <w:lvlText w:val="•"/>
      <w:lvlJc w:val="left"/>
    </w:lvl>
    <w:lvl w:ilvl="1" w:tplc="7128A74A">
      <w:numFmt w:val="decimal"/>
      <w:lvlText w:val=""/>
      <w:lvlJc w:val="left"/>
    </w:lvl>
    <w:lvl w:ilvl="2" w:tplc="74B48F6A">
      <w:numFmt w:val="decimal"/>
      <w:lvlText w:val=""/>
      <w:lvlJc w:val="left"/>
    </w:lvl>
    <w:lvl w:ilvl="3" w:tplc="69A2C770">
      <w:numFmt w:val="decimal"/>
      <w:lvlText w:val=""/>
      <w:lvlJc w:val="left"/>
    </w:lvl>
    <w:lvl w:ilvl="4" w:tplc="900EDEFA">
      <w:numFmt w:val="decimal"/>
      <w:lvlText w:val=""/>
      <w:lvlJc w:val="left"/>
    </w:lvl>
    <w:lvl w:ilvl="5" w:tplc="DEFE65FA">
      <w:numFmt w:val="decimal"/>
      <w:lvlText w:val=""/>
      <w:lvlJc w:val="left"/>
    </w:lvl>
    <w:lvl w:ilvl="6" w:tplc="84DC77F2">
      <w:numFmt w:val="decimal"/>
      <w:lvlText w:val=""/>
      <w:lvlJc w:val="left"/>
    </w:lvl>
    <w:lvl w:ilvl="7" w:tplc="1A3A7CCE">
      <w:numFmt w:val="decimal"/>
      <w:lvlText w:val=""/>
      <w:lvlJc w:val="left"/>
    </w:lvl>
    <w:lvl w:ilvl="8" w:tplc="840A1C56">
      <w:numFmt w:val="decimal"/>
      <w:lvlText w:val=""/>
      <w:lvlJc w:val="left"/>
    </w:lvl>
  </w:abstractNum>
  <w:abstractNum w:abstractNumId="54" w15:restartNumberingAfterBreak="0">
    <w:nsid w:val="72E3413A"/>
    <w:multiLevelType w:val="hybridMultilevel"/>
    <w:tmpl w:val="7BB40A3C"/>
    <w:lvl w:ilvl="0" w:tplc="11EE2D5E">
      <w:start w:val="1"/>
      <w:numFmt w:val="bullet"/>
      <w:lvlText w:val="•"/>
      <w:lvlJc w:val="left"/>
    </w:lvl>
    <w:lvl w:ilvl="1" w:tplc="EFFE71F0">
      <w:numFmt w:val="decimal"/>
      <w:lvlText w:val=""/>
      <w:lvlJc w:val="left"/>
    </w:lvl>
    <w:lvl w:ilvl="2" w:tplc="A590FA16">
      <w:numFmt w:val="decimal"/>
      <w:lvlText w:val=""/>
      <w:lvlJc w:val="left"/>
    </w:lvl>
    <w:lvl w:ilvl="3" w:tplc="CBDC6878">
      <w:numFmt w:val="decimal"/>
      <w:lvlText w:val=""/>
      <w:lvlJc w:val="left"/>
    </w:lvl>
    <w:lvl w:ilvl="4" w:tplc="4C64F8A8">
      <w:numFmt w:val="decimal"/>
      <w:lvlText w:val=""/>
      <w:lvlJc w:val="left"/>
    </w:lvl>
    <w:lvl w:ilvl="5" w:tplc="0B2A9C98">
      <w:numFmt w:val="decimal"/>
      <w:lvlText w:val=""/>
      <w:lvlJc w:val="left"/>
    </w:lvl>
    <w:lvl w:ilvl="6" w:tplc="01D22826">
      <w:numFmt w:val="decimal"/>
      <w:lvlText w:val=""/>
      <w:lvlJc w:val="left"/>
    </w:lvl>
    <w:lvl w:ilvl="7" w:tplc="BDD674DE">
      <w:numFmt w:val="decimal"/>
      <w:lvlText w:val=""/>
      <w:lvlJc w:val="left"/>
    </w:lvl>
    <w:lvl w:ilvl="8" w:tplc="D904F2CA">
      <w:numFmt w:val="decimal"/>
      <w:lvlText w:val=""/>
      <w:lvlJc w:val="left"/>
    </w:lvl>
  </w:abstractNum>
  <w:abstractNum w:abstractNumId="55" w15:restartNumberingAfterBreak="0">
    <w:nsid w:val="763CB680"/>
    <w:multiLevelType w:val="hybridMultilevel"/>
    <w:tmpl w:val="FC2E338E"/>
    <w:lvl w:ilvl="0" w:tplc="14C63E9A">
      <w:start w:val="1"/>
      <w:numFmt w:val="bullet"/>
      <w:lvlText w:val=""/>
      <w:lvlJc w:val="left"/>
    </w:lvl>
    <w:lvl w:ilvl="1" w:tplc="2ED88BC8">
      <w:numFmt w:val="decimal"/>
      <w:lvlText w:val=""/>
      <w:lvlJc w:val="left"/>
    </w:lvl>
    <w:lvl w:ilvl="2" w:tplc="E10E5524">
      <w:numFmt w:val="decimal"/>
      <w:lvlText w:val=""/>
      <w:lvlJc w:val="left"/>
    </w:lvl>
    <w:lvl w:ilvl="3" w:tplc="A92A5064">
      <w:numFmt w:val="decimal"/>
      <w:lvlText w:val=""/>
      <w:lvlJc w:val="left"/>
    </w:lvl>
    <w:lvl w:ilvl="4" w:tplc="8B0A9FD2">
      <w:numFmt w:val="decimal"/>
      <w:lvlText w:val=""/>
      <w:lvlJc w:val="left"/>
    </w:lvl>
    <w:lvl w:ilvl="5" w:tplc="E88E1942">
      <w:numFmt w:val="decimal"/>
      <w:lvlText w:val=""/>
      <w:lvlJc w:val="left"/>
    </w:lvl>
    <w:lvl w:ilvl="6" w:tplc="5F20B952">
      <w:numFmt w:val="decimal"/>
      <w:lvlText w:val=""/>
      <w:lvlJc w:val="left"/>
    </w:lvl>
    <w:lvl w:ilvl="7" w:tplc="2C729F92">
      <w:numFmt w:val="decimal"/>
      <w:lvlText w:val=""/>
      <w:lvlJc w:val="left"/>
    </w:lvl>
    <w:lvl w:ilvl="8" w:tplc="4B58DE74">
      <w:numFmt w:val="decimal"/>
      <w:lvlText w:val=""/>
      <w:lvlJc w:val="left"/>
    </w:lvl>
  </w:abstractNum>
  <w:abstractNum w:abstractNumId="56" w15:restartNumberingAfterBreak="0">
    <w:nsid w:val="7E0F6384"/>
    <w:multiLevelType w:val="hybridMultilevel"/>
    <w:tmpl w:val="374E3134"/>
    <w:lvl w:ilvl="0" w:tplc="0520E2DC">
      <w:start w:val="1"/>
      <w:numFmt w:val="decimal"/>
      <w:lvlText w:val="%1."/>
      <w:lvlJc w:val="left"/>
    </w:lvl>
    <w:lvl w:ilvl="1" w:tplc="D0421302">
      <w:start w:val="1"/>
      <w:numFmt w:val="decimal"/>
      <w:lvlText w:val="%2"/>
      <w:lvlJc w:val="left"/>
    </w:lvl>
    <w:lvl w:ilvl="2" w:tplc="BB3C7E12">
      <w:numFmt w:val="decimal"/>
      <w:lvlText w:val=""/>
      <w:lvlJc w:val="left"/>
    </w:lvl>
    <w:lvl w:ilvl="3" w:tplc="DA08FC88">
      <w:numFmt w:val="decimal"/>
      <w:lvlText w:val=""/>
      <w:lvlJc w:val="left"/>
    </w:lvl>
    <w:lvl w:ilvl="4" w:tplc="B2A636D2">
      <w:numFmt w:val="decimal"/>
      <w:lvlText w:val=""/>
      <w:lvlJc w:val="left"/>
    </w:lvl>
    <w:lvl w:ilvl="5" w:tplc="73C23B04">
      <w:numFmt w:val="decimal"/>
      <w:lvlText w:val=""/>
      <w:lvlJc w:val="left"/>
    </w:lvl>
    <w:lvl w:ilvl="6" w:tplc="75CEFC6C">
      <w:numFmt w:val="decimal"/>
      <w:lvlText w:val=""/>
      <w:lvlJc w:val="left"/>
    </w:lvl>
    <w:lvl w:ilvl="7" w:tplc="4CE458BC">
      <w:numFmt w:val="decimal"/>
      <w:lvlText w:val=""/>
      <w:lvlJc w:val="left"/>
    </w:lvl>
    <w:lvl w:ilvl="8" w:tplc="7F7E6978">
      <w:numFmt w:val="decimal"/>
      <w:lvlText w:val=""/>
      <w:lvlJc w:val="left"/>
    </w:lvl>
  </w:abstractNum>
  <w:abstractNum w:abstractNumId="57" w15:restartNumberingAfterBreak="0">
    <w:nsid w:val="7E448DE9"/>
    <w:multiLevelType w:val="hybridMultilevel"/>
    <w:tmpl w:val="8E641706"/>
    <w:lvl w:ilvl="0" w:tplc="89224906">
      <w:start w:val="1"/>
      <w:numFmt w:val="bullet"/>
      <w:lvlText w:val="•"/>
      <w:lvlJc w:val="left"/>
    </w:lvl>
    <w:lvl w:ilvl="1" w:tplc="F83A5F9A">
      <w:numFmt w:val="decimal"/>
      <w:lvlText w:val=""/>
      <w:lvlJc w:val="left"/>
    </w:lvl>
    <w:lvl w:ilvl="2" w:tplc="2A627880">
      <w:numFmt w:val="decimal"/>
      <w:lvlText w:val=""/>
      <w:lvlJc w:val="left"/>
    </w:lvl>
    <w:lvl w:ilvl="3" w:tplc="6292E6DE">
      <w:numFmt w:val="decimal"/>
      <w:lvlText w:val=""/>
      <w:lvlJc w:val="left"/>
    </w:lvl>
    <w:lvl w:ilvl="4" w:tplc="7902B4A4">
      <w:numFmt w:val="decimal"/>
      <w:lvlText w:val=""/>
      <w:lvlJc w:val="left"/>
    </w:lvl>
    <w:lvl w:ilvl="5" w:tplc="7422B5FC">
      <w:numFmt w:val="decimal"/>
      <w:lvlText w:val=""/>
      <w:lvlJc w:val="left"/>
    </w:lvl>
    <w:lvl w:ilvl="6" w:tplc="3C841202">
      <w:numFmt w:val="decimal"/>
      <w:lvlText w:val=""/>
      <w:lvlJc w:val="left"/>
    </w:lvl>
    <w:lvl w:ilvl="7" w:tplc="18444074">
      <w:numFmt w:val="decimal"/>
      <w:lvlText w:val=""/>
      <w:lvlJc w:val="left"/>
    </w:lvl>
    <w:lvl w:ilvl="8" w:tplc="2E7252F8">
      <w:numFmt w:val="decimal"/>
      <w:lvlText w:val=""/>
      <w:lvlJc w:val="left"/>
    </w:lvl>
  </w:abstractNum>
  <w:num w:numId="1">
    <w:abstractNumId w:val="44"/>
  </w:num>
  <w:num w:numId="2">
    <w:abstractNumId w:val="39"/>
  </w:num>
  <w:num w:numId="3">
    <w:abstractNumId w:val="56"/>
  </w:num>
  <w:num w:numId="4">
    <w:abstractNumId w:val="21"/>
  </w:num>
  <w:num w:numId="5">
    <w:abstractNumId w:val="54"/>
  </w:num>
  <w:num w:numId="6">
    <w:abstractNumId w:val="11"/>
  </w:num>
  <w:num w:numId="7">
    <w:abstractNumId w:val="24"/>
  </w:num>
  <w:num w:numId="8">
    <w:abstractNumId w:val="0"/>
  </w:num>
  <w:num w:numId="9">
    <w:abstractNumId w:val="47"/>
  </w:num>
  <w:num w:numId="10">
    <w:abstractNumId w:val="45"/>
  </w:num>
  <w:num w:numId="11">
    <w:abstractNumId w:val="18"/>
  </w:num>
  <w:num w:numId="12">
    <w:abstractNumId w:val="8"/>
  </w:num>
  <w:num w:numId="13">
    <w:abstractNumId w:val="52"/>
  </w:num>
  <w:num w:numId="14">
    <w:abstractNumId w:val="43"/>
  </w:num>
  <w:num w:numId="15">
    <w:abstractNumId w:val="1"/>
  </w:num>
  <w:num w:numId="16">
    <w:abstractNumId w:val="26"/>
  </w:num>
  <w:num w:numId="17">
    <w:abstractNumId w:val="57"/>
  </w:num>
  <w:num w:numId="18">
    <w:abstractNumId w:val="42"/>
  </w:num>
  <w:num w:numId="19">
    <w:abstractNumId w:val="14"/>
  </w:num>
  <w:num w:numId="20">
    <w:abstractNumId w:val="28"/>
  </w:num>
  <w:num w:numId="21">
    <w:abstractNumId w:val="51"/>
  </w:num>
  <w:num w:numId="22">
    <w:abstractNumId w:val="5"/>
  </w:num>
  <w:num w:numId="23">
    <w:abstractNumId w:val="7"/>
  </w:num>
  <w:num w:numId="24">
    <w:abstractNumId w:val="23"/>
  </w:num>
  <w:num w:numId="25">
    <w:abstractNumId w:val="19"/>
  </w:num>
  <w:num w:numId="26">
    <w:abstractNumId w:val="40"/>
  </w:num>
  <w:num w:numId="27">
    <w:abstractNumId w:val="48"/>
  </w:num>
  <w:num w:numId="28">
    <w:abstractNumId w:val="10"/>
  </w:num>
  <w:num w:numId="29">
    <w:abstractNumId w:val="2"/>
  </w:num>
  <w:num w:numId="30">
    <w:abstractNumId w:val="3"/>
  </w:num>
  <w:num w:numId="31">
    <w:abstractNumId w:val="27"/>
  </w:num>
  <w:num w:numId="32">
    <w:abstractNumId w:val="46"/>
  </w:num>
  <w:num w:numId="33">
    <w:abstractNumId w:val="41"/>
  </w:num>
  <w:num w:numId="34">
    <w:abstractNumId w:val="25"/>
  </w:num>
  <w:num w:numId="35">
    <w:abstractNumId w:val="9"/>
  </w:num>
  <w:num w:numId="36">
    <w:abstractNumId w:val="34"/>
  </w:num>
  <w:num w:numId="37">
    <w:abstractNumId w:val="33"/>
  </w:num>
  <w:num w:numId="38">
    <w:abstractNumId w:val="32"/>
  </w:num>
  <w:num w:numId="39">
    <w:abstractNumId w:val="35"/>
  </w:num>
  <w:num w:numId="40">
    <w:abstractNumId w:val="22"/>
  </w:num>
  <w:num w:numId="41">
    <w:abstractNumId w:val="20"/>
  </w:num>
  <w:num w:numId="42">
    <w:abstractNumId w:val="53"/>
  </w:num>
  <w:num w:numId="43">
    <w:abstractNumId w:val="29"/>
  </w:num>
  <w:num w:numId="44">
    <w:abstractNumId w:val="13"/>
  </w:num>
  <w:num w:numId="45">
    <w:abstractNumId w:val="37"/>
  </w:num>
  <w:num w:numId="46">
    <w:abstractNumId w:val="31"/>
  </w:num>
  <w:num w:numId="47">
    <w:abstractNumId w:val="38"/>
  </w:num>
  <w:num w:numId="48">
    <w:abstractNumId w:val="36"/>
  </w:num>
  <w:num w:numId="49">
    <w:abstractNumId w:val="16"/>
  </w:num>
  <w:num w:numId="50">
    <w:abstractNumId w:val="50"/>
  </w:num>
  <w:num w:numId="51">
    <w:abstractNumId w:val="4"/>
  </w:num>
  <w:num w:numId="52">
    <w:abstractNumId w:val="6"/>
  </w:num>
  <w:num w:numId="53">
    <w:abstractNumId w:val="55"/>
  </w:num>
  <w:num w:numId="54">
    <w:abstractNumId w:val="12"/>
  </w:num>
  <w:num w:numId="55">
    <w:abstractNumId w:val="30"/>
  </w:num>
  <w:num w:numId="56">
    <w:abstractNumId w:val="15"/>
  </w:num>
  <w:num w:numId="57">
    <w:abstractNumId w:val="49"/>
  </w:num>
  <w:num w:numId="58">
    <w:abstractNumId w:val="1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D0"/>
    <w:rsid w:val="001A723A"/>
    <w:rsid w:val="002F39E8"/>
    <w:rsid w:val="0060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D2D1"/>
  <w15:chartTrackingRefBased/>
  <w15:docId w15:val="{60948AD0-4EF3-4FA9-A9D9-DB4FB314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E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ema.europa.eu/docs/en_GB/document_library/Template_or_form/2013/03/WC500139752.doc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3556</Words>
  <Characters>20273</Characters>
  <Application>Microsoft Office Word</Application>
  <DocSecurity>0</DocSecurity>
  <Lines>168</Lines>
  <Paragraphs>47</Paragraphs>
  <ScaleCrop>false</ScaleCrop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3</cp:revision>
  <dcterms:created xsi:type="dcterms:W3CDTF">2021-01-14T12:19:00Z</dcterms:created>
  <dcterms:modified xsi:type="dcterms:W3CDTF">2021-01-14T12:24:00Z</dcterms:modified>
</cp:coreProperties>
</file>