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576" w:rsidRPr="00EA33E5" w:rsidRDefault="00655576" w:rsidP="00655576">
      <w:pPr>
        <w:tabs>
          <w:tab w:val="left" w:pos="567"/>
        </w:tabs>
        <w:spacing w:after="0" w:line="240" w:lineRule="auto"/>
        <w:jc w:val="center"/>
        <w:rPr>
          <w:rFonts w:ascii="Times New Roman" w:eastAsia="Times New Roman" w:hAnsi="Times New Roman"/>
          <w:b/>
        </w:rPr>
      </w:pPr>
      <w:r w:rsidRPr="00EA33E5">
        <w:rPr>
          <w:rFonts w:ascii="Times New Roman" w:eastAsia="Times New Roman" w:hAnsi="Times New Roman"/>
          <w:b/>
          <w:noProof/>
        </w:rPr>
        <w:t>P</w:t>
      </w:r>
      <w:r w:rsidRPr="00EA33E5">
        <w:rPr>
          <w:rFonts w:ascii="Times New Roman" w:eastAsia="Times New Roman" w:hAnsi="Times New Roman"/>
          <w:b/>
        </w:rPr>
        <w:t>akuotės lapelis: informacija vartotojui</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keepNext/>
        <w:tabs>
          <w:tab w:val="left" w:pos="567"/>
          <w:tab w:val="left" w:pos="2700"/>
          <w:tab w:val="left" w:pos="2880"/>
          <w:tab w:val="left" w:pos="3060"/>
        </w:tabs>
        <w:spacing w:after="0" w:line="240" w:lineRule="auto"/>
        <w:jc w:val="center"/>
        <w:outlineLvl w:val="0"/>
        <w:rPr>
          <w:rFonts w:ascii="Times New Roman" w:eastAsia="Times New Roman" w:hAnsi="Times New Roman"/>
          <w:b/>
        </w:rPr>
      </w:pPr>
      <w:r w:rsidRPr="00EA33E5">
        <w:rPr>
          <w:rFonts w:ascii="Times New Roman" w:eastAsia="Times New Roman" w:hAnsi="Times New Roman"/>
          <w:b/>
        </w:rPr>
        <w:t>Differin 1 mg/g kremas</w:t>
      </w:r>
    </w:p>
    <w:p w:rsidR="00655576" w:rsidRPr="00EA33E5" w:rsidRDefault="00655576" w:rsidP="00655576">
      <w:pPr>
        <w:keepNext/>
        <w:tabs>
          <w:tab w:val="left" w:pos="567"/>
          <w:tab w:val="left" w:pos="2700"/>
          <w:tab w:val="left" w:pos="2880"/>
          <w:tab w:val="left" w:pos="3060"/>
        </w:tabs>
        <w:spacing w:after="0" w:line="240" w:lineRule="auto"/>
        <w:jc w:val="center"/>
        <w:outlineLvl w:val="0"/>
        <w:rPr>
          <w:rFonts w:ascii="Times New Roman" w:eastAsia="Times New Roman" w:hAnsi="Times New Roman"/>
        </w:rPr>
      </w:pPr>
      <w:r w:rsidRPr="00EA33E5">
        <w:rPr>
          <w:rFonts w:ascii="Times New Roman" w:eastAsia="Times New Roman" w:hAnsi="Times New Roman"/>
        </w:rPr>
        <w:t>Adapalenas</w:t>
      </w:r>
    </w:p>
    <w:p w:rsidR="00655576" w:rsidRPr="00EA33E5" w:rsidRDefault="00655576" w:rsidP="00655576">
      <w:pPr>
        <w:tabs>
          <w:tab w:val="left" w:pos="567"/>
        </w:tabs>
        <w:spacing w:after="0" w:line="240" w:lineRule="auto"/>
        <w:jc w:val="center"/>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b/>
        </w:rPr>
      </w:pPr>
      <w:r w:rsidRPr="00EA33E5">
        <w:rPr>
          <w:rFonts w:ascii="Times New Roman" w:eastAsia="Times New Roman" w:hAnsi="Times New Roman"/>
          <w:b/>
        </w:rPr>
        <w:t>Atidžiai perskaitykite visą šį lapelį, prieš pradėdami vartoti vaistą, nes jame pateikiama Jums svarbi informacija.</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Neišmeskite šio lapelio, nes vėl gali prireikti jį perskaityti.</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Jeigu kiltų daugiau klausimų, kreipkitės į gydytoją arba vaistininką.</w:t>
      </w:r>
    </w:p>
    <w:p w:rsidR="00655576" w:rsidRPr="00EA33E5" w:rsidRDefault="00655576" w:rsidP="00655576">
      <w:pPr>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Šis vaistas skirtas Jums, todėl kitiems žmonėms jo duoti negalima. Vaistas gali jiems pakenkti (net tiems, kurių ligos požymiai yra tokie patys kaip Jūsų).</w:t>
      </w:r>
    </w:p>
    <w:p w:rsidR="00655576" w:rsidRPr="00EA33E5" w:rsidRDefault="00655576" w:rsidP="00655576">
      <w:pPr>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Jeigu pasireiškė šalutinis poveikis (net jei jis šiame lapelyje nenurodytas), kreipkitės į gydytoją ar vaistininką. Žr. 4 skyrių.</w:t>
      </w: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b/>
        </w:rPr>
      </w:pPr>
    </w:p>
    <w:p w:rsidR="00655576" w:rsidRPr="00EA33E5" w:rsidRDefault="00655576" w:rsidP="00655576">
      <w:pPr>
        <w:tabs>
          <w:tab w:val="left" w:pos="567"/>
        </w:tabs>
        <w:spacing w:after="0" w:line="240" w:lineRule="auto"/>
        <w:rPr>
          <w:rFonts w:ascii="Times New Roman" w:eastAsia="Times New Roman" w:hAnsi="Times New Roman"/>
          <w:b/>
        </w:rPr>
      </w:pPr>
      <w:r w:rsidRPr="00EA33E5">
        <w:rPr>
          <w:rFonts w:ascii="Times New Roman" w:eastAsia="Times New Roman" w:hAnsi="Times New Roman"/>
          <w:b/>
        </w:rPr>
        <w:t>Apie ką rašoma šiame lapelyje?</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1.       Kas yra Differin ir kam jis vartojamas</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2.       Kas žinotina prieš vartojant Differin</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3.</w:t>
      </w:r>
      <w:r w:rsidRPr="00EA33E5">
        <w:rPr>
          <w:rFonts w:ascii="Times New Roman" w:eastAsia="Times New Roman" w:hAnsi="Times New Roman"/>
        </w:rPr>
        <w:tab/>
        <w:t>Kaip vartoti Differin</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4.</w:t>
      </w:r>
      <w:r w:rsidRPr="00EA33E5">
        <w:rPr>
          <w:rFonts w:ascii="Times New Roman" w:eastAsia="Times New Roman" w:hAnsi="Times New Roman"/>
        </w:rPr>
        <w:tab/>
        <w:t>Galimas šalutinis poveikis</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5.</w:t>
      </w:r>
      <w:r w:rsidRPr="00EA33E5">
        <w:rPr>
          <w:rFonts w:ascii="Times New Roman" w:eastAsia="Times New Roman" w:hAnsi="Times New Roman"/>
        </w:rPr>
        <w:tab/>
        <w:t>Kaip laikyti Differin</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6.</w:t>
      </w:r>
      <w:r w:rsidRPr="00EA33E5">
        <w:rPr>
          <w:rFonts w:ascii="Times New Roman" w:eastAsia="Times New Roman" w:hAnsi="Times New Roman"/>
        </w:rPr>
        <w:tab/>
        <w:t>Pakuotės turinys ir kita informacija</w:t>
      </w:r>
    </w:p>
    <w:p w:rsidR="00655576" w:rsidRPr="00EA33E5" w:rsidRDefault="00655576" w:rsidP="00655576">
      <w:pPr>
        <w:tabs>
          <w:tab w:val="left" w:pos="567"/>
        </w:tabs>
        <w:spacing w:after="0" w:line="240" w:lineRule="auto"/>
        <w:ind w:left="567" w:hanging="567"/>
        <w:jc w:val="center"/>
        <w:rPr>
          <w:rFonts w:ascii="Times New Roman" w:eastAsia="Times New Roman" w:hAnsi="Times New Roman"/>
          <w:b/>
          <w:caps/>
        </w:rPr>
      </w:pP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numPr>
          <w:ilvl w:val="12"/>
          <w:numId w:val="0"/>
        </w:numPr>
        <w:tabs>
          <w:tab w:val="left" w:pos="567"/>
        </w:tabs>
        <w:spacing w:after="0" w:line="240" w:lineRule="auto"/>
        <w:ind w:left="567" w:hanging="567"/>
        <w:outlineLvl w:val="0"/>
        <w:rPr>
          <w:rFonts w:ascii="Times New Roman" w:eastAsia="Times New Roman" w:hAnsi="Times New Roman"/>
          <w:b/>
          <w:caps/>
        </w:rPr>
      </w:pPr>
      <w:r w:rsidRPr="00EA33E5">
        <w:rPr>
          <w:rFonts w:ascii="Times New Roman" w:eastAsia="Times New Roman" w:hAnsi="Times New Roman"/>
          <w:b/>
        </w:rPr>
        <w:t>1.</w:t>
      </w:r>
      <w:r w:rsidRPr="00EA33E5">
        <w:rPr>
          <w:rFonts w:ascii="Times New Roman" w:eastAsia="Times New Roman" w:hAnsi="Times New Roman"/>
          <w:b/>
        </w:rPr>
        <w:tab/>
        <w:t>Kas yra Differin ir kam jis vartojamas</w:t>
      </w: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tabs>
          <w:tab w:val="left" w:pos="567"/>
          <w:tab w:val="center" w:pos="4153"/>
          <w:tab w:val="right" w:pos="8306"/>
        </w:tabs>
        <w:spacing w:after="0" w:line="240" w:lineRule="auto"/>
        <w:rPr>
          <w:rFonts w:ascii="Times New Roman" w:eastAsia="Times New Roman" w:hAnsi="Times New Roman"/>
        </w:rPr>
      </w:pPr>
      <w:r w:rsidRPr="00EA33E5">
        <w:rPr>
          <w:rFonts w:ascii="Times New Roman" w:eastAsia="Times New Roman" w:hAnsi="Times New Roman"/>
        </w:rPr>
        <w:t>Lokalus lengvo ir vidutinio sunkumo paprastųjų spuogų gydymas.</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Kremas yra deguoniui ir šviesos poveikiui atspari bei chemiškai neaktyvi, į retinoidą panaši medžiaga.</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Vaistas sunormalina folikulų epitelio ląstelių diferenciaciją, todėl slopinamas mažų komedonų formavimasis.</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b/>
          <w:caps/>
        </w:rPr>
      </w:pPr>
      <w:r w:rsidRPr="00EA33E5">
        <w:rPr>
          <w:rFonts w:ascii="Times New Roman" w:eastAsia="Times New Roman" w:hAnsi="Times New Roman"/>
          <w:b/>
        </w:rPr>
        <w:t>2.</w:t>
      </w:r>
      <w:r w:rsidRPr="00EA33E5">
        <w:rPr>
          <w:rFonts w:ascii="Times New Roman" w:eastAsia="Times New Roman" w:hAnsi="Times New Roman"/>
          <w:b/>
        </w:rPr>
        <w:tab/>
        <w:t>Kas žinotina prieš vartojant Differin</w:t>
      </w:r>
    </w:p>
    <w:p w:rsidR="00655576" w:rsidRPr="00EA33E5" w:rsidRDefault="00655576" w:rsidP="00655576">
      <w:pPr>
        <w:tabs>
          <w:tab w:val="left" w:pos="567"/>
        </w:tabs>
        <w:spacing w:after="0" w:line="240" w:lineRule="auto"/>
        <w:ind w:left="567" w:hanging="567"/>
        <w:rPr>
          <w:rFonts w:ascii="Times New Roman" w:eastAsia="Times New Roman" w:hAnsi="Times New Roman"/>
          <w:b/>
        </w:rPr>
      </w:pPr>
    </w:p>
    <w:p w:rsidR="00655576" w:rsidRPr="00EA33E5" w:rsidRDefault="00655576" w:rsidP="00655576">
      <w:pPr>
        <w:tabs>
          <w:tab w:val="left" w:pos="567"/>
        </w:tabs>
        <w:spacing w:after="0" w:line="240" w:lineRule="auto"/>
        <w:ind w:left="567" w:hanging="567"/>
        <w:rPr>
          <w:rFonts w:ascii="Times New Roman" w:eastAsia="Times New Roman" w:hAnsi="Times New Roman"/>
          <w:b/>
        </w:rPr>
      </w:pPr>
      <w:r w:rsidRPr="00EA33E5">
        <w:rPr>
          <w:rFonts w:ascii="Times New Roman" w:eastAsia="Times New Roman" w:hAnsi="Times New Roman"/>
          <w:b/>
        </w:rPr>
        <w:t>Differin vartoti negalima:</w:t>
      </w:r>
    </w:p>
    <w:p w:rsidR="00655576" w:rsidRPr="00EA33E5" w:rsidRDefault="00655576" w:rsidP="00655576">
      <w:pPr>
        <w:keepNext/>
        <w:tabs>
          <w:tab w:val="left" w:pos="567"/>
        </w:tabs>
        <w:spacing w:after="0" w:line="240" w:lineRule="auto"/>
        <w:ind w:left="567" w:hanging="567"/>
        <w:rPr>
          <w:rFonts w:ascii="Times New Roman" w:eastAsia="Times New Roman" w:hAnsi="Times New Roman"/>
          <w:bCs/>
          <w:snapToGrid w:val="0"/>
          <w:szCs w:val="28"/>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bCs/>
          <w:snapToGrid w:val="0"/>
          <w:szCs w:val="28"/>
        </w:rPr>
        <w:t>jeigu esate nėščia</w:t>
      </w:r>
      <w:r>
        <w:rPr>
          <w:rFonts w:ascii="Times New Roman" w:eastAsia="Times New Roman" w:hAnsi="Times New Roman"/>
          <w:bCs/>
          <w:snapToGrid w:val="0"/>
          <w:szCs w:val="28"/>
        </w:rPr>
        <w:t>;</w:t>
      </w:r>
    </w:p>
    <w:p w:rsidR="00655576" w:rsidRPr="00EA33E5" w:rsidRDefault="00655576" w:rsidP="00655576">
      <w:pPr>
        <w:keepNext/>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bCs/>
          <w:snapToGrid w:val="0"/>
          <w:szCs w:val="28"/>
        </w:rPr>
        <w:t>-</w:t>
      </w:r>
      <w:r w:rsidRPr="00EA33E5">
        <w:rPr>
          <w:rFonts w:ascii="Times New Roman" w:eastAsia="Times New Roman" w:hAnsi="Times New Roman"/>
          <w:bCs/>
          <w:snapToGrid w:val="0"/>
          <w:szCs w:val="28"/>
        </w:rPr>
        <w:tab/>
        <w:t>jei planuojate pastoti</w:t>
      </w:r>
      <w:r>
        <w:rPr>
          <w:rFonts w:ascii="Times New Roman" w:eastAsia="Times New Roman" w:hAnsi="Times New Roman"/>
          <w:bCs/>
          <w:snapToGrid w:val="0"/>
          <w:szCs w:val="28"/>
        </w:rPr>
        <w:t>;</w:t>
      </w:r>
    </w:p>
    <w:p w:rsidR="00655576" w:rsidRPr="00EA33E5" w:rsidRDefault="00655576" w:rsidP="00655576">
      <w:pPr>
        <w:keepNext/>
        <w:tabs>
          <w:tab w:val="left" w:pos="567"/>
        </w:tabs>
        <w:spacing w:after="0" w:line="240" w:lineRule="auto"/>
        <w:ind w:left="567" w:hanging="567"/>
        <w:rPr>
          <w:rFonts w:ascii="Times New Roman" w:eastAsia="Times New Roman" w:hAnsi="Times New Roman"/>
          <w:bCs/>
          <w:snapToGrid w:val="0"/>
          <w:szCs w:val="28"/>
        </w:rPr>
      </w:pPr>
      <w:r w:rsidRPr="00EA33E5">
        <w:rPr>
          <w:rFonts w:ascii="Times New Roman" w:eastAsia="Times New Roman" w:hAnsi="Times New Roman"/>
        </w:rPr>
        <w:t>-</w:t>
      </w:r>
      <w:r w:rsidRPr="00EA33E5">
        <w:rPr>
          <w:rFonts w:ascii="Times New Roman" w:eastAsia="Times New Roman" w:hAnsi="Times New Roman"/>
        </w:rPr>
        <w:tab/>
        <w:t xml:space="preserve">jeigu yra alergija adapalenui arba bet kuriai pagalbinei šio vaisto medžiagai </w:t>
      </w:r>
      <w:r w:rsidRPr="00EA33E5">
        <w:rPr>
          <w:rFonts w:ascii="Times New Roman" w:hAnsi="Times New Roman"/>
          <w:noProof/>
        </w:rPr>
        <w:t>(jos išvardytos 6 skyriuje)</w:t>
      </w:r>
      <w:r w:rsidRPr="00EA33E5">
        <w:rPr>
          <w:rFonts w:ascii="Times New Roman" w:eastAsia="Times New Roman" w:hAnsi="Times New Roman"/>
        </w:rPr>
        <w:t>.</w:t>
      </w: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tabs>
          <w:tab w:val="left" w:pos="567"/>
        </w:tabs>
        <w:spacing w:after="0" w:line="240" w:lineRule="auto"/>
        <w:ind w:left="567" w:hanging="567"/>
        <w:rPr>
          <w:rFonts w:ascii="Times New Roman" w:eastAsia="Times New Roman" w:hAnsi="Times New Roman"/>
          <w:b/>
        </w:rPr>
      </w:pPr>
      <w:r w:rsidRPr="00EA33E5">
        <w:rPr>
          <w:rFonts w:ascii="Times New Roman" w:eastAsia="Times New Roman" w:hAnsi="Times New Roman"/>
          <w:b/>
        </w:rPr>
        <w:t>Įspėjimai ir atsargumo priemonės</w:t>
      </w:r>
    </w:p>
    <w:p w:rsidR="00655576" w:rsidRPr="00EA33E5" w:rsidRDefault="00655576" w:rsidP="00655576">
      <w:pPr>
        <w:numPr>
          <w:ilvl w:val="12"/>
          <w:numId w:val="0"/>
        </w:numPr>
        <w:spacing w:line="240" w:lineRule="auto"/>
        <w:ind w:right="-2"/>
        <w:rPr>
          <w:rFonts w:ascii="Times New Roman" w:hAnsi="Times New Roman"/>
        </w:rPr>
      </w:pPr>
      <w:r w:rsidRPr="00EA33E5">
        <w:rPr>
          <w:rFonts w:ascii="Times New Roman" w:hAnsi="Times New Roman"/>
          <w:noProof/>
        </w:rPr>
        <w:t>Pasitarkite su gydytoju arba vaistininku, prieš pradėdami vartoti Differin.</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Jeigu vaisto pavartojama pernelyg daug, nei greitesnio, nei geresnio poveikio nepasireiškia, tačiau gali atsirasti reikšmingas paraudimas, pleiskanojimas arba diskomfortas.</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Kadangi kremo poveikis yra veiksmingas, patepus odą sukeltas dirginimas yra normali reakcija.</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Tokį poveikį galima sušvelninti, laikantis toliau išvardytų tam tikrų atsargumo priemonių.</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Saugotis, kad kremo nepatektų į akis, šnerves, burną ir ant vokų.</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ab/>
        <w:t>Jei atsitiktinai preparato vis dėlto patenka, reikia rūpestingai jį nuplauti vandeniu.</w:t>
      </w:r>
    </w:p>
    <w:p w:rsidR="00655576" w:rsidRDefault="00655576" w:rsidP="00655576">
      <w:pPr>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Negalima tepti bet kokio odos pažeidimo (įpjovimo, nubrėžimo), saulės nudegimo arba egzemos.</w:t>
      </w:r>
    </w:p>
    <w:p w:rsidR="00655576" w:rsidRPr="00EA33E5" w:rsidRDefault="00655576" w:rsidP="00655576">
      <w:pPr>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Jei prieš tepant kremo buvo vartojama kitokių lokalaus poveikio preparatų, sukeliančių odos lupimąsi, reikia palaukti, kol praeis dirginimas.</w:t>
      </w:r>
    </w:p>
    <w:p w:rsidR="00655576" w:rsidRPr="00EA33E5" w:rsidRDefault="00655576" w:rsidP="00655576">
      <w:pPr>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Saulės arba dirbtinių saulės spindulių poveikis dar labiau dirgina, todėl preparato vartojimo laikotarpiu tokio poveikio reikia kiek galima vengti. Vis dėlto gydytis galima, jei toks poveikis yra minimalus (dėvima skrybėlė arba vartojama preparato nuo saulės nudegimo) arba vaisto vartojama rečiau.</w:t>
      </w:r>
    </w:p>
    <w:p w:rsidR="00655576" w:rsidRPr="00EA33E5" w:rsidRDefault="00655576" w:rsidP="00655576">
      <w:pPr>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rPr>
        <w:lastRenderedPageBreak/>
        <w:t>-</w:t>
      </w:r>
      <w:r w:rsidRPr="00EA33E5">
        <w:rPr>
          <w:rFonts w:ascii="Times New Roman" w:eastAsia="Times New Roman" w:hAnsi="Times New Roman"/>
        </w:rPr>
        <w:tab/>
        <w:t>Jei saulėje būnama ilgiau (pvz., visą dieną paplūdimyje), dieną prieš tai, kaitinimosi paplūdimyje dieną ir dieną po to kremo vartoti negalima.</w:t>
      </w:r>
    </w:p>
    <w:p w:rsidR="00655576" w:rsidRPr="00EA33E5" w:rsidRDefault="00655576" w:rsidP="00655576">
      <w:pPr>
        <w:tabs>
          <w:tab w:val="left" w:pos="567"/>
        </w:tabs>
        <w:spacing w:after="0" w:line="240" w:lineRule="auto"/>
        <w:ind w:left="567"/>
        <w:rPr>
          <w:rFonts w:ascii="Times New Roman" w:eastAsia="Times New Roman" w:hAnsi="Times New Roman"/>
        </w:rPr>
      </w:pPr>
      <w:r w:rsidRPr="00EA33E5">
        <w:rPr>
          <w:rFonts w:ascii="Times New Roman" w:eastAsia="Times New Roman" w:hAnsi="Times New Roman"/>
        </w:rPr>
        <w:t>Jei anksčiau buvo pasireiškusi į saulės nudegimą panaši reakcija, prieš vaisto pradedant vartoti reikia palaukti, kol ši reakcija visiškai praeis.</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        Kartu su Differin negalima vartoti sutraukiamojo kosmetinio valiklio</w:t>
      </w:r>
    </w:p>
    <w:p w:rsidR="00655576" w:rsidRPr="00EA33E5" w:rsidRDefault="00655576" w:rsidP="00655576">
      <w:pPr>
        <w:tabs>
          <w:tab w:val="left" w:pos="567"/>
        </w:tabs>
        <w:spacing w:after="0" w:line="240" w:lineRule="auto"/>
        <w:ind w:left="567" w:hanging="141"/>
        <w:rPr>
          <w:rFonts w:ascii="Times New Roman" w:eastAsia="Times New Roman" w:hAnsi="Times New Roman"/>
        </w:rPr>
      </w:pPr>
      <w:r w:rsidRPr="00EA33E5">
        <w:rPr>
          <w:rFonts w:ascii="Times New Roman" w:eastAsia="Times New Roman" w:hAnsi="Times New Roman"/>
        </w:rPr>
        <w:t>ar medžiagų, kurios dirgina ir sausina odą (kvapiųjų medžiagų ar preparatų, kuriuose yra alkoholio), nes jos gali dar labiau dirginti .</w:t>
      </w:r>
    </w:p>
    <w:p w:rsidR="00655576" w:rsidRDefault="00655576" w:rsidP="00655576">
      <w:pPr>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Galima naudoti drėkinamąsias ir kitokias kosmetikos priemones, jei įrodyta, kad jos nesukelia</w:t>
      </w:r>
    </w:p>
    <w:p w:rsidR="00655576" w:rsidRPr="00EA33E5" w:rsidRDefault="00655576" w:rsidP="00655576">
      <w:pPr>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rPr>
        <w:tab/>
        <w:t>komedonų, t.y. plauko maišelio uždegimo.</w:t>
      </w:r>
    </w:p>
    <w:p w:rsidR="00655576" w:rsidRPr="00EA33E5" w:rsidRDefault="00655576" w:rsidP="00655576">
      <w:pPr>
        <w:tabs>
          <w:tab w:val="left" w:pos="567"/>
        </w:tabs>
        <w:spacing w:after="0" w:line="240" w:lineRule="auto"/>
        <w:rPr>
          <w:rFonts w:ascii="Times New Roman" w:eastAsia="Times New Roman" w:hAnsi="Times New Roman"/>
        </w:rPr>
      </w:pPr>
    </w:p>
    <w:p w:rsidR="00655576" w:rsidRDefault="00655576" w:rsidP="00655576">
      <w:pPr>
        <w:tabs>
          <w:tab w:val="left" w:pos="567"/>
        </w:tabs>
        <w:spacing w:after="0" w:line="240" w:lineRule="auto"/>
        <w:rPr>
          <w:rFonts w:ascii="Times New Roman" w:eastAsia="Times New Roman" w:hAnsi="Times New Roman"/>
          <w:b/>
        </w:rPr>
      </w:pPr>
      <w:r w:rsidRPr="00EA33E5">
        <w:rPr>
          <w:rFonts w:ascii="Times New Roman" w:eastAsia="Times New Roman" w:hAnsi="Times New Roman"/>
          <w:b/>
        </w:rPr>
        <w:t>Kiti vaistai ir Differin</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Jeigu vartojate arba neseniai vartojote kitų vaistų</w:t>
      </w:r>
      <w:r w:rsidRPr="00EA33E5">
        <w:rPr>
          <w:rFonts w:ascii="Times New Roman" w:hAnsi="Times New Roman"/>
          <w:noProof/>
        </w:rPr>
        <w:t xml:space="preserve"> arba dėl to nesate tikri</w:t>
      </w:r>
      <w:r w:rsidRPr="00EA33E5">
        <w:rPr>
          <w:rFonts w:ascii="Times New Roman" w:eastAsia="Times New Roman" w:hAnsi="Times New Roman"/>
        </w:rPr>
        <w:t>, pasakykite gydytojui arba vaistininkui.</w:t>
      </w: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Adapalenas yra atsparus deguonies ir šviesos poveikiui, jis chemiškai neaktyvus.</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Kitų</w:t>
      </w:r>
      <w:r>
        <w:rPr>
          <w:rFonts w:ascii="Times New Roman" w:eastAsia="Times New Roman" w:hAnsi="Times New Roman"/>
        </w:rPr>
        <w:t>,</w:t>
      </w:r>
      <w:r w:rsidRPr="00EA33E5">
        <w:rPr>
          <w:rFonts w:ascii="Times New Roman" w:eastAsia="Times New Roman" w:hAnsi="Times New Roman"/>
        </w:rPr>
        <w:t xml:space="preserve"> vartojamų ant odos ir kartu su Differin vaistų, sąveika nežinoma.</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Vakare Differin galima vartoti kartu su kitokiais ryte vartojamais lokalaus poveikio vaistais nuo</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spuogų, pvz., arba 4 % eritromicinu, arba 1 % klindamicino fosfato tirpalu, arba vandeniniu benzoilo peroksido geliu, kurio koncentracija ne didesnė kaip 10 %, kadangi šie preparatai neslopina vienas kito poveikio bei nesukelia dirginimo.</w:t>
      </w:r>
    </w:p>
    <w:p w:rsidR="00655576" w:rsidRPr="00EA33E5" w:rsidRDefault="00655576" w:rsidP="00655576">
      <w:pPr>
        <w:tabs>
          <w:tab w:val="left" w:pos="567"/>
        </w:tabs>
        <w:spacing w:after="0" w:line="240" w:lineRule="auto"/>
        <w:rPr>
          <w:rFonts w:ascii="Times New Roman" w:eastAsia="Times New Roman" w:hAnsi="Times New Roman"/>
        </w:rPr>
      </w:pP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Kadangi adapalenas per žmogaus odą absorbuojamas menkai, jo ir sisteminio poveikio vaistų sąveika</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negalima.</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b/>
        </w:rPr>
      </w:pPr>
      <w:r w:rsidRPr="00EA33E5">
        <w:rPr>
          <w:rFonts w:ascii="Times New Roman" w:eastAsia="Times New Roman" w:hAnsi="Times New Roman"/>
          <w:b/>
        </w:rPr>
        <w:t>Nėštumas ir žindymo laikotarpis</w:t>
      </w:r>
    </w:p>
    <w:p w:rsidR="00655576" w:rsidRDefault="00655576" w:rsidP="00655576">
      <w:pPr>
        <w:tabs>
          <w:tab w:val="left" w:pos="567"/>
        </w:tabs>
        <w:spacing w:after="0" w:line="240" w:lineRule="auto"/>
        <w:rPr>
          <w:rFonts w:ascii="Times New Roman" w:hAnsi="Times New Roman"/>
          <w:noProof/>
        </w:rPr>
      </w:pPr>
      <w:r w:rsidRPr="00EA33E5">
        <w:rPr>
          <w:rFonts w:ascii="Times New Roman" w:eastAsia="Times New Roman" w:hAnsi="Times New Roman"/>
          <w:snapToGrid w:val="0"/>
          <w:szCs w:val="20"/>
        </w:rPr>
        <w:t>NEVARTOKITE Differin, jeigu esate nėščia arba ketinate pastoti. Daugiau informacijos gali suteikti Jūsų gydytojas</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Differin gali būti vartojamas žindymo metu. Siekiant išvengti sąlyčio sukelto poveikio žindomiems kūdikiams, gydomoms moterims negalima tepti krūtinės.</w:t>
      </w: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tabs>
          <w:tab w:val="left" w:pos="567"/>
        </w:tabs>
        <w:spacing w:after="0" w:line="240" w:lineRule="auto"/>
        <w:ind w:left="567" w:hanging="567"/>
        <w:rPr>
          <w:rFonts w:ascii="Times New Roman" w:eastAsia="Times New Roman" w:hAnsi="Times New Roman"/>
          <w:b/>
        </w:rPr>
      </w:pPr>
      <w:r w:rsidRPr="00EA33E5">
        <w:rPr>
          <w:rFonts w:ascii="Times New Roman" w:eastAsia="Times New Roman" w:hAnsi="Times New Roman"/>
          <w:b/>
        </w:rPr>
        <w:t>Vairavimas ir mechanizmų valdymas</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Differin gebėjimo vairuoti ir valdyti mechanizmus neveikia.</w:t>
      </w: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b/>
        </w:rPr>
      </w:pPr>
      <w:r w:rsidRPr="00EA33E5">
        <w:rPr>
          <w:rFonts w:ascii="Times New Roman" w:eastAsia="Times New Roman" w:hAnsi="Times New Roman"/>
          <w:b/>
        </w:rPr>
        <w:t>Differin kremo sudėtyje yra metilo parahidroksibenzoato ir propilo parahidroksibenzoato</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Gali sukelti alerginių reakcijų, kurios jos gali būti uždelstos.</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numPr>
          <w:ilvl w:val="12"/>
          <w:numId w:val="0"/>
        </w:numPr>
        <w:tabs>
          <w:tab w:val="left" w:pos="567"/>
        </w:tabs>
        <w:spacing w:after="0" w:line="240" w:lineRule="auto"/>
        <w:ind w:left="567" w:hanging="567"/>
        <w:outlineLvl w:val="0"/>
        <w:rPr>
          <w:rFonts w:ascii="Times New Roman" w:eastAsia="Times New Roman" w:hAnsi="Times New Roman"/>
          <w:b/>
        </w:rPr>
      </w:pPr>
      <w:r w:rsidRPr="00EA33E5">
        <w:rPr>
          <w:rFonts w:ascii="Times New Roman" w:eastAsia="Times New Roman" w:hAnsi="Times New Roman"/>
          <w:b/>
        </w:rPr>
        <w:t>3.</w:t>
      </w:r>
      <w:r w:rsidRPr="00EA33E5">
        <w:rPr>
          <w:rFonts w:ascii="Times New Roman" w:eastAsia="Times New Roman" w:hAnsi="Times New Roman"/>
          <w:b/>
        </w:rPr>
        <w:tab/>
        <w:t>Kaip vartoti Differin</w:t>
      </w: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Visada vartokite šį vaistą tiksliai kaip nurodė gydytojas. Jeigu abejojate, kreipkitės į gydytoją arba vaistininką.</w:t>
      </w:r>
    </w:p>
    <w:p w:rsidR="00655576" w:rsidRPr="00EA33E5" w:rsidRDefault="00655576" w:rsidP="00655576">
      <w:pPr>
        <w:tabs>
          <w:tab w:val="left" w:pos="567"/>
        </w:tabs>
        <w:spacing w:after="0" w:line="240" w:lineRule="auto"/>
        <w:ind w:left="567" w:hanging="567"/>
        <w:rPr>
          <w:rFonts w:ascii="Times New Roman" w:eastAsia="Times New Roman" w:hAnsi="Times New Roman"/>
          <w:i/>
        </w:rPr>
      </w:pPr>
    </w:p>
    <w:p w:rsidR="00655576" w:rsidRPr="00EA33E5" w:rsidRDefault="00655576" w:rsidP="00655576">
      <w:pPr>
        <w:tabs>
          <w:tab w:val="left" w:pos="567"/>
        </w:tabs>
        <w:spacing w:after="0" w:line="240" w:lineRule="auto"/>
        <w:ind w:left="567" w:hanging="567"/>
        <w:rPr>
          <w:rFonts w:ascii="Times New Roman" w:eastAsia="Times New Roman" w:hAnsi="Times New Roman"/>
          <w:i/>
        </w:rPr>
      </w:pPr>
      <w:r w:rsidRPr="00EA33E5">
        <w:rPr>
          <w:rFonts w:ascii="Times New Roman" w:eastAsia="Times New Roman" w:hAnsi="Times New Roman"/>
          <w:i/>
        </w:rPr>
        <w:t>Vyresni nei 12 metų ir suaugę pacientai:</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Differin reikia vartoti vieną kartą per parą. Prieš poilsį nusiprausus, plonu sluoksniu reikia patepti spuogų pažeistą odos plotą. Būtina saugotis, kad kremo nepatektų į akis arba ant lūpų (žr. 2 skyrių “Kas žinotina, prieš vartojant Differin”). Prieš vaisto vartojimą pažeista vieta turi būti sausa.</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Būklė turi pagerėti po 4 - 8 gydymo savaičių, o po 3 mėnesių ji pagerėja reikšmingai. Kokiu laipsniu būklė pagerėjo, rekomenduojama spręsti po 3 gydymo mėnesių. Vaisto vartojant daugiau negu nurodyta, nei greitesnio, nei geresnio rezultato nepasiekiama, tačiau gali pasireikšti odos paraudimas, pleiskanojimas ir diskomfortas.</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Differin nerekomenduojama vartoti jaunesniems kaip 12 metų vaikams</w:t>
      </w:r>
      <w:r>
        <w:rPr>
          <w:rFonts w:ascii="Times New Roman" w:eastAsia="Times New Roman" w:hAnsi="Times New Roman"/>
        </w:rPr>
        <w:t xml:space="preserve"> ir paaugliams</w:t>
      </w:r>
      <w:r w:rsidRPr="00EA33E5">
        <w:rPr>
          <w:rFonts w:ascii="Times New Roman" w:eastAsia="Times New Roman" w:hAnsi="Times New Roman"/>
        </w:rPr>
        <w:t>, nes duomenų apie saugumą ir veiksmingumą nėra.</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ind w:left="567" w:hanging="567"/>
        <w:rPr>
          <w:rFonts w:ascii="Times New Roman" w:eastAsia="Times New Roman" w:hAnsi="Times New Roman"/>
          <w:b/>
        </w:rPr>
      </w:pPr>
      <w:r w:rsidRPr="00EA33E5">
        <w:rPr>
          <w:rFonts w:ascii="Times New Roman" w:eastAsia="Times New Roman" w:hAnsi="Times New Roman"/>
          <w:b/>
        </w:rPr>
        <w:lastRenderedPageBreak/>
        <w:t>Ką daryti pavartojus per didelę Differin dozę?</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Tyrimai su pelėmis parodė, ūminis toksinis vaisto poveikis pasireiškia, jo pavartojus į virškinimo traktą daugiau kaip 10 mg/kg kūno svorio doze.</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Nors atsitiktinai vaisto nuryti pavojus yra nedidelis, tačiau jo nurijus reikia plauti skrandį.</w:t>
      </w:r>
    </w:p>
    <w:p w:rsidR="00655576" w:rsidRPr="00EA33E5" w:rsidRDefault="00655576" w:rsidP="00655576">
      <w:pPr>
        <w:tabs>
          <w:tab w:val="left" w:pos="567"/>
        </w:tabs>
        <w:spacing w:after="0" w:line="240" w:lineRule="auto"/>
        <w:rPr>
          <w:rFonts w:ascii="Times New Roman" w:eastAsia="Times New Roman" w:hAnsi="Times New Roman"/>
          <w:b/>
        </w:rPr>
      </w:pPr>
    </w:p>
    <w:p w:rsidR="00655576" w:rsidRDefault="00655576" w:rsidP="00655576">
      <w:pPr>
        <w:tabs>
          <w:tab w:val="left" w:pos="567"/>
        </w:tabs>
        <w:spacing w:after="0" w:line="240" w:lineRule="auto"/>
        <w:rPr>
          <w:rFonts w:ascii="Times New Roman" w:eastAsia="Times New Roman" w:hAnsi="Times New Roman"/>
          <w:b/>
        </w:rPr>
      </w:pPr>
      <w:r w:rsidRPr="00EA33E5">
        <w:rPr>
          <w:rFonts w:ascii="Times New Roman" w:eastAsia="Times New Roman" w:hAnsi="Times New Roman"/>
          <w:b/>
        </w:rPr>
        <w:t>Pamiršus pavartoti</w:t>
      </w:r>
      <w:r w:rsidRPr="00EA33E5">
        <w:rPr>
          <w:rFonts w:ascii="Times New Roman" w:eastAsia="Times New Roman" w:hAnsi="Times New Roman"/>
        </w:rPr>
        <w:t xml:space="preserve"> </w:t>
      </w:r>
      <w:r w:rsidRPr="00EA33E5">
        <w:rPr>
          <w:rFonts w:ascii="Times New Roman" w:eastAsia="Times New Roman" w:hAnsi="Times New Roman"/>
          <w:b/>
        </w:rPr>
        <w:t>Differin</w:t>
      </w:r>
    </w:p>
    <w:p w:rsidR="00655576" w:rsidRPr="00EA33E5" w:rsidRDefault="00655576" w:rsidP="00655576">
      <w:pPr>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rPr>
        <w:t>Negalima vartoti dvigubos dozės norint kompensuoti praleistą kremo dozę.</w:t>
      </w:r>
    </w:p>
    <w:p w:rsidR="00655576" w:rsidRPr="00EA33E5" w:rsidRDefault="00655576" w:rsidP="00655576">
      <w:pPr>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rPr>
        <w:t>Jeigu kiltų daugiau klausimų dėl šio vaisto vartojimo, kreipkitės į gydytoją arba vaistininką.</w:t>
      </w: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numPr>
          <w:ilvl w:val="12"/>
          <w:numId w:val="0"/>
        </w:numPr>
        <w:tabs>
          <w:tab w:val="left" w:pos="567"/>
        </w:tabs>
        <w:spacing w:after="0" w:line="240" w:lineRule="auto"/>
        <w:ind w:left="567" w:hanging="567"/>
        <w:outlineLvl w:val="0"/>
        <w:rPr>
          <w:rFonts w:ascii="Times New Roman" w:eastAsia="Times New Roman" w:hAnsi="Times New Roman"/>
          <w:b/>
          <w:caps/>
        </w:rPr>
      </w:pPr>
      <w:r w:rsidRPr="00EA33E5">
        <w:rPr>
          <w:rFonts w:ascii="Times New Roman" w:eastAsia="Times New Roman" w:hAnsi="Times New Roman"/>
          <w:b/>
          <w:caps/>
        </w:rPr>
        <w:t>4.</w:t>
      </w:r>
      <w:r w:rsidRPr="00EA33E5">
        <w:rPr>
          <w:rFonts w:ascii="Times New Roman" w:eastAsia="Times New Roman" w:hAnsi="Times New Roman"/>
          <w:b/>
          <w:caps/>
        </w:rPr>
        <w:tab/>
        <w:t>g</w:t>
      </w:r>
      <w:r w:rsidRPr="00EA33E5">
        <w:rPr>
          <w:rFonts w:ascii="Times New Roman" w:eastAsia="Times New Roman" w:hAnsi="Times New Roman"/>
          <w:b/>
        </w:rPr>
        <w:t>alimas šalutinis poveikis</w:t>
      </w:r>
    </w:p>
    <w:p w:rsidR="00655576" w:rsidRPr="00EA33E5" w:rsidRDefault="00655576" w:rsidP="00655576">
      <w:pPr>
        <w:tabs>
          <w:tab w:val="left" w:pos="0"/>
          <w:tab w:val="left" w:pos="567"/>
        </w:tabs>
        <w:spacing w:after="0" w:line="240" w:lineRule="auto"/>
        <w:rPr>
          <w:rFonts w:ascii="Times New Roman" w:eastAsia="Times New Roman" w:hAnsi="Times New Roman"/>
        </w:rPr>
      </w:pPr>
    </w:p>
    <w:p w:rsidR="00655576" w:rsidRPr="00EA33E5" w:rsidRDefault="00655576" w:rsidP="00655576">
      <w:pPr>
        <w:tabs>
          <w:tab w:val="left" w:pos="0"/>
          <w:tab w:val="left" w:pos="567"/>
        </w:tabs>
        <w:spacing w:after="0" w:line="240" w:lineRule="auto"/>
        <w:rPr>
          <w:rFonts w:ascii="Times New Roman" w:eastAsia="Times New Roman" w:hAnsi="Times New Roman"/>
        </w:rPr>
      </w:pPr>
      <w:r w:rsidRPr="00EA33E5">
        <w:rPr>
          <w:rFonts w:ascii="Times New Roman" w:eastAsia="Times New Roman" w:hAnsi="Times New Roman"/>
        </w:rPr>
        <w:t>Šis vaistas, kaip ir visi kiti, gali sukelti šalutinį poveikį, nors jis pasireiškia ne visiems žmonėms.</w:t>
      </w:r>
    </w:p>
    <w:p w:rsidR="00655576" w:rsidRDefault="00655576" w:rsidP="00655576">
      <w:pPr>
        <w:tabs>
          <w:tab w:val="left" w:pos="0"/>
          <w:tab w:val="left" w:pos="567"/>
        </w:tabs>
        <w:spacing w:after="0" w:line="240" w:lineRule="auto"/>
        <w:rPr>
          <w:rFonts w:ascii="Times New Roman" w:eastAsia="Times New Roman" w:hAnsi="Times New Roman"/>
        </w:rPr>
      </w:pPr>
      <w:r w:rsidRPr="00EA33E5">
        <w:rPr>
          <w:rFonts w:ascii="Times New Roman" w:eastAsia="Times New Roman" w:hAnsi="Times New Roman"/>
        </w:rPr>
        <w:t>Vartojimo vietoje Differin gali sukelti toliau išvardytus sutrikimus.</w:t>
      </w:r>
    </w:p>
    <w:p w:rsidR="00655576" w:rsidRDefault="00655576" w:rsidP="00655576">
      <w:pPr>
        <w:tabs>
          <w:tab w:val="left" w:pos="0"/>
          <w:tab w:val="left" w:pos="567"/>
        </w:tabs>
        <w:spacing w:after="0" w:line="240" w:lineRule="auto"/>
        <w:rPr>
          <w:rFonts w:ascii="Times New Roman" w:eastAsia="Times New Roman" w:hAnsi="Times New Roman"/>
        </w:rPr>
      </w:pPr>
    </w:p>
    <w:p w:rsidR="00655576" w:rsidRPr="009B4AE3" w:rsidRDefault="00655576" w:rsidP="00655576">
      <w:pPr>
        <w:spacing w:after="0" w:line="240" w:lineRule="auto"/>
        <w:rPr>
          <w:rFonts w:ascii="Times New Roman" w:hAnsi="Times New Roman"/>
        </w:rPr>
      </w:pPr>
      <w:r>
        <w:rPr>
          <w:rFonts w:ascii="Times New Roman" w:hAnsi="Times New Roman"/>
        </w:rPr>
        <w:t>Nedelsiant kreipkitės į gydytoją, jei pastebėsite šiuos simptomus, nes gali reikėti skubaus gydymo: veido, lūpų ar gerklės patinimas, dėl kurio sunku ryti ar kvėpuoti, išbėrimas, niežulys, dilgėlinė ir galvos svaigimas. Tai gali būti angioneurozinės edemos arba sunkios alerginės reakcijos požymiai (dažnis nežinomas, negali būti apskaičiuotas pagal turimus duomenis).</w:t>
      </w:r>
    </w:p>
    <w:p w:rsidR="00655576" w:rsidRDefault="00655576" w:rsidP="00655576">
      <w:pPr>
        <w:tabs>
          <w:tab w:val="left" w:pos="0"/>
          <w:tab w:val="left" w:pos="567"/>
        </w:tabs>
        <w:spacing w:after="0" w:line="240" w:lineRule="auto"/>
        <w:rPr>
          <w:rFonts w:ascii="Times New Roman" w:eastAsia="Times New Roman" w:hAnsi="Times New Roman"/>
          <w:i/>
        </w:rPr>
      </w:pPr>
    </w:p>
    <w:p w:rsidR="00655576" w:rsidRPr="00EA33E5" w:rsidRDefault="00655576" w:rsidP="00655576">
      <w:pPr>
        <w:tabs>
          <w:tab w:val="left" w:pos="0"/>
          <w:tab w:val="left" w:pos="567"/>
        </w:tabs>
        <w:spacing w:after="0" w:line="240" w:lineRule="auto"/>
        <w:rPr>
          <w:rFonts w:ascii="Times New Roman" w:eastAsia="Times New Roman" w:hAnsi="Times New Roman"/>
          <w:i/>
        </w:rPr>
      </w:pPr>
      <w:r w:rsidRPr="00EA33E5">
        <w:rPr>
          <w:rFonts w:ascii="Times New Roman" w:eastAsia="Times New Roman" w:hAnsi="Times New Roman"/>
          <w:i/>
        </w:rPr>
        <w:t>Dažni (pasireiškia mažiau kaip 1 pacientui iš 10)</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rPr>
        <w:tab/>
        <w:t>odos sausmė;</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rPr>
        <w:tab/>
        <w:t>odos dirginimas;</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rPr>
        <w:tab/>
        <w:t>odos deginimo pojūtis;</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rPr>
        <w:tab/>
        <w:t>eritema (odos paraudimas).</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i/>
        </w:rPr>
      </w:pPr>
      <w:r w:rsidRPr="00EA33E5">
        <w:rPr>
          <w:rFonts w:ascii="Times New Roman" w:eastAsia="Times New Roman" w:hAnsi="Times New Roman"/>
          <w:i/>
        </w:rPr>
        <w:t>Nedažni (pasireiškia mažiau kaip 1 pacientui iš 100)</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rPr>
        <w:tab/>
        <w:t>kontaktinis dermatitas (išbėrimas, atsiradęs vartojimo vietoje);</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rPr>
        <w:tab/>
        <w:t>odos diskomfortas (nemalonus pojūtis);</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rPr>
        <w:tab/>
        <w:t>saulės sukeltas nudegimas;</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rPr>
        <w:tab/>
        <w:t>niežulys (odos niežėjimas);</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rPr>
        <w:tab/>
        <w:t>odos eksfoliacija (lupimasis sluoksniais);</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rPr>
        <w:tab/>
        <w:t>eritema (odos paraudimas);</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r>
      <w:r w:rsidRPr="00EA33E5">
        <w:rPr>
          <w:rFonts w:ascii="Times New Roman" w:eastAsia="Times New Roman" w:hAnsi="Times New Roman"/>
        </w:rPr>
        <w:tab/>
        <w:t>spuogų pasunkėjimas.</w:t>
      </w: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rPr>
      </w:pPr>
    </w:p>
    <w:p w:rsidR="00655576" w:rsidRPr="00EA33E5" w:rsidRDefault="00655576" w:rsidP="00655576">
      <w:pPr>
        <w:tabs>
          <w:tab w:val="left" w:pos="0"/>
          <w:tab w:val="left" w:pos="567"/>
        </w:tabs>
        <w:spacing w:after="0" w:line="240" w:lineRule="auto"/>
        <w:ind w:left="360" w:hanging="360"/>
        <w:rPr>
          <w:rFonts w:ascii="Times New Roman" w:eastAsia="Times New Roman" w:hAnsi="Times New Roman"/>
          <w:i/>
        </w:rPr>
      </w:pPr>
      <w:r w:rsidRPr="00EA33E5">
        <w:rPr>
          <w:rFonts w:ascii="Times New Roman" w:eastAsia="Times New Roman" w:hAnsi="Times New Roman"/>
          <w:i/>
        </w:rPr>
        <w:t>Dažnis nežinomas (negali būti apskaičiuotas pagal turimus duomenis)</w:t>
      </w:r>
    </w:p>
    <w:p w:rsidR="00655576" w:rsidRPr="00EA33E5" w:rsidRDefault="00655576" w:rsidP="00655576">
      <w:pPr>
        <w:tabs>
          <w:tab w:val="left" w:pos="0"/>
          <w:tab w:val="left" w:pos="567"/>
        </w:tabs>
        <w:spacing w:after="0" w:line="240" w:lineRule="auto"/>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alerginis odos uždegimas (alerginis kontaktinis dermatitas);</w:t>
      </w:r>
      <w:r w:rsidRPr="00EA33E5">
        <w:rPr>
          <w:rFonts w:ascii="Times New Roman" w:eastAsia="Times New Roman" w:hAnsi="Times New Roman"/>
        </w:rPr>
        <w:tab/>
      </w:r>
    </w:p>
    <w:p w:rsidR="00655576" w:rsidRDefault="00655576" w:rsidP="00655576">
      <w:pPr>
        <w:tabs>
          <w:tab w:val="left" w:pos="0"/>
          <w:tab w:val="left" w:pos="567"/>
        </w:tabs>
        <w:spacing w:after="0" w:line="240" w:lineRule="auto"/>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odos skausmas ir pabrinkimas;</w:t>
      </w:r>
    </w:p>
    <w:p w:rsidR="00655576" w:rsidRDefault="00655576" w:rsidP="00655576">
      <w:pPr>
        <w:tabs>
          <w:tab w:val="left" w:pos="0"/>
          <w:tab w:val="left" w:pos="567"/>
        </w:tabs>
        <w:spacing w:after="0" w:line="240" w:lineRule="auto"/>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akių vokų dirginimas, paraudimas, niežulys bei pabrinkimas</w:t>
      </w:r>
      <w:r>
        <w:rPr>
          <w:rFonts w:ascii="Times New Roman" w:eastAsia="Times New Roman" w:hAnsi="Times New Roman"/>
        </w:rPr>
        <w:t>;</w:t>
      </w:r>
    </w:p>
    <w:p w:rsidR="00655576" w:rsidRPr="00C1480B" w:rsidRDefault="00655576" w:rsidP="00655576">
      <w:pPr>
        <w:tabs>
          <w:tab w:val="left" w:pos="0"/>
          <w:tab w:val="left" w:pos="567"/>
        </w:tabs>
        <w:spacing w:after="0" w:line="240"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š</w:t>
      </w:r>
      <w:r w:rsidRPr="00C1480B">
        <w:rPr>
          <w:rFonts w:ascii="Times New Roman" w:eastAsia="Times New Roman" w:hAnsi="Times New Roman"/>
        </w:rPr>
        <w:t>viesios odos patamsėjimas</w:t>
      </w:r>
      <w:r>
        <w:rPr>
          <w:rFonts w:ascii="Times New Roman" w:eastAsia="Times New Roman" w:hAnsi="Times New Roman"/>
        </w:rPr>
        <w:t>;</w:t>
      </w:r>
    </w:p>
    <w:p w:rsidR="00655576" w:rsidRPr="00C1480B" w:rsidRDefault="00655576" w:rsidP="00655576">
      <w:pPr>
        <w:tabs>
          <w:tab w:val="left" w:pos="0"/>
          <w:tab w:val="left" w:pos="567"/>
        </w:tabs>
        <w:spacing w:after="0" w:line="240"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t</w:t>
      </w:r>
      <w:r w:rsidRPr="00C1480B">
        <w:rPr>
          <w:rFonts w:ascii="Times New Roman" w:eastAsia="Times New Roman" w:hAnsi="Times New Roman"/>
        </w:rPr>
        <w:t>amsios odos pašviesėjimas</w:t>
      </w:r>
      <w:r>
        <w:rPr>
          <w:rFonts w:ascii="Times New Roman" w:eastAsia="Times New Roman" w:hAnsi="Times New Roman"/>
        </w:rPr>
        <w:t>;</w:t>
      </w:r>
    </w:p>
    <w:p w:rsidR="00655576" w:rsidRDefault="00655576" w:rsidP="00655576">
      <w:pPr>
        <w:tabs>
          <w:tab w:val="left" w:pos="0"/>
          <w:tab w:val="left" w:pos="567"/>
        </w:tabs>
        <w:spacing w:after="0" w:line="240"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v</w:t>
      </w:r>
      <w:r w:rsidRPr="00C1480B">
        <w:rPr>
          <w:rFonts w:ascii="Times New Roman" w:eastAsia="Times New Roman" w:hAnsi="Times New Roman"/>
        </w:rPr>
        <w:t>artojim</w:t>
      </w:r>
      <w:r>
        <w:rPr>
          <w:rFonts w:ascii="Times New Roman" w:eastAsia="Times New Roman" w:hAnsi="Times New Roman"/>
        </w:rPr>
        <w:t>o vietos nudegimas.</w:t>
      </w:r>
    </w:p>
    <w:p w:rsidR="00655576" w:rsidRDefault="00655576" w:rsidP="00655576">
      <w:pPr>
        <w:tabs>
          <w:tab w:val="left" w:pos="0"/>
          <w:tab w:val="left" w:pos="567"/>
        </w:tabs>
        <w:spacing w:after="0" w:line="240" w:lineRule="auto"/>
        <w:rPr>
          <w:rFonts w:ascii="Times New Roman" w:eastAsia="Times New Roman" w:hAnsi="Times New Roman"/>
        </w:rPr>
      </w:pPr>
    </w:p>
    <w:p w:rsidR="00655576" w:rsidRPr="00EA33E5" w:rsidRDefault="00655576" w:rsidP="00655576">
      <w:pPr>
        <w:tabs>
          <w:tab w:val="left" w:pos="0"/>
          <w:tab w:val="left" w:pos="567"/>
        </w:tabs>
        <w:spacing w:after="0" w:line="240" w:lineRule="auto"/>
        <w:rPr>
          <w:rFonts w:ascii="Times New Roman" w:eastAsia="Times New Roman" w:hAnsi="Times New Roman"/>
        </w:rPr>
      </w:pPr>
      <w:r w:rsidRPr="00C1480B">
        <w:rPr>
          <w:rFonts w:ascii="Times New Roman" w:eastAsia="Times New Roman" w:hAnsi="Times New Roman"/>
        </w:rPr>
        <w:t>Pranešta apie vartojimo vietos nudegimo atvejus (dažniausiai paviršinius nudegimus, taip pat ir antro laipsnio arba sunkius nudegimus)</w:t>
      </w:r>
    </w:p>
    <w:p w:rsidR="00655576" w:rsidRPr="00EA33E5" w:rsidRDefault="00655576" w:rsidP="00655576">
      <w:pPr>
        <w:tabs>
          <w:tab w:val="left" w:pos="567"/>
        </w:tabs>
        <w:spacing w:after="0" w:line="240" w:lineRule="auto"/>
        <w:rPr>
          <w:rFonts w:ascii="Times New Roman" w:eastAsia="Times New Roman" w:hAnsi="Times New Roman"/>
          <w:u w:val="single"/>
        </w:rPr>
      </w:pPr>
    </w:p>
    <w:p w:rsidR="00655576" w:rsidRPr="00EA33E5" w:rsidRDefault="00655576" w:rsidP="00655576">
      <w:pPr>
        <w:tabs>
          <w:tab w:val="left" w:pos="567"/>
        </w:tabs>
        <w:spacing w:after="0" w:line="240" w:lineRule="auto"/>
        <w:rPr>
          <w:rFonts w:ascii="Times New Roman" w:eastAsia="Times New Roman" w:hAnsi="Times New Roman"/>
          <w:b/>
          <w:snapToGrid w:val="0"/>
        </w:rPr>
      </w:pPr>
      <w:r w:rsidRPr="00EA33E5">
        <w:rPr>
          <w:rFonts w:ascii="Times New Roman" w:eastAsia="Times New Roman" w:hAnsi="Times New Roman"/>
          <w:b/>
          <w:noProof/>
          <w:snapToGrid w:val="0"/>
        </w:rPr>
        <w:t>Pranešimas apie šalutinį poveikį</w:t>
      </w:r>
    </w:p>
    <w:p w:rsidR="00655576" w:rsidRDefault="00655576" w:rsidP="00655576">
      <w:pPr>
        <w:spacing w:after="0" w:line="240" w:lineRule="auto"/>
        <w:rPr>
          <w:rFonts w:ascii="Times New Roman" w:eastAsia="Times New Roman" w:hAnsi="Times New Roman"/>
          <w:snapToGrid w:val="0"/>
          <w:szCs w:val="20"/>
        </w:rPr>
      </w:pPr>
      <w:r w:rsidRPr="00EA33E5">
        <w:rPr>
          <w:rFonts w:ascii="Times New Roman" w:eastAsia="Times New Roman" w:hAnsi="Times New Roman"/>
          <w:noProof/>
          <w:snapToGrid w:val="0"/>
        </w:rPr>
        <w:t>Jeigu pasireiškė šalutinis poveikis, įskaitant šiame lapelyje nenurodytą, pasakykite gydytojui arba vaistininkui</w:t>
      </w:r>
      <w:r w:rsidRPr="00EA33E5">
        <w:rPr>
          <w:rFonts w:ascii="Times New Roman" w:eastAsia="Times New Roman" w:hAnsi="Times New Roman"/>
          <w:snapToGrid w:val="0"/>
        </w:rPr>
        <w:t>.</w:t>
      </w:r>
      <w:r w:rsidRPr="00EA33E5">
        <w:rPr>
          <w:rFonts w:ascii="Times New Roman" w:eastAsia="Times New Roman" w:hAnsi="Times New Roman"/>
          <w:noProof/>
          <w:snapToGrid w:val="0"/>
        </w:rPr>
        <w:t xml:space="preserve"> </w:t>
      </w:r>
      <w:r w:rsidRPr="00EA33E5">
        <w:rPr>
          <w:rFonts w:ascii="Times New Roman" w:eastAsia="Times New Roman" w:hAnsi="Times New Roman"/>
          <w:snapToGrid w:val="0"/>
          <w:szCs w:val="20"/>
        </w:rPr>
        <w:t>Apie šalutinį poveikį taip pat galite pranešti Valstybinei vaistų kontrolės tarnybai prie Lietuvos Respublikos sveikatos apsaugos ministerijos nemokamu t</w:t>
      </w:r>
      <w:r w:rsidRPr="00EA33E5">
        <w:rPr>
          <w:rFonts w:ascii="Times New Roman" w:eastAsia="Times New Roman" w:hAnsi="Times New Roman"/>
          <w:snapToGrid w:val="0"/>
          <w:szCs w:val="20"/>
          <w:lang w:eastAsia="zh-CN"/>
        </w:rPr>
        <w:t>elefonu 8 800 73568</w:t>
      </w:r>
      <w:r w:rsidRPr="00EA33E5">
        <w:rPr>
          <w:rFonts w:ascii="Times New Roman" w:eastAsia="Times New Roman" w:hAnsi="Times New Roman"/>
          <w:snapToGrid w:val="0"/>
          <w:szCs w:val="20"/>
        </w:rPr>
        <w:t xml:space="preserve"> arba užpildyti interneto svetainėje </w:t>
      </w:r>
      <w:hyperlink r:id="rId4" w:history="1">
        <w:r w:rsidRPr="00EA33E5">
          <w:rPr>
            <w:rFonts w:ascii="Times New Roman" w:eastAsia="SimSun" w:hAnsi="Times New Roman"/>
            <w:snapToGrid w:val="0"/>
            <w:color w:val="0000FF"/>
            <w:szCs w:val="20"/>
            <w:u w:val="single"/>
          </w:rPr>
          <w:t>www.vvkt.lt</w:t>
        </w:r>
      </w:hyperlink>
      <w:r w:rsidRPr="00EA33E5">
        <w:rPr>
          <w:rFonts w:ascii="Times New Roman" w:eastAsia="Times New Roman" w:hAnsi="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EA33E5">
        <w:rPr>
          <w:rFonts w:ascii="Times New Roman" w:eastAsia="Times New Roman" w:hAnsi="Times New Roman"/>
          <w:snapToGrid w:val="0"/>
          <w:szCs w:val="20"/>
          <w:lang w:eastAsia="zh-CN"/>
        </w:rPr>
        <w:t xml:space="preserve">nemokamu </w:t>
      </w:r>
      <w:r w:rsidRPr="00EA33E5">
        <w:rPr>
          <w:rFonts w:ascii="Times New Roman" w:eastAsia="Times New Roman" w:hAnsi="Times New Roman"/>
          <w:snapToGrid w:val="0"/>
          <w:szCs w:val="20"/>
        </w:rPr>
        <w:t>fakso numeriu 8 800 20131</w:t>
      </w:r>
      <w:r w:rsidRPr="00EA33E5">
        <w:rPr>
          <w:rFonts w:ascii="Times New Roman" w:eastAsia="Times New Roman" w:hAnsi="Times New Roman"/>
          <w:snapToGrid w:val="0"/>
          <w:szCs w:val="20"/>
          <w:lang w:eastAsia="zh-CN"/>
        </w:rPr>
        <w:t xml:space="preserve">, </w:t>
      </w:r>
      <w:r w:rsidRPr="00EA33E5">
        <w:rPr>
          <w:rFonts w:ascii="Times New Roman" w:eastAsia="Times New Roman" w:hAnsi="Times New Roman"/>
          <w:snapToGrid w:val="0"/>
          <w:szCs w:val="20"/>
        </w:rPr>
        <w:t xml:space="preserve">el. paštu </w:t>
      </w:r>
      <w:hyperlink r:id="rId5" w:history="1">
        <w:r w:rsidRPr="00EA33E5">
          <w:rPr>
            <w:rFonts w:ascii="Times New Roman" w:eastAsia="SimSun" w:hAnsi="Times New Roman"/>
            <w:snapToGrid w:val="0"/>
            <w:color w:val="0000FF"/>
            <w:szCs w:val="20"/>
            <w:u w:val="single"/>
          </w:rPr>
          <w:t>NepageidaujamaR@vvkt.lt</w:t>
        </w:r>
      </w:hyperlink>
      <w:r w:rsidRPr="00EA33E5">
        <w:rPr>
          <w:rFonts w:ascii="Times New Roman" w:eastAsia="Times New Roman" w:hAnsi="Times New Roman"/>
          <w:snapToGrid w:val="0"/>
          <w:szCs w:val="20"/>
        </w:rPr>
        <w:t xml:space="preserve">, taip pat per Valstybinės vaistų kontrolės tarnybos prie Lietuvos Respublikos sveikatos apsaugos ministerijos interneto svetainę (adresu </w:t>
      </w:r>
      <w:hyperlink r:id="rId6" w:history="1">
        <w:r w:rsidRPr="00EA33E5">
          <w:rPr>
            <w:rFonts w:ascii="Times New Roman" w:eastAsia="SimSun" w:hAnsi="Times New Roman"/>
            <w:snapToGrid w:val="0"/>
            <w:color w:val="0000FF"/>
            <w:szCs w:val="20"/>
            <w:u w:val="single"/>
          </w:rPr>
          <w:t>http://www.vvkt.lt</w:t>
        </w:r>
      </w:hyperlink>
      <w:r w:rsidRPr="00EA33E5">
        <w:rPr>
          <w:rFonts w:ascii="Times New Roman" w:eastAsia="Times New Roman" w:hAnsi="Times New Roman"/>
          <w:snapToGrid w:val="0"/>
          <w:szCs w:val="20"/>
        </w:rPr>
        <w:t>).</w:t>
      </w:r>
    </w:p>
    <w:p w:rsidR="00655576" w:rsidRPr="00EA33E5" w:rsidRDefault="00655576" w:rsidP="00655576">
      <w:pPr>
        <w:tabs>
          <w:tab w:val="left" w:pos="567"/>
        </w:tabs>
        <w:spacing w:after="0" w:line="260" w:lineRule="exact"/>
        <w:ind w:right="-449"/>
        <w:rPr>
          <w:rFonts w:ascii="Times New Roman" w:eastAsia="Times New Roman" w:hAnsi="Times New Roman"/>
          <w:noProof/>
          <w:snapToGrid w:val="0"/>
        </w:rPr>
      </w:pPr>
      <w:r w:rsidRPr="00EA33E5">
        <w:rPr>
          <w:rFonts w:ascii="Times New Roman" w:eastAsia="Times New Roman" w:hAnsi="Times New Roman"/>
          <w:noProof/>
          <w:snapToGrid w:val="0"/>
        </w:rPr>
        <w:lastRenderedPageBreak/>
        <w:t>Pranešdami apie šalutinį poveikį galite mums padėti gauti daugiau informacijos apie šio vaisto saugumą.</w:t>
      </w:r>
    </w:p>
    <w:p w:rsidR="00655576" w:rsidRPr="00EA33E5" w:rsidRDefault="00655576" w:rsidP="00655576">
      <w:pPr>
        <w:tabs>
          <w:tab w:val="left" w:pos="567"/>
        </w:tabs>
        <w:spacing w:after="0" w:line="240" w:lineRule="auto"/>
        <w:ind w:left="567" w:hanging="567"/>
        <w:rPr>
          <w:rFonts w:ascii="Times New Roman" w:eastAsia="Times New Roman" w:hAnsi="Times New Roman"/>
          <w:u w:val="single"/>
        </w:rPr>
      </w:pPr>
    </w:p>
    <w:p w:rsidR="00655576" w:rsidRPr="00EA33E5" w:rsidRDefault="00655576" w:rsidP="00655576">
      <w:pPr>
        <w:tabs>
          <w:tab w:val="left" w:pos="567"/>
        </w:tabs>
        <w:spacing w:after="0" w:line="240" w:lineRule="auto"/>
        <w:ind w:left="567" w:hanging="567"/>
        <w:rPr>
          <w:rFonts w:ascii="Times New Roman" w:eastAsia="Times New Roman" w:hAnsi="Times New Roman"/>
          <w:b/>
        </w:rPr>
      </w:pPr>
    </w:p>
    <w:p w:rsidR="00655576" w:rsidRPr="00EA33E5" w:rsidRDefault="00655576" w:rsidP="00655576">
      <w:pPr>
        <w:tabs>
          <w:tab w:val="left" w:pos="567"/>
        </w:tabs>
        <w:spacing w:after="0" w:line="240" w:lineRule="auto"/>
        <w:ind w:left="567" w:hanging="567"/>
        <w:rPr>
          <w:rFonts w:ascii="Times New Roman" w:eastAsia="Times New Roman" w:hAnsi="Times New Roman"/>
          <w:b/>
        </w:rPr>
      </w:pPr>
    </w:p>
    <w:p w:rsidR="00655576" w:rsidRPr="00EA33E5" w:rsidRDefault="00655576" w:rsidP="00655576">
      <w:pPr>
        <w:numPr>
          <w:ilvl w:val="12"/>
          <w:numId w:val="0"/>
        </w:numPr>
        <w:tabs>
          <w:tab w:val="left" w:pos="567"/>
        </w:tabs>
        <w:spacing w:after="0" w:line="240" w:lineRule="auto"/>
        <w:ind w:left="567" w:hanging="567"/>
        <w:outlineLvl w:val="0"/>
        <w:rPr>
          <w:rFonts w:ascii="Times New Roman" w:eastAsia="Times New Roman" w:hAnsi="Times New Roman"/>
        </w:rPr>
      </w:pPr>
      <w:r w:rsidRPr="00EA33E5">
        <w:rPr>
          <w:rFonts w:ascii="Times New Roman" w:eastAsia="Times New Roman" w:hAnsi="Times New Roman"/>
          <w:b/>
          <w:caps/>
        </w:rPr>
        <w:t>5.</w:t>
      </w:r>
      <w:r w:rsidRPr="00EA33E5">
        <w:rPr>
          <w:rFonts w:ascii="Times New Roman" w:eastAsia="Times New Roman" w:hAnsi="Times New Roman"/>
          <w:b/>
          <w:caps/>
        </w:rPr>
        <w:tab/>
      </w:r>
      <w:r w:rsidRPr="00EA33E5">
        <w:rPr>
          <w:rFonts w:ascii="Times New Roman" w:eastAsia="Times New Roman" w:hAnsi="Times New Roman"/>
          <w:b/>
        </w:rPr>
        <w:t>Kaip laikyti Differin</w:t>
      </w: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tabs>
          <w:tab w:val="left" w:pos="567"/>
        </w:tabs>
        <w:spacing w:after="0" w:line="240" w:lineRule="auto"/>
        <w:ind w:left="567" w:hanging="567"/>
        <w:rPr>
          <w:rFonts w:ascii="Times New Roman" w:eastAsia="Times New Roman" w:hAnsi="Times New Roman"/>
        </w:rPr>
      </w:pPr>
      <w:r w:rsidRPr="00EA33E5">
        <w:rPr>
          <w:rFonts w:ascii="Times New Roman" w:eastAsia="Times New Roman" w:hAnsi="Times New Roman"/>
        </w:rPr>
        <w:t>Šį vaistą laikykite vaikams nepastebimoje ir nepasiekiamoje vietoje.</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Laikyti ne aukštesnėje kaip 25 °C temperatūroje.</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Negalima užšaldyti.</w:t>
      </w:r>
    </w:p>
    <w:p w:rsidR="00655576" w:rsidRPr="00EA33E5" w:rsidRDefault="00655576" w:rsidP="00655576">
      <w:pPr>
        <w:tabs>
          <w:tab w:val="left" w:pos="0"/>
          <w:tab w:val="left" w:pos="567"/>
        </w:tabs>
        <w:spacing w:after="0" w:line="240" w:lineRule="auto"/>
        <w:rPr>
          <w:rFonts w:ascii="Times New Roman" w:eastAsia="Times New Roman" w:hAnsi="Times New Roman"/>
          <w:b/>
        </w:rPr>
      </w:pP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Ant dėžutės ir tūbelės po „EXP“ iki nurodytam tinkamumo laikui pasibaigus, šio vaisto vartoti negalima. Vaistas tinka vartoti iki paskutinės nurodyto mėnesio dienos.</w:t>
      </w:r>
    </w:p>
    <w:p w:rsidR="00655576" w:rsidRPr="00EA33E5" w:rsidRDefault="00655576" w:rsidP="00655576">
      <w:pPr>
        <w:tabs>
          <w:tab w:val="left" w:pos="567"/>
        </w:tabs>
        <w:spacing w:after="0" w:line="240" w:lineRule="auto"/>
        <w:rPr>
          <w:rFonts w:ascii="Times New Roman" w:eastAsia="Times New Roman" w:hAnsi="Times New Roman"/>
          <w:b/>
        </w:rPr>
      </w:pP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655576" w:rsidRPr="00EA33E5" w:rsidRDefault="00655576" w:rsidP="00655576">
      <w:pPr>
        <w:tabs>
          <w:tab w:val="left" w:pos="567"/>
        </w:tabs>
        <w:spacing w:after="0" w:line="240" w:lineRule="auto"/>
        <w:rPr>
          <w:rFonts w:ascii="Times New Roman" w:eastAsia="Times New Roman" w:hAnsi="Times New Roman"/>
          <w:b/>
        </w:rPr>
      </w:pPr>
    </w:p>
    <w:p w:rsidR="00655576" w:rsidRPr="00EA33E5" w:rsidRDefault="00655576" w:rsidP="00655576">
      <w:pPr>
        <w:tabs>
          <w:tab w:val="left" w:pos="567"/>
        </w:tabs>
        <w:spacing w:after="0" w:line="240" w:lineRule="auto"/>
        <w:rPr>
          <w:rFonts w:ascii="Times New Roman" w:eastAsia="Times New Roman" w:hAnsi="Times New Roman"/>
          <w:b/>
        </w:rPr>
      </w:pPr>
    </w:p>
    <w:p w:rsidR="00655576" w:rsidRPr="00EA33E5" w:rsidRDefault="00655576" w:rsidP="00655576">
      <w:pPr>
        <w:tabs>
          <w:tab w:val="left" w:pos="567"/>
        </w:tabs>
        <w:spacing w:after="0" w:line="240" w:lineRule="auto"/>
        <w:rPr>
          <w:rFonts w:ascii="Times New Roman" w:eastAsia="Times New Roman" w:hAnsi="Times New Roman"/>
          <w:b/>
        </w:rPr>
      </w:pPr>
      <w:r w:rsidRPr="00EA33E5">
        <w:rPr>
          <w:rFonts w:ascii="Times New Roman" w:eastAsia="Times New Roman" w:hAnsi="Times New Roman"/>
          <w:b/>
        </w:rPr>
        <w:t>6.</w:t>
      </w:r>
      <w:r w:rsidRPr="00EA33E5">
        <w:rPr>
          <w:rFonts w:ascii="Times New Roman" w:eastAsia="Times New Roman" w:hAnsi="Times New Roman"/>
          <w:b/>
        </w:rPr>
        <w:tab/>
        <w:t>Pakuotės turinys ir kita informacija</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b/>
        </w:rPr>
      </w:pPr>
      <w:r w:rsidRPr="00EA33E5">
        <w:rPr>
          <w:rFonts w:ascii="Times New Roman" w:eastAsia="Times New Roman" w:hAnsi="Times New Roman"/>
          <w:b/>
        </w:rPr>
        <w:t>Differin sudėtis</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Veiklioji medžiaga yra adapalenas. 1 g kremo jo yra 1 mg.</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w:t>
      </w:r>
      <w:r w:rsidRPr="00EA33E5">
        <w:rPr>
          <w:rFonts w:ascii="Times New Roman" w:eastAsia="Times New Roman" w:hAnsi="Times New Roman"/>
        </w:rPr>
        <w:tab/>
        <w:t>Pagalbinės medžiagos yra karbomeras 974P, makrogolio 20 metilgliukozės seskvistearatas, glicerolis, skvalanas, metilo parahidroksibenzoatas (E218), propilo parahidroksibenzoatas (E216), dinatrio edetatas, metilgliukozės seskvistearatas, fenoksietanolis, ciklometikonas, natrio hidroksidas, išgrynintas vanduo.</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b/>
        </w:rPr>
      </w:pPr>
      <w:r w:rsidRPr="00EA33E5">
        <w:rPr>
          <w:rFonts w:ascii="Times New Roman" w:eastAsia="Times New Roman" w:hAnsi="Times New Roman"/>
          <w:b/>
        </w:rPr>
        <w:t>Differin išvaizda ir kiekis pakuotėje</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Differin yra baltas, blizgantis kremas.</w:t>
      </w:r>
    </w:p>
    <w:p w:rsidR="00655576"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Kartono dėžutėje yra tūbelė su užsukamu polipropileno dangteliu. Tūbelėje yra 30 g kremo.</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b/>
        </w:rPr>
      </w:pPr>
      <w:r w:rsidRPr="00EA33E5">
        <w:rPr>
          <w:rFonts w:ascii="Times New Roman" w:eastAsia="Times New Roman" w:hAnsi="Times New Roman"/>
          <w:b/>
        </w:rPr>
        <w:t>Registruotojas</w:t>
      </w:r>
    </w:p>
    <w:p w:rsidR="00655576" w:rsidRPr="00EA33E5" w:rsidRDefault="00655576" w:rsidP="00655576">
      <w:pPr>
        <w:tabs>
          <w:tab w:val="left" w:pos="567"/>
          <w:tab w:val="center" w:pos="4153"/>
          <w:tab w:val="right" w:pos="8306"/>
        </w:tabs>
        <w:spacing w:after="0" w:line="240" w:lineRule="auto"/>
        <w:rPr>
          <w:rFonts w:ascii="Times New Roman" w:eastAsia="Times New Roman" w:hAnsi="Times New Roman"/>
        </w:rPr>
      </w:pPr>
      <w:r w:rsidRPr="00EA33E5">
        <w:rPr>
          <w:rFonts w:ascii="Times New Roman" w:eastAsia="Times New Roman" w:hAnsi="Times New Roman"/>
        </w:rPr>
        <w:t>Galderma International</w:t>
      </w:r>
    </w:p>
    <w:p w:rsidR="00655576" w:rsidRPr="00EA33E5" w:rsidRDefault="00655576" w:rsidP="00655576">
      <w:pPr>
        <w:tabs>
          <w:tab w:val="left" w:pos="567"/>
          <w:tab w:val="center" w:pos="4153"/>
          <w:tab w:val="right" w:pos="8306"/>
        </w:tabs>
        <w:spacing w:after="0" w:line="240" w:lineRule="auto"/>
        <w:rPr>
          <w:rFonts w:ascii="Times New Roman" w:eastAsia="Times New Roman" w:hAnsi="Times New Roman"/>
        </w:rPr>
      </w:pPr>
      <w:r w:rsidRPr="00EA33E5">
        <w:rPr>
          <w:rFonts w:ascii="Times New Roman" w:eastAsia="Times New Roman" w:hAnsi="Times New Roman"/>
        </w:rPr>
        <w:t>Tour Europlaza – La Défense 4</w:t>
      </w:r>
    </w:p>
    <w:p w:rsidR="00655576" w:rsidRDefault="00655576" w:rsidP="00655576">
      <w:pPr>
        <w:tabs>
          <w:tab w:val="left" w:pos="567"/>
          <w:tab w:val="center" w:pos="4153"/>
          <w:tab w:val="right" w:pos="8306"/>
        </w:tabs>
        <w:spacing w:after="0" w:line="240" w:lineRule="auto"/>
        <w:rPr>
          <w:rFonts w:ascii="Times New Roman" w:eastAsia="Times New Roman" w:hAnsi="Times New Roman"/>
        </w:rPr>
      </w:pPr>
      <w:r w:rsidRPr="00EA33E5">
        <w:rPr>
          <w:rFonts w:ascii="Times New Roman" w:eastAsia="Times New Roman" w:hAnsi="Times New Roman"/>
        </w:rPr>
        <w:t>20 avenue André Prothin,</w:t>
      </w:r>
    </w:p>
    <w:p w:rsidR="00655576" w:rsidRPr="00EA33E5" w:rsidRDefault="00655576" w:rsidP="00655576">
      <w:pPr>
        <w:tabs>
          <w:tab w:val="left" w:pos="567"/>
          <w:tab w:val="center" w:pos="4153"/>
          <w:tab w:val="right" w:pos="8306"/>
        </w:tabs>
        <w:spacing w:after="0" w:line="240" w:lineRule="auto"/>
        <w:rPr>
          <w:rFonts w:ascii="Times New Roman" w:eastAsia="Times New Roman" w:hAnsi="Times New Roman"/>
        </w:rPr>
      </w:pPr>
      <w:r w:rsidRPr="00EA33E5">
        <w:rPr>
          <w:rFonts w:ascii="Times New Roman" w:eastAsia="Times New Roman" w:hAnsi="Times New Roman"/>
        </w:rPr>
        <w:t>92927 La Défense Cedex</w:t>
      </w:r>
    </w:p>
    <w:p w:rsidR="00655576" w:rsidRPr="00EA33E5" w:rsidRDefault="00655576" w:rsidP="00655576">
      <w:pPr>
        <w:tabs>
          <w:tab w:val="left" w:pos="567"/>
          <w:tab w:val="center" w:pos="4153"/>
          <w:tab w:val="right" w:pos="8306"/>
        </w:tabs>
        <w:spacing w:after="0" w:line="240" w:lineRule="auto"/>
        <w:rPr>
          <w:rFonts w:ascii="Times New Roman" w:eastAsia="Times New Roman" w:hAnsi="Times New Roman"/>
        </w:rPr>
      </w:pPr>
      <w:r w:rsidRPr="00EA33E5">
        <w:rPr>
          <w:rFonts w:ascii="Times New Roman" w:eastAsia="Times New Roman" w:hAnsi="Times New Roman"/>
        </w:rPr>
        <w:t>Prancūzija</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b/>
        </w:rPr>
      </w:pPr>
      <w:r w:rsidRPr="00EA33E5">
        <w:rPr>
          <w:rFonts w:ascii="Times New Roman" w:eastAsia="Times New Roman" w:hAnsi="Times New Roman"/>
          <w:b/>
        </w:rPr>
        <w:t>Gamintojas</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Laboratoires Galderma</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ZI-Montdesir</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74540 Alby-sur-Cheran</w:t>
      </w: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Prancūzija</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rPr>
          <w:rFonts w:ascii="Times New Roman" w:eastAsia="Times New Roman" w:hAnsi="Times New Roman"/>
        </w:rPr>
      </w:pPr>
      <w:r w:rsidRPr="00EA33E5">
        <w:rPr>
          <w:rFonts w:ascii="Times New Roman" w:eastAsia="Times New Roman" w:hAnsi="Times New Roman"/>
        </w:rPr>
        <w:t>Jeigu apie šį vaistą norite sužinoti daugiau, kreipkitės į vietinį registruotojo atstovą.</w:t>
      </w:r>
    </w:p>
    <w:p w:rsidR="00655576" w:rsidRPr="00EA33E5" w:rsidRDefault="00655576" w:rsidP="00655576">
      <w:pPr>
        <w:tabs>
          <w:tab w:val="left" w:pos="567"/>
        </w:tabs>
        <w:spacing w:after="0" w:line="240" w:lineRule="auto"/>
        <w:rPr>
          <w:rFonts w:ascii="Times New Roman" w:eastAsia="Times New Roman" w:hAnsi="Times New Roman"/>
        </w:rPr>
      </w:pPr>
    </w:p>
    <w:p w:rsidR="00655576" w:rsidRPr="00EA33E5" w:rsidRDefault="00655576" w:rsidP="00655576">
      <w:pPr>
        <w:tabs>
          <w:tab w:val="left" w:pos="567"/>
        </w:tabs>
        <w:spacing w:after="0" w:line="240" w:lineRule="auto"/>
        <w:ind w:right="-449"/>
        <w:rPr>
          <w:rFonts w:ascii="Times New Roman" w:eastAsia="Times New Roman" w:hAnsi="Times New Roman"/>
          <w:noProof/>
        </w:rPr>
      </w:pPr>
      <w:r w:rsidRPr="00EA33E5">
        <w:rPr>
          <w:rFonts w:ascii="Times New Roman" w:eastAsia="Times New Roman" w:hAnsi="Times New Roman"/>
          <w:noProof/>
        </w:rPr>
        <w:t>H.Abbe Pharma</w:t>
      </w:r>
    </w:p>
    <w:p w:rsidR="00655576" w:rsidRPr="00EA33E5" w:rsidRDefault="00655576" w:rsidP="00655576">
      <w:pPr>
        <w:tabs>
          <w:tab w:val="left" w:pos="567"/>
        </w:tabs>
        <w:spacing w:after="0" w:line="240" w:lineRule="auto"/>
        <w:ind w:right="-449"/>
        <w:rPr>
          <w:rFonts w:ascii="Times New Roman" w:eastAsia="Times New Roman" w:hAnsi="Times New Roman"/>
          <w:noProof/>
        </w:rPr>
      </w:pPr>
      <w:r w:rsidRPr="00EA33E5">
        <w:rPr>
          <w:rFonts w:ascii="Times New Roman" w:eastAsia="Times New Roman" w:hAnsi="Times New Roman"/>
          <w:noProof/>
        </w:rPr>
        <w:t>M.Marcinkevičiaus 19-1</w:t>
      </w:r>
    </w:p>
    <w:p w:rsidR="00655576" w:rsidRDefault="00655576" w:rsidP="00655576">
      <w:pPr>
        <w:tabs>
          <w:tab w:val="left" w:pos="567"/>
        </w:tabs>
        <w:spacing w:after="0" w:line="240" w:lineRule="auto"/>
        <w:ind w:right="-449"/>
        <w:rPr>
          <w:rFonts w:ascii="Times New Roman" w:eastAsia="Times New Roman" w:hAnsi="Times New Roman"/>
          <w:noProof/>
        </w:rPr>
      </w:pPr>
      <w:r w:rsidRPr="00EA33E5">
        <w:rPr>
          <w:rFonts w:ascii="Times New Roman" w:eastAsia="Times New Roman" w:hAnsi="Times New Roman"/>
          <w:noProof/>
        </w:rPr>
        <w:t>LT 08433 Vilnius</w:t>
      </w:r>
    </w:p>
    <w:p w:rsidR="00655576" w:rsidRPr="00EA33E5" w:rsidRDefault="00655576" w:rsidP="00655576">
      <w:pPr>
        <w:tabs>
          <w:tab w:val="left" w:pos="567"/>
        </w:tabs>
        <w:spacing w:after="0" w:line="240" w:lineRule="auto"/>
        <w:ind w:right="-449"/>
        <w:rPr>
          <w:rFonts w:ascii="Times New Roman" w:eastAsia="Times New Roman" w:hAnsi="Times New Roman"/>
          <w:noProof/>
        </w:rPr>
      </w:pPr>
      <w:r w:rsidRPr="00EA33E5">
        <w:rPr>
          <w:rFonts w:ascii="Times New Roman" w:eastAsia="Times New Roman" w:hAnsi="Times New Roman"/>
          <w:noProof/>
        </w:rPr>
        <w:t>Tel. +370 2711 710</w:t>
      </w:r>
    </w:p>
    <w:p w:rsidR="00655576" w:rsidRPr="00EA33E5" w:rsidRDefault="00655576" w:rsidP="00655576">
      <w:pPr>
        <w:tabs>
          <w:tab w:val="left" w:pos="567"/>
        </w:tabs>
        <w:spacing w:after="0" w:line="240" w:lineRule="auto"/>
        <w:rPr>
          <w:rFonts w:ascii="Times New Roman" w:eastAsia="Times New Roman" w:hAnsi="Times New Roman"/>
          <w:noProof/>
        </w:rPr>
      </w:pPr>
      <w:r w:rsidRPr="00EA33E5">
        <w:rPr>
          <w:rFonts w:ascii="Times New Roman" w:eastAsia="Times New Roman" w:hAnsi="Times New Roman"/>
          <w:noProof/>
        </w:rPr>
        <w:t>Lietuva</w:t>
      </w:r>
    </w:p>
    <w:p w:rsidR="00655576" w:rsidRPr="00EA33E5" w:rsidRDefault="00655576" w:rsidP="00655576">
      <w:pPr>
        <w:numPr>
          <w:ilvl w:val="12"/>
          <w:numId w:val="0"/>
        </w:numPr>
        <w:tabs>
          <w:tab w:val="left" w:pos="567"/>
        </w:tabs>
        <w:spacing w:after="0" w:line="240" w:lineRule="auto"/>
        <w:ind w:left="567" w:hanging="567"/>
        <w:outlineLvl w:val="0"/>
        <w:rPr>
          <w:rFonts w:ascii="Times New Roman" w:eastAsia="Times New Roman" w:hAnsi="Times New Roman"/>
          <w:b/>
        </w:rPr>
      </w:pPr>
    </w:p>
    <w:p w:rsidR="00655576" w:rsidRPr="00EA33E5" w:rsidRDefault="00655576" w:rsidP="00655576">
      <w:pPr>
        <w:tabs>
          <w:tab w:val="left" w:pos="567"/>
        </w:tabs>
        <w:spacing w:after="0" w:line="240" w:lineRule="auto"/>
        <w:ind w:left="567" w:hanging="567"/>
        <w:rPr>
          <w:rFonts w:ascii="Times New Roman" w:eastAsia="Times New Roman" w:hAnsi="Times New Roman"/>
          <w:b/>
        </w:rPr>
      </w:pPr>
      <w:r w:rsidRPr="00EA33E5">
        <w:rPr>
          <w:rFonts w:ascii="Times New Roman" w:eastAsia="Times New Roman" w:hAnsi="Times New Roman"/>
          <w:b/>
        </w:rPr>
        <w:t>Šis pakuotės lapelis paskutinį kartą peržiūrėtas</w:t>
      </w:r>
      <w:r>
        <w:rPr>
          <w:rFonts w:ascii="Times New Roman" w:eastAsia="Times New Roman" w:hAnsi="Times New Roman"/>
          <w:b/>
        </w:rPr>
        <w:t xml:space="preserve"> 2019-09-23.</w:t>
      </w:r>
    </w:p>
    <w:p w:rsidR="00655576" w:rsidRPr="00EA33E5" w:rsidRDefault="00655576" w:rsidP="00655576">
      <w:pPr>
        <w:tabs>
          <w:tab w:val="left" w:pos="567"/>
        </w:tabs>
        <w:spacing w:after="0" w:line="240" w:lineRule="auto"/>
        <w:ind w:left="567" w:hanging="567"/>
        <w:rPr>
          <w:rFonts w:ascii="Times New Roman" w:eastAsia="Times New Roman" w:hAnsi="Times New Roman"/>
        </w:rPr>
      </w:pPr>
    </w:p>
    <w:p w:rsidR="00655576" w:rsidRPr="00EA33E5" w:rsidRDefault="00655576" w:rsidP="00655576">
      <w:pPr>
        <w:spacing w:after="0" w:line="240" w:lineRule="auto"/>
        <w:rPr>
          <w:rFonts w:ascii="Times New Roman" w:eastAsia="Times New Roman" w:hAnsi="Times New Roman"/>
        </w:rPr>
      </w:pPr>
      <w:r w:rsidRPr="00EA33E5">
        <w:rPr>
          <w:rFonts w:ascii="Times New Roman" w:hAnsi="Times New Roman"/>
        </w:rPr>
        <w:t>Išsami informacija apie šį vaistą pateikiama Valstybinės vaistų kontrolės tarnybos prie Lietuvos Respublikos sveikatos apsaugos ministerijos tinklalapyje</w:t>
      </w:r>
      <w:r w:rsidRPr="00EA33E5">
        <w:rPr>
          <w:rFonts w:ascii="Times New Roman" w:hAnsi="Times New Roman"/>
          <w:i/>
        </w:rPr>
        <w:t xml:space="preserve"> </w:t>
      </w:r>
      <w:hyperlink r:id="rId7" w:history="1">
        <w:r w:rsidRPr="00EA33E5">
          <w:rPr>
            <w:rFonts w:ascii="Times New Roman" w:eastAsia="SimSun" w:hAnsi="Times New Roman"/>
            <w:color w:val="0000FF"/>
            <w:u w:val="single"/>
          </w:rPr>
          <w:t>http://www.vvkt.lt/</w:t>
        </w:r>
      </w:hyperlink>
    </w:p>
    <w:p w:rsidR="00655576" w:rsidRDefault="00655576"/>
    <w:sectPr w:rsidR="0065557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76"/>
    <w:rsid w:val="0065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47B91-AE33-4761-BF92-AC843FF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a.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vkt.lt" TargetMode="External"/><Relationship Id="rId5" Type="http://schemas.openxmlformats.org/officeDocument/2006/relationships/hyperlink" Target="mailto:NepageidaujamaR@vvkt.lt" TargetMode="External"/><Relationship Id="rId4" Type="http://schemas.openxmlformats.org/officeDocument/2006/relationships/hyperlink" Target="http://www.vvkt.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2021-01-26T12:41:00Z</dcterms:created>
  <dcterms:modified xsi:type="dcterms:W3CDTF">2021-01-26T12:41:00Z</dcterms:modified>
</cp:coreProperties>
</file>