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5ED4" w:rsidRPr="00621AF9" w:rsidRDefault="006B5ED4" w:rsidP="006B5ED4">
      <w:pPr>
        <w:spacing w:after="0" w:line="240" w:lineRule="auto"/>
        <w:jc w:val="center"/>
        <w:rPr>
          <w:rFonts w:ascii="Times New Roman" w:eastAsia="Calibri" w:hAnsi="Times New Roman" w:cs="Times New Roman"/>
          <w:b/>
          <w:caps/>
        </w:rPr>
      </w:pPr>
      <w:r w:rsidRPr="00621AF9">
        <w:rPr>
          <w:rFonts w:ascii="Times New Roman" w:eastAsia="Calibri" w:hAnsi="Times New Roman" w:cs="Times New Roman"/>
          <w:b/>
        </w:rPr>
        <w:t>Pakuotės lapelis:</w:t>
      </w:r>
      <w:r w:rsidRPr="00621AF9">
        <w:rPr>
          <w:rFonts w:ascii="Times New Roman" w:eastAsia="Calibri" w:hAnsi="Times New Roman" w:cs="Times New Roman"/>
          <w:b/>
          <w:bCs/>
          <w:iCs/>
        </w:rPr>
        <w:t xml:space="preserve"> </w:t>
      </w:r>
      <w:r w:rsidRPr="00621AF9">
        <w:rPr>
          <w:rFonts w:ascii="Times New Roman" w:eastAsia="Calibri" w:hAnsi="Times New Roman" w:cs="Times New Roman"/>
          <w:b/>
        </w:rPr>
        <w:t>informacija pacientui</w:t>
      </w:r>
    </w:p>
    <w:p w:rsidR="006B5ED4" w:rsidRPr="00621AF9" w:rsidRDefault="006B5ED4" w:rsidP="006B5ED4">
      <w:pPr>
        <w:spacing w:after="0" w:line="240" w:lineRule="auto"/>
        <w:rPr>
          <w:rFonts w:ascii="Times New Roman" w:eastAsia="Calibri" w:hAnsi="Times New Roman" w:cs="Times New Roman"/>
          <w:b/>
          <w:noProof/>
        </w:rPr>
      </w:pPr>
    </w:p>
    <w:p w:rsidR="006B5ED4" w:rsidRPr="00621AF9" w:rsidRDefault="006B5ED4" w:rsidP="006B5ED4">
      <w:pPr>
        <w:tabs>
          <w:tab w:val="left" w:pos="567"/>
        </w:tabs>
        <w:spacing w:after="0" w:line="240" w:lineRule="auto"/>
        <w:jc w:val="center"/>
        <w:rPr>
          <w:rFonts w:ascii="Times New Roman" w:eastAsia="Calibri" w:hAnsi="Times New Roman" w:cs="Times New Roman"/>
          <w:b/>
        </w:rPr>
      </w:pPr>
      <w:r w:rsidRPr="00621AF9">
        <w:rPr>
          <w:rFonts w:ascii="Times New Roman" w:eastAsia="Calibri" w:hAnsi="Times New Roman" w:cs="Times New Roman"/>
          <w:b/>
        </w:rPr>
        <w:t>LIVOSIL 140 mg kietosios kapsulės</w:t>
      </w:r>
    </w:p>
    <w:p w:rsidR="006B5ED4" w:rsidRPr="00621AF9" w:rsidRDefault="006B5ED4" w:rsidP="006B5ED4">
      <w:pPr>
        <w:spacing w:after="0" w:line="240" w:lineRule="auto"/>
        <w:jc w:val="center"/>
        <w:rPr>
          <w:rFonts w:ascii="Times New Roman" w:eastAsia="Calibri" w:hAnsi="Times New Roman" w:cs="Times New Roman"/>
          <w:noProof/>
        </w:rPr>
      </w:pPr>
      <w:r w:rsidRPr="00621AF9">
        <w:rPr>
          <w:rFonts w:ascii="Times New Roman" w:eastAsia="Calibri" w:hAnsi="Times New Roman" w:cs="Times New Roman"/>
          <w:noProof/>
        </w:rPr>
        <w:t>Silimarinas</w:t>
      </w:r>
    </w:p>
    <w:p w:rsidR="006B5ED4" w:rsidRPr="00621AF9" w:rsidRDefault="006B5ED4" w:rsidP="006B5ED4">
      <w:pPr>
        <w:spacing w:after="0" w:line="240" w:lineRule="auto"/>
        <w:rPr>
          <w:rFonts w:ascii="Times New Roman" w:eastAsia="Calibri" w:hAnsi="Times New Roman" w:cs="Times New Roman"/>
          <w:noProof/>
        </w:rPr>
      </w:pPr>
    </w:p>
    <w:p w:rsidR="006B5ED4" w:rsidRDefault="006B5ED4" w:rsidP="006B5ED4">
      <w:pPr>
        <w:numPr>
          <w:ilvl w:val="12"/>
          <w:numId w:val="0"/>
        </w:numPr>
        <w:spacing w:after="0" w:line="240" w:lineRule="auto"/>
        <w:ind w:right="-2"/>
        <w:rPr>
          <w:rFonts w:ascii="Times New Roman" w:eastAsia="Calibri" w:hAnsi="Times New Roman" w:cs="Times New Roman"/>
          <w:b/>
          <w:noProof/>
        </w:rPr>
      </w:pPr>
      <w:r w:rsidRPr="00621AF9">
        <w:rPr>
          <w:rFonts w:ascii="Times New Roman" w:eastAsia="Calibri" w:hAnsi="Times New Roman" w:cs="Times New Roman"/>
          <w:b/>
          <w:noProof/>
        </w:rPr>
        <w:t>Atidžiai perskaitykite visą šį lapelį, prieš pradėdami vartoti šį vaistą, nes jame pateikiama Jums svarbi informacija.</w:t>
      </w:r>
    </w:p>
    <w:p w:rsidR="006B5ED4" w:rsidRPr="00621AF9" w:rsidRDefault="006B5ED4" w:rsidP="006B5ED4">
      <w:pPr>
        <w:numPr>
          <w:ilvl w:val="12"/>
          <w:numId w:val="0"/>
        </w:numPr>
        <w:spacing w:after="0" w:line="240" w:lineRule="auto"/>
        <w:ind w:right="-2"/>
        <w:rPr>
          <w:rFonts w:ascii="Times New Roman" w:eastAsia="Calibri" w:hAnsi="Times New Roman" w:cs="Times New Roman"/>
          <w:b/>
        </w:rPr>
      </w:pPr>
    </w:p>
    <w:p w:rsidR="006B5ED4" w:rsidRPr="002727A7" w:rsidRDefault="006B5ED4" w:rsidP="006B5ED4">
      <w:pPr>
        <w:tabs>
          <w:tab w:val="left" w:pos="567"/>
        </w:tabs>
        <w:spacing w:after="0" w:line="260" w:lineRule="exact"/>
        <w:ind w:left="567" w:hanging="567"/>
        <w:rPr>
          <w:rFonts w:ascii="Times New Roman" w:eastAsia="Times New Roman" w:hAnsi="Times New Roman"/>
          <w:noProof/>
        </w:rPr>
      </w:pPr>
      <w:r w:rsidRPr="002727A7">
        <w:rPr>
          <w:rFonts w:ascii="Times New Roman" w:eastAsia="Times New Roman" w:hAnsi="Times New Roman"/>
          <w:noProof/>
        </w:rPr>
        <w:t>-</w:t>
      </w:r>
      <w:r w:rsidRPr="002727A7">
        <w:rPr>
          <w:rFonts w:ascii="Times New Roman" w:eastAsia="Times New Roman" w:hAnsi="Times New Roman"/>
          <w:noProof/>
        </w:rPr>
        <w:tab/>
        <w:t>Neišmeskite šio lapelio, nes vėl gali prireikti jį perskaityti.</w:t>
      </w:r>
    </w:p>
    <w:p w:rsidR="006B5ED4" w:rsidRPr="002727A7" w:rsidRDefault="006B5ED4" w:rsidP="006B5ED4">
      <w:pPr>
        <w:tabs>
          <w:tab w:val="left" w:pos="567"/>
        </w:tabs>
        <w:spacing w:after="0" w:line="260" w:lineRule="exact"/>
        <w:ind w:left="567" w:hanging="567"/>
        <w:rPr>
          <w:rFonts w:ascii="Times New Roman" w:eastAsia="Times New Roman" w:hAnsi="Times New Roman"/>
          <w:noProof/>
        </w:rPr>
      </w:pPr>
      <w:r w:rsidRPr="002727A7">
        <w:rPr>
          <w:rFonts w:ascii="Times New Roman" w:eastAsia="Times New Roman" w:hAnsi="Times New Roman"/>
          <w:noProof/>
        </w:rPr>
        <w:t>-</w:t>
      </w:r>
      <w:r w:rsidRPr="002727A7">
        <w:rPr>
          <w:rFonts w:ascii="Times New Roman" w:eastAsia="Times New Roman" w:hAnsi="Times New Roman"/>
          <w:noProof/>
        </w:rPr>
        <w:tab/>
        <w:t>Jeigu kiltų daugiau klausimų, kreipkitės į gydytoją arba vaistininką.</w:t>
      </w:r>
    </w:p>
    <w:p w:rsidR="006B5ED4" w:rsidRPr="002727A7" w:rsidRDefault="006B5ED4" w:rsidP="006B5ED4">
      <w:pPr>
        <w:numPr>
          <w:ilvl w:val="0"/>
          <w:numId w:val="1"/>
        </w:numPr>
        <w:tabs>
          <w:tab w:val="left" w:pos="567"/>
        </w:tabs>
        <w:spacing w:after="0" w:line="260" w:lineRule="exact"/>
        <w:ind w:left="567" w:hanging="567"/>
        <w:rPr>
          <w:rFonts w:ascii="Times New Roman" w:eastAsia="Times New Roman" w:hAnsi="Times New Roman"/>
          <w:noProof/>
        </w:rPr>
      </w:pPr>
      <w:r w:rsidRPr="002727A7">
        <w:rPr>
          <w:rFonts w:ascii="Times New Roman" w:eastAsia="Times New Roman" w:hAnsi="Times New Roman"/>
          <w:noProof/>
        </w:rPr>
        <w:t xml:space="preserve">Šis vaistas skirtas Jums, todėl kitiems žmonėms jo duoti negalima. Vaistas gali jiems pakenkti (net tiems, kurių ligos </w:t>
      </w:r>
      <w:r>
        <w:rPr>
          <w:rFonts w:ascii="Times New Roman" w:eastAsia="Times New Roman" w:hAnsi="Times New Roman"/>
          <w:noProof/>
        </w:rPr>
        <w:t>požymiai</w:t>
      </w:r>
      <w:r w:rsidRPr="002727A7">
        <w:rPr>
          <w:rFonts w:ascii="Times New Roman" w:eastAsia="Times New Roman" w:hAnsi="Times New Roman"/>
          <w:noProof/>
        </w:rPr>
        <w:t xml:space="preserve"> yra tokie patys kaip Jūsų).</w:t>
      </w:r>
    </w:p>
    <w:p w:rsidR="006B5ED4" w:rsidRPr="002727A7" w:rsidRDefault="006B5ED4" w:rsidP="006B5ED4">
      <w:pPr>
        <w:numPr>
          <w:ilvl w:val="0"/>
          <w:numId w:val="1"/>
        </w:numPr>
        <w:tabs>
          <w:tab w:val="left" w:pos="567"/>
        </w:tabs>
        <w:spacing w:after="0" w:line="260" w:lineRule="exact"/>
        <w:ind w:left="567" w:hanging="567"/>
        <w:rPr>
          <w:rFonts w:ascii="Times New Roman" w:eastAsia="Times New Roman" w:hAnsi="Times New Roman"/>
          <w:noProof/>
        </w:rPr>
      </w:pPr>
      <w:r w:rsidRPr="002727A7">
        <w:rPr>
          <w:rFonts w:ascii="Times New Roman" w:eastAsia="Times New Roman" w:hAnsi="Times New Roman"/>
          <w:noProof/>
        </w:rPr>
        <w:t xml:space="preserve">Jeigu pasireiškė šalutinis poveikis </w:t>
      </w:r>
      <w:r w:rsidRPr="002727A7">
        <w:rPr>
          <w:rFonts w:ascii="Times New Roman" w:eastAsia="Times New Roman" w:hAnsi="Times New Roman"/>
          <w:noProof/>
          <w:szCs w:val="24"/>
        </w:rPr>
        <w:t xml:space="preserve">(net jeigu jis šiame lapelyje nenurodytas), </w:t>
      </w:r>
      <w:r w:rsidRPr="002727A7">
        <w:rPr>
          <w:rFonts w:ascii="Times New Roman" w:eastAsia="Times New Roman" w:hAnsi="Times New Roman"/>
          <w:noProof/>
        </w:rPr>
        <w:t>kreipkitės į gydytoją arba vaistininką.</w:t>
      </w:r>
      <w:r w:rsidRPr="002727A7">
        <w:rPr>
          <w:rFonts w:ascii="Times New Roman" w:eastAsia="Times New Roman" w:hAnsi="Times New Roman"/>
          <w:noProof/>
          <w:szCs w:val="24"/>
        </w:rPr>
        <w:t xml:space="preserve"> Žr. 4 skyrių</w:t>
      </w:r>
    </w:p>
    <w:p w:rsidR="006B5ED4" w:rsidRPr="00621AF9" w:rsidRDefault="006B5ED4" w:rsidP="006B5ED4">
      <w:pPr>
        <w:spacing w:after="0" w:line="240" w:lineRule="auto"/>
        <w:rPr>
          <w:rFonts w:ascii="Times New Roman" w:eastAsia="Calibri" w:hAnsi="Times New Roman" w:cs="Times New Roman"/>
          <w:noProof/>
        </w:rPr>
      </w:pPr>
    </w:p>
    <w:p w:rsidR="006B5ED4" w:rsidRPr="00621AF9" w:rsidRDefault="006B5ED4" w:rsidP="006B5ED4">
      <w:pPr>
        <w:spacing w:after="0" w:line="240" w:lineRule="auto"/>
        <w:rPr>
          <w:rFonts w:ascii="Times New Roman" w:eastAsia="Calibri" w:hAnsi="Times New Roman" w:cs="Times New Roman"/>
          <w:noProof/>
        </w:rPr>
      </w:pPr>
    </w:p>
    <w:p w:rsidR="006B5ED4" w:rsidRPr="00621AF9" w:rsidRDefault="006B5ED4" w:rsidP="006B5ED4">
      <w:pPr>
        <w:keepNext/>
        <w:spacing w:after="0" w:line="240" w:lineRule="auto"/>
        <w:outlineLvl w:val="3"/>
        <w:rPr>
          <w:rFonts w:ascii="Times New Roman" w:eastAsia="Times New Roman" w:hAnsi="Times New Roman" w:cs="Times New Roman"/>
          <w:b/>
        </w:rPr>
      </w:pPr>
      <w:r w:rsidRPr="00621AF9">
        <w:rPr>
          <w:rFonts w:ascii="Times New Roman" w:eastAsia="Times New Roman" w:hAnsi="Times New Roman" w:cs="Times New Roman"/>
          <w:b/>
        </w:rPr>
        <w:t>Apie ką rašoma šiame lapelyje?</w:t>
      </w:r>
    </w:p>
    <w:p w:rsidR="006B5ED4" w:rsidRPr="00621AF9" w:rsidRDefault="006B5ED4" w:rsidP="006B5ED4">
      <w:pPr>
        <w:spacing w:after="0" w:line="240" w:lineRule="auto"/>
        <w:rPr>
          <w:rFonts w:ascii="Times New Roman" w:eastAsia="Calibri" w:hAnsi="Times New Roman" w:cs="Times New Roman"/>
        </w:rPr>
      </w:pPr>
    </w:p>
    <w:p w:rsidR="006B5ED4" w:rsidRPr="00621AF9"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1.      Kas yra LIVOSIL ir kam jis vartojamas</w:t>
      </w:r>
    </w:p>
    <w:p w:rsidR="006B5ED4" w:rsidRPr="00621AF9"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2.      Kas žinotina prieš vartojant LIVOSIL</w:t>
      </w:r>
    </w:p>
    <w:p w:rsidR="006B5ED4" w:rsidRPr="00621AF9"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3.      Kaip vartoti LIVOSIL</w:t>
      </w:r>
    </w:p>
    <w:p w:rsidR="006B5ED4" w:rsidRPr="00621AF9"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4.      Galimas šalutinis poveikis</w:t>
      </w:r>
    </w:p>
    <w:p w:rsidR="006B5ED4"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5.      Kaip laikyti LIVOSIL</w:t>
      </w:r>
    </w:p>
    <w:p w:rsidR="006B5ED4" w:rsidRPr="00621AF9"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6.      Pakuotės turinys ir kita informacija</w:t>
      </w:r>
    </w:p>
    <w:p w:rsidR="006B5ED4" w:rsidRPr="00621AF9" w:rsidRDefault="006B5ED4" w:rsidP="006B5ED4">
      <w:pPr>
        <w:spacing w:after="0" w:line="240" w:lineRule="auto"/>
        <w:rPr>
          <w:rFonts w:ascii="Times New Roman" w:eastAsia="Calibri" w:hAnsi="Times New Roman" w:cs="Times New Roman"/>
          <w:noProof/>
        </w:rPr>
      </w:pPr>
    </w:p>
    <w:p w:rsidR="006B5ED4" w:rsidRPr="00621AF9" w:rsidRDefault="006B5ED4" w:rsidP="006B5ED4">
      <w:pPr>
        <w:spacing w:after="0" w:line="240" w:lineRule="auto"/>
        <w:rPr>
          <w:rFonts w:ascii="Times New Roman" w:eastAsia="Calibri" w:hAnsi="Times New Roman" w:cs="Times New Roman"/>
          <w:noProof/>
        </w:rPr>
      </w:pPr>
    </w:p>
    <w:p w:rsidR="006B5ED4" w:rsidRPr="00621AF9" w:rsidRDefault="006B5ED4" w:rsidP="006B5ED4">
      <w:pPr>
        <w:keepNext/>
        <w:tabs>
          <w:tab w:val="left" w:pos="567"/>
        </w:tabs>
        <w:spacing w:after="0" w:line="240" w:lineRule="auto"/>
        <w:ind w:left="567" w:hanging="567"/>
        <w:outlineLvl w:val="1"/>
        <w:rPr>
          <w:rFonts w:ascii="Times New Roman" w:eastAsia="Calibri" w:hAnsi="Times New Roman" w:cs="Times New Roman"/>
          <w:b/>
        </w:rPr>
      </w:pPr>
      <w:bookmarkStart w:id="0" w:name="_Toc129243139"/>
      <w:bookmarkStart w:id="1" w:name="_Toc129243264"/>
      <w:r w:rsidRPr="00621AF9">
        <w:rPr>
          <w:rFonts w:ascii="Times New Roman" w:eastAsia="Calibri" w:hAnsi="Times New Roman" w:cs="Times New Roman"/>
          <w:b/>
        </w:rPr>
        <w:t>1.</w:t>
      </w:r>
      <w:r w:rsidRPr="00621AF9">
        <w:rPr>
          <w:rFonts w:ascii="Times New Roman" w:eastAsia="Calibri" w:hAnsi="Times New Roman" w:cs="Times New Roman"/>
          <w:b/>
        </w:rPr>
        <w:tab/>
      </w:r>
      <w:bookmarkEnd w:id="0"/>
      <w:bookmarkEnd w:id="1"/>
      <w:r w:rsidRPr="00621AF9">
        <w:rPr>
          <w:rFonts w:ascii="Times New Roman" w:eastAsia="Calibri" w:hAnsi="Times New Roman" w:cs="Times New Roman"/>
          <w:b/>
        </w:rPr>
        <w:t xml:space="preserve"> Kas yra LIVOSIL ir kam jis vartojamas</w:t>
      </w:r>
    </w:p>
    <w:p w:rsidR="006B5ED4" w:rsidRPr="00621AF9" w:rsidRDefault="006B5ED4" w:rsidP="006B5ED4">
      <w:pPr>
        <w:spacing w:after="0" w:line="240" w:lineRule="auto"/>
        <w:rPr>
          <w:rFonts w:ascii="Times New Roman" w:eastAsia="Calibri" w:hAnsi="Times New Roman" w:cs="Times New Roman"/>
          <w:noProof/>
        </w:rPr>
      </w:pPr>
    </w:p>
    <w:p w:rsidR="006B5ED4"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LIVOSIL veiklioji medžiaga yra iš tikrojo margainio (</w:t>
      </w:r>
      <w:r w:rsidRPr="00621AF9">
        <w:rPr>
          <w:rFonts w:ascii="Times New Roman" w:eastAsia="Calibri" w:hAnsi="Times New Roman" w:cs="Times New Roman"/>
          <w:i/>
        </w:rPr>
        <w:t>Silybum marianum</w:t>
      </w:r>
      <w:r w:rsidRPr="00621AF9">
        <w:rPr>
          <w:rFonts w:ascii="Times New Roman" w:eastAsia="Calibri" w:hAnsi="Times New Roman" w:cs="Times New Roman"/>
        </w:rPr>
        <w:t>) sėklų išskiriama augalinės kilmės veiklioji medžiaga silimarinas. Silimarinas pasižymi apsauginiu poveikiu kepenims. Tyrimų duomenimis, silimarinas sukelia stiprų antioksidacinį bei gliutationo koncentraciją ląstelės viduje reguliuojantį poveikį ir suriša laisvuosius radikalus, stabdo kepenims žalingų medžiagų patekimą į kepenų ląsteles, skatina kepenų atsinaujinimą ir slopina kolageno skaidulų kaupimąsi kepenyse. Tokių sutrikimų atsiranda kepenų cirozės metu.</w:t>
      </w:r>
    </w:p>
    <w:p w:rsidR="006B5ED4" w:rsidRPr="00621AF9" w:rsidRDefault="006B5ED4" w:rsidP="006B5ED4">
      <w:pPr>
        <w:spacing w:after="0" w:line="240" w:lineRule="auto"/>
        <w:rPr>
          <w:rFonts w:ascii="Times New Roman" w:eastAsia="Calibri" w:hAnsi="Times New Roman" w:cs="Times New Roman"/>
        </w:rPr>
      </w:pPr>
    </w:p>
    <w:p w:rsidR="006B5ED4"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LIVOSIL kietosios kapsulės, kaip papildoma priemonė, vartojamos suaugusiųjų toksiniam kepenų pažeidimui gydyti. Taip pat preparatas gali būti vartojamas kartu su kitais vaistais lėtiniam hepatitui ir kepenų cirozei gydyti.</w:t>
      </w:r>
    </w:p>
    <w:p w:rsidR="006B5ED4" w:rsidRPr="00621AF9" w:rsidRDefault="006B5ED4" w:rsidP="006B5ED4">
      <w:pPr>
        <w:spacing w:after="0" w:line="240" w:lineRule="auto"/>
        <w:rPr>
          <w:rFonts w:ascii="Times New Roman" w:eastAsia="Calibri" w:hAnsi="Times New Roman" w:cs="Times New Roman"/>
          <w:noProof/>
        </w:rPr>
      </w:pPr>
    </w:p>
    <w:p w:rsidR="006B5ED4" w:rsidRPr="00621AF9" w:rsidRDefault="006B5ED4" w:rsidP="006B5ED4">
      <w:pPr>
        <w:spacing w:after="0" w:line="240" w:lineRule="auto"/>
        <w:rPr>
          <w:rFonts w:ascii="Times New Roman" w:eastAsia="Calibri" w:hAnsi="Times New Roman" w:cs="Times New Roman"/>
          <w:noProof/>
        </w:rPr>
      </w:pPr>
    </w:p>
    <w:p w:rsidR="006B5ED4" w:rsidRPr="00621AF9" w:rsidRDefault="006B5ED4" w:rsidP="006B5ED4">
      <w:pPr>
        <w:keepNext/>
        <w:tabs>
          <w:tab w:val="left" w:pos="567"/>
        </w:tabs>
        <w:spacing w:after="0" w:line="240" w:lineRule="auto"/>
        <w:ind w:left="567" w:hanging="567"/>
        <w:outlineLvl w:val="1"/>
        <w:rPr>
          <w:rFonts w:ascii="Times New Roman" w:eastAsia="Calibri" w:hAnsi="Times New Roman" w:cs="Times New Roman"/>
          <w:b/>
        </w:rPr>
      </w:pPr>
      <w:bookmarkStart w:id="2" w:name="_Toc129243140"/>
      <w:bookmarkStart w:id="3" w:name="_Toc129243265"/>
      <w:r w:rsidRPr="00621AF9">
        <w:rPr>
          <w:rFonts w:ascii="Times New Roman" w:eastAsia="Calibri" w:hAnsi="Times New Roman" w:cs="Times New Roman"/>
          <w:b/>
        </w:rPr>
        <w:t>2.</w:t>
      </w:r>
      <w:r w:rsidRPr="00621AF9">
        <w:rPr>
          <w:rFonts w:ascii="Times New Roman" w:eastAsia="Calibri" w:hAnsi="Times New Roman" w:cs="Times New Roman"/>
          <w:b/>
        </w:rPr>
        <w:tab/>
      </w:r>
      <w:bookmarkEnd w:id="2"/>
      <w:bookmarkEnd w:id="3"/>
      <w:r w:rsidRPr="00621AF9">
        <w:rPr>
          <w:rFonts w:ascii="Times New Roman" w:eastAsia="Calibri" w:hAnsi="Times New Roman" w:cs="Times New Roman"/>
          <w:b/>
        </w:rPr>
        <w:t xml:space="preserve">Kas žinotina prieš vartojant </w:t>
      </w:r>
      <w:r w:rsidRPr="00621AF9">
        <w:rPr>
          <w:rFonts w:ascii="Times New Roman" w:eastAsia="Calibri" w:hAnsi="Times New Roman" w:cs="Times New Roman"/>
          <w:b/>
          <w:caps/>
        </w:rPr>
        <w:t>LIVOSIL</w:t>
      </w:r>
    </w:p>
    <w:p w:rsidR="006B5ED4" w:rsidRPr="00621AF9" w:rsidRDefault="006B5ED4" w:rsidP="006B5ED4">
      <w:pPr>
        <w:spacing w:after="0" w:line="240" w:lineRule="auto"/>
        <w:rPr>
          <w:rFonts w:ascii="Times New Roman" w:eastAsia="Calibri" w:hAnsi="Times New Roman" w:cs="Times New Roman"/>
          <w:noProof/>
        </w:rPr>
      </w:pPr>
    </w:p>
    <w:p w:rsidR="006B5ED4" w:rsidRPr="00621AF9" w:rsidRDefault="006B5ED4" w:rsidP="006B5ED4">
      <w:pPr>
        <w:spacing w:after="0" w:line="220" w:lineRule="exact"/>
        <w:rPr>
          <w:rFonts w:ascii="Times New Roman" w:eastAsia="Calibri" w:hAnsi="Times New Roman" w:cs="Times New Roman"/>
          <w:b/>
          <w:bCs/>
        </w:rPr>
      </w:pPr>
      <w:r w:rsidRPr="00621AF9">
        <w:rPr>
          <w:rFonts w:ascii="Times New Roman" w:eastAsia="Calibri" w:hAnsi="Times New Roman" w:cs="Times New Roman"/>
          <w:b/>
          <w:bCs/>
        </w:rPr>
        <w:t>LIVOSIL vartoti negalima:</w:t>
      </w:r>
    </w:p>
    <w:p w:rsidR="006B5ED4" w:rsidRDefault="006B5ED4" w:rsidP="006B5ED4">
      <w:pPr>
        <w:tabs>
          <w:tab w:val="num" w:pos="540"/>
        </w:tabs>
        <w:spacing w:after="0" w:line="240" w:lineRule="auto"/>
        <w:ind w:left="540" w:hanging="540"/>
        <w:rPr>
          <w:rFonts w:ascii="Times New Roman" w:eastAsia="Calibri" w:hAnsi="Times New Roman" w:cs="Times New Roman"/>
          <w:noProof/>
        </w:rPr>
      </w:pPr>
      <w:r w:rsidRPr="00621AF9">
        <w:rPr>
          <w:rFonts w:ascii="Times New Roman" w:eastAsia="Calibri" w:hAnsi="Times New Roman" w:cs="Times New Roman"/>
          <w:noProof/>
        </w:rPr>
        <w:t>jeigu yra alergija (padidėjęs jautrumas) silimarinui arba bet kuriai pagalbinei LIVOSIL medžiagai (jos</w:t>
      </w:r>
    </w:p>
    <w:p w:rsidR="006B5ED4" w:rsidRPr="00621AF9" w:rsidRDefault="006B5ED4" w:rsidP="006B5ED4">
      <w:pPr>
        <w:tabs>
          <w:tab w:val="num" w:pos="540"/>
        </w:tabs>
        <w:spacing w:after="0" w:line="240" w:lineRule="auto"/>
        <w:ind w:left="540" w:hanging="540"/>
        <w:rPr>
          <w:rFonts w:ascii="Times New Roman" w:eastAsia="Calibri" w:hAnsi="Times New Roman" w:cs="Times New Roman"/>
          <w:noProof/>
        </w:rPr>
      </w:pPr>
      <w:r w:rsidRPr="00621AF9">
        <w:rPr>
          <w:rFonts w:ascii="Times New Roman" w:eastAsia="Calibri" w:hAnsi="Times New Roman" w:cs="Times New Roman"/>
          <w:noProof/>
        </w:rPr>
        <w:t>išvardytos 6 skyriuje).</w:t>
      </w:r>
    </w:p>
    <w:p w:rsidR="006B5ED4" w:rsidRPr="00621AF9" w:rsidRDefault="006B5ED4" w:rsidP="006B5ED4">
      <w:pPr>
        <w:spacing w:after="0" w:line="240" w:lineRule="auto"/>
        <w:rPr>
          <w:rFonts w:ascii="Times New Roman" w:eastAsia="Calibri" w:hAnsi="Times New Roman" w:cs="Times New Roman"/>
          <w:noProof/>
        </w:rPr>
      </w:pPr>
    </w:p>
    <w:p w:rsidR="006B5ED4" w:rsidRPr="00621AF9" w:rsidRDefault="006B5ED4" w:rsidP="006B5ED4">
      <w:pPr>
        <w:spacing w:after="0" w:line="220" w:lineRule="exact"/>
        <w:rPr>
          <w:rFonts w:ascii="Times New Roman" w:eastAsia="Calibri" w:hAnsi="Times New Roman" w:cs="Times New Roman"/>
          <w:b/>
          <w:bCs/>
        </w:rPr>
      </w:pPr>
      <w:r w:rsidRPr="00621AF9">
        <w:rPr>
          <w:rFonts w:ascii="Times New Roman" w:eastAsia="Calibri" w:hAnsi="Times New Roman" w:cs="Times New Roman"/>
          <w:b/>
          <w:bCs/>
        </w:rPr>
        <w:t>Įspėjimai ir atsargumo priemonės</w:t>
      </w:r>
    </w:p>
    <w:p w:rsidR="006B5ED4" w:rsidRPr="00621AF9" w:rsidRDefault="006B5ED4" w:rsidP="006B5ED4">
      <w:pPr>
        <w:spacing w:after="0" w:line="220" w:lineRule="exact"/>
        <w:rPr>
          <w:rFonts w:ascii="Times New Roman" w:eastAsia="Calibri" w:hAnsi="Times New Roman" w:cs="Times New Roman"/>
          <w:bCs/>
        </w:rPr>
      </w:pPr>
      <w:r w:rsidRPr="00621AF9">
        <w:rPr>
          <w:rFonts w:ascii="Times New Roman" w:eastAsia="Calibri" w:hAnsi="Times New Roman" w:cs="Times New Roman"/>
          <w:bCs/>
        </w:rPr>
        <w:t xml:space="preserve">Pasitarkite su gydytoju arba vaistininku, prieš </w:t>
      </w:r>
      <w:r w:rsidRPr="00BE4FD2">
        <w:rPr>
          <w:rFonts w:ascii="Times New Roman" w:hAnsi="Times New Roman"/>
          <w:noProof/>
          <w:szCs w:val="24"/>
        </w:rPr>
        <w:t>pradėdami</w:t>
      </w:r>
      <w:r w:rsidRPr="00621AF9">
        <w:rPr>
          <w:rFonts w:ascii="Times New Roman" w:eastAsia="Calibri" w:hAnsi="Times New Roman" w:cs="Times New Roman"/>
          <w:bCs/>
        </w:rPr>
        <w:t xml:space="preserve"> vartoti LIVOSIL.</w:t>
      </w:r>
    </w:p>
    <w:p w:rsidR="006B5ED4" w:rsidRDefault="006B5ED4" w:rsidP="006B5ED4">
      <w:pPr>
        <w:tabs>
          <w:tab w:val="num" w:pos="540"/>
        </w:tabs>
        <w:spacing w:after="0" w:line="240" w:lineRule="auto"/>
        <w:rPr>
          <w:rFonts w:ascii="Times New Roman" w:eastAsia="Calibri" w:hAnsi="Times New Roman" w:cs="Times New Roman"/>
          <w:noProof/>
        </w:rPr>
      </w:pPr>
      <w:r w:rsidRPr="00621AF9">
        <w:rPr>
          <w:rFonts w:ascii="Times New Roman" w:eastAsia="Calibri" w:hAnsi="Times New Roman" w:cs="Times New Roman"/>
          <w:noProof/>
        </w:rPr>
        <w:t>Jeigu sergate diabetu ar yra sumažėjusi gliukozės koncentracija kraujyje arba vartojate vaistų, maisto</w:t>
      </w:r>
    </w:p>
    <w:p w:rsidR="006B5ED4" w:rsidRDefault="006B5ED4" w:rsidP="006B5ED4">
      <w:pPr>
        <w:tabs>
          <w:tab w:val="num" w:pos="540"/>
        </w:tabs>
        <w:spacing w:after="0" w:line="240" w:lineRule="auto"/>
        <w:rPr>
          <w:rFonts w:ascii="Times New Roman" w:eastAsia="Calibri" w:hAnsi="Times New Roman" w:cs="Times New Roman"/>
          <w:noProof/>
        </w:rPr>
      </w:pPr>
      <w:r w:rsidRPr="00621AF9">
        <w:rPr>
          <w:rFonts w:ascii="Times New Roman" w:eastAsia="Calibri" w:hAnsi="Times New Roman" w:cs="Times New Roman"/>
          <w:noProof/>
        </w:rPr>
        <w:t>papildų ar kitų produktų, įtakojančių gliukozės koncentraciją kraujyje. LIVOSIL gali mažinti gliukozės koncentraciją kraujyje.</w:t>
      </w:r>
    </w:p>
    <w:p w:rsidR="006B5ED4" w:rsidRDefault="006B5ED4" w:rsidP="006B5ED4">
      <w:pPr>
        <w:spacing w:after="0" w:line="240" w:lineRule="auto"/>
        <w:rPr>
          <w:rFonts w:ascii="Times New Roman" w:hAnsi="Times New Roman"/>
          <w:b/>
        </w:rPr>
      </w:pPr>
    </w:p>
    <w:p w:rsidR="006B5ED4" w:rsidRPr="00ED7F85" w:rsidRDefault="006B5ED4" w:rsidP="006B5ED4">
      <w:pPr>
        <w:spacing w:after="0" w:line="240" w:lineRule="auto"/>
        <w:rPr>
          <w:rFonts w:ascii="Times New Roman" w:hAnsi="Times New Roman"/>
          <w:b/>
        </w:rPr>
      </w:pPr>
      <w:r w:rsidRPr="00ED7F85">
        <w:rPr>
          <w:rFonts w:ascii="Times New Roman" w:hAnsi="Times New Roman"/>
          <w:b/>
        </w:rPr>
        <w:t>Vaikams ir paaugliams</w:t>
      </w:r>
    </w:p>
    <w:p w:rsidR="006B5ED4" w:rsidRDefault="006B5ED4" w:rsidP="006B5ED4">
      <w:pPr>
        <w:tabs>
          <w:tab w:val="left" w:pos="567"/>
        </w:tabs>
        <w:spacing w:after="0" w:line="240" w:lineRule="auto"/>
        <w:rPr>
          <w:rFonts w:ascii="Times New Roman" w:hAnsi="Times New Roman"/>
        </w:rPr>
      </w:pPr>
      <w:r>
        <w:rPr>
          <w:rFonts w:ascii="Times New Roman" w:hAnsi="Times New Roman"/>
          <w:noProof/>
        </w:rPr>
        <w:t xml:space="preserve">Vaisto nerekomenduojama </w:t>
      </w:r>
      <w:r w:rsidRPr="00ED7F85">
        <w:rPr>
          <w:rFonts w:ascii="Times New Roman" w:hAnsi="Times New Roman"/>
          <w:noProof/>
        </w:rPr>
        <w:t>vartoti</w:t>
      </w:r>
      <w:r>
        <w:rPr>
          <w:rFonts w:ascii="Times New Roman" w:hAnsi="Times New Roman"/>
          <w:noProof/>
        </w:rPr>
        <w:t xml:space="preserve"> </w:t>
      </w:r>
      <w:r w:rsidRPr="00ED7F85">
        <w:rPr>
          <w:rFonts w:ascii="Times New Roman" w:hAnsi="Times New Roman"/>
          <w:noProof/>
        </w:rPr>
        <w:t>vaikams</w:t>
      </w:r>
      <w:r>
        <w:rPr>
          <w:rFonts w:ascii="Times New Roman" w:hAnsi="Times New Roman"/>
          <w:noProof/>
        </w:rPr>
        <w:t xml:space="preserve"> ir</w:t>
      </w:r>
      <w:r w:rsidRPr="00ED7F85">
        <w:rPr>
          <w:rFonts w:ascii="Times New Roman" w:hAnsi="Times New Roman"/>
          <w:noProof/>
        </w:rPr>
        <w:t xml:space="preserve"> </w:t>
      </w:r>
      <w:r>
        <w:rPr>
          <w:rFonts w:ascii="Times New Roman" w:hAnsi="Times New Roman"/>
          <w:noProof/>
        </w:rPr>
        <w:t>jaunesniems kaip 18 metų paaugliams</w:t>
      </w:r>
      <w:r w:rsidRPr="00ED7F85">
        <w:rPr>
          <w:rFonts w:ascii="Times New Roman" w:hAnsi="Times New Roman"/>
        </w:rPr>
        <w:t>.</w:t>
      </w:r>
    </w:p>
    <w:p w:rsidR="006B5ED4" w:rsidRPr="00621AF9" w:rsidRDefault="006B5ED4" w:rsidP="006B5ED4">
      <w:pPr>
        <w:spacing w:after="0" w:line="220" w:lineRule="exact"/>
        <w:rPr>
          <w:rFonts w:ascii="Times New Roman" w:eastAsia="Calibri" w:hAnsi="Times New Roman" w:cs="Times New Roman"/>
          <w:b/>
          <w:bCs/>
        </w:rPr>
      </w:pPr>
    </w:p>
    <w:p w:rsidR="006B5ED4" w:rsidRDefault="006B5ED4" w:rsidP="006B5ED4">
      <w:pPr>
        <w:spacing w:after="0" w:line="220" w:lineRule="exact"/>
        <w:rPr>
          <w:rFonts w:ascii="Times New Roman" w:eastAsia="Calibri" w:hAnsi="Times New Roman" w:cs="Times New Roman"/>
          <w:b/>
          <w:bCs/>
        </w:rPr>
      </w:pPr>
      <w:r w:rsidRPr="00621AF9">
        <w:rPr>
          <w:rFonts w:ascii="Times New Roman" w:eastAsia="Calibri" w:hAnsi="Times New Roman" w:cs="Times New Roman"/>
          <w:b/>
          <w:bCs/>
        </w:rPr>
        <w:lastRenderedPageBreak/>
        <w:t>Kiti vaistai ir LIVOSIL</w:t>
      </w:r>
    </w:p>
    <w:p w:rsidR="006B5ED4" w:rsidRPr="00621AF9"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Jeigu vartojate arba neseniai vartojote kitų vaistų arba dėl to nesate tikri, apie tai  pasakykite gydytojui arba vaistininkui.</w:t>
      </w:r>
    </w:p>
    <w:p w:rsidR="006B5ED4" w:rsidRPr="00621AF9" w:rsidRDefault="006B5ED4" w:rsidP="006B5ED4">
      <w:pPr>
        <w:spacing w:after="0" w:line="240" w:lineRule="auto"/>
        <w:rPr>
          <w:rFonts w:ascii="Times New Roman" w:eastAsia="Calibri" w:hAnsi="Times New Roman" w:cs="Times New Roman"/>
        </w:rPr>
      </w:pPr>
    </w:p>
    <w:p w:rsidR="006B5ED4" w:rsidRPr="00621AF9"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Nenustatyta, kad LIVOSIL sąveikautų su kitais vaistais.</w:t>
      </w:r>
    </w:p>
    <w:p w:rsidR="006B5ED4" w:rsidRPr="00621AF9" w:rsidRDefault="006B5ED4" w:rsidP="006B5ED4">
      <w:pPr>
        <w:spacing w:after="0" w:line="240" w:lineRule="auto"/>
        <w:rPr>
          <w:rFonts w:ascii="Times New Roman" w:eastAsia="Calibri" w:hAnsi="Times New Roman" w:cs="Times New Roman"/>
          <w:noProof/>
        </w:rPr>
      </w:pPr>
    </w:p>
    <w:p w:rsidR="006B5ED4" w:rsidRPr="00621AF9" w:rsidRDefault="006B5ED4" w:rsidP="006B5ED4">
      <w:pPr>
        <w:spacing w:after="0" w:line="220" w:lineRule="exact"/>
        <w:rPr>
          <w:rFonts w:ascii="Times New Roman" w:eastAsia="Calibri" w:hAnsi="Times New Roman" w:cs="Times New Roman"/>
          <w:b/>
          <w:bCs/>
        </w:rPr>
      </w:pPr>
      <w:r w:rsidRPr="00621AF9">
        <w:rPr>
          <w:rFonts w:ascii="Times New Roman" w:eastAsia="Calibri" w:hAnsi="Times New Roman" w:cs="Times New Roman"/>
          <w:b/>
          <w:bCs/>
        </w:rPr>
        <w:t>LIVOSIL vartojimas su maistu ir gėrimais</w:t>
      </w:r>
    </w:p>
    <w:p w:rsidR="006B5ED4" w:rsidRPr="00621AF9"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LIVOSIL galima vartoti valgio metu ir nevalgius.</w:t>
      </w:r>
    </w:p>
    <w:p w:rsidR="006B5ED4" w:rsidRPr="00621AF9" w:rsidRDefault="006B5ED4" w:rsidP="006B5ED4">
      <w:pPr>
        <w:spacing w:after="0" w:line="220" w:lineRule="exact"/>
        <w:rPr>
          <w:rFonts w:ascii="Times New Roman" w:eastAsia="Calibri" w:hAnsi="Times New Roman" w:cs="Times New Roman"/>
          <w:b/>
          <w:bCs/>
        </w:rPr>
      </w:pPr>
    </w:p>
    <w:p w:rsidR="006B5ED4" w:rsidRPr="00621AF9" w:rsidRDefault="006B5ED4" w:rsidP="006B5ED4">
      <w:pPr>
        <w:spacing w:after="0" w:line="220" w:lineRule="exact"/>
        <w:rPr>
          <w:rFonts w:ascii="Times New Roman" w:eastAsia="Calibri" w:hAnsi="Times New Roman" w:cs="Times New Roman"/>
          <w:b/>
          <w:bCs/>
        </w:rPr>
      </w:pPr>
      <w:r w:rsidRPr="00621AF9">
        <w:rPr>
          <w:rFonts w:ascii="Times New Roman" w:eastAsia="Calibri" w:hAnsi="Times New Roman" w:cs="Times New Roman"/>
          <w:b/>
          <w:bCs/>
        </w:rPr>
        <w:t>Nėštumas ir žindymo laikotarpis</w:t>
      </w:r>
    </w:p>
    <w:p w:rsidR="006B5ED4"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Jeigu esate nėščia, žindote kūdikį, manote, kad gal esate nėščia, arba planuojate pastoti, tai prieš vartodama šį vaistą, pasitarkite su gydytoju arba vaistininku.</w:t>
      </w:r>
    </w:p>
    <w:p w:rsidR="006B5ED4" w:rsidRPr="00621AF9" w:rsidRDefault="006B5ED4" w:rsidP="006B5ED4">
      <w:pPr>
        <w:spacing w:after="0" w:line="240" w:lineRule="auto"/>
        <w:rPr>
          <w:rFonts w:ascii="Times New Roman" w:eastAsia="Calibri" w:hAnsi="Times New Roman" w:cs="Times New Roman"/>
          <w:noProof/>
        </w:rPr>
      </w:pPr>
    </w:p>
    <w:p w:rsidR="006B5ED4"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Tyrimai su gyvūnais tiesioginio ar netiesioginio kenksmingo poveikio nėštumo eigai, embriono ar vaisiaus vystymuisi, gimdymui ar po gimdymo neparodė. Tyrimų su nėščiosiomis ir žindyvėmis nėra, todėl šiais laikotarpiais vaisto vartoti nerekomenduojama.</w:t>
      </w:r>
    </w:p>
    <w:p w:rsidR="006B5ED4" w:rsidRPr="00621AF9" w:rsidRDefault="006B5ED4" w:rsidP="006B5ED4">
      <w:pPr>
        <w:spacing w:after="0" w:line="240" w:lineRule="auto"/>
        <w:rPr>
          <w:rFonts w:ascii="Times New Roman" w:eastAsia="Calibri" w:hAnsi="Times New Roman" w:cs="Times New Roman"/>
          <w:noProof/>
        </w:rPr>
      </w:pPr>
    </w:p>
    <w:p w:rsidR="006B5ED4" w:rsidRPr="00621AF9" w:rsidRDefault="006B5ED4" w:rsidP="006B5ED4">
      <w:pPr>
        <w:spacing w:after="0" w:line="220" w:lineRule="exact"/>
        <w:rPr>
          <w:rFonts w:ascii="Times New Roman" w:eastAsia="Calibri" w:hAnsi="Times New Roman" w:cs="Times New Roman"/>
          <w:b/>
          <w:bCs/>
        </w:rPr>
      </w:pPr>
      <w:r w:rsidRPr="00621AF9">
        <w:rPr>
          <w:rFonts w:ascii="Times New Roman" w:eastAsia="Calibri" w:hAnsi="Times New Roman" w:cs="Times New Roman"/>
          <w:b/>
          <w:bCs/>
        </w:rPr>
        <w:t>Vairavimas ir mechanizmų valdymas</w:t>
      </w:r>
    </w:p>
    <w:p w:rsidR="006B5ED4"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LIVOSIL gebėjimo vairuoti ir valdyti mechanizmus neveikia.</w:t>
      </w:r>
    </w:p>
    <w:p w:rsidR="006B5ED4" w:rsidRPr="00621AF9" w:rsidRDefault="006B5ED4" w:rsidP="006B5ED4">
      <w:pPr>
        <w:spacing w:after="0" w:line="220" w:lineRule="exact"/>
        <w:rPr>
          <w:rFonts w:ascii="Times New Roman" w:eastAsia="Calibri" w:hAnsi="Times New Roman" w:cs="Times New Roman"/>
          <w:b/>
          <w:bCs/>
        </w:rPr>
      </w:pPr>
    </w:p>
    <w:p w:rsidR="006B5ED4" w:rsidRPr="00621AF9" w:rsidRDefault="006B5ED4" w:rsidP="006B5ED4">
      <w:pPr>
        <w:spacing w:after="0" w:line="220" w:lineRule="exact"/>
        <w:rPr>
          <w:rFonts w:ascii="Times New Roman" w:eastAsia="Calibri" w:hAnsi="Times New Roman" w:cs="Times New Roman"/>
          <w:b/>
          <w:bCs/>
        </w:rPr>
      </w:pPr>
    </w:p>
    <w:p w:rsidR="006B5ED4" w:rsidRPr="00621AF9" w:rsidRDefault="006B5ED4" w:rsidP="006B5ED4">
      <w:pPr>
        <w:keepNext/>
        <w:tabs>
          <w:tab w:val="left" w:pos="567"/>
        </w:tabs>
        <w:spacing w:after="0" w:line="240" w:lineRule="auto"/>
        <w:ind w:left="567" w:hanging="567"/>
        <w:outlineLvl w:val="1"/>
        <w:rPr>
          <w:rFonts w:ascii="Times New Roman" w:eastAsia="Calibri" w:hAnsi="Times New Roman" w:cs="Times New Roman"/>
          <w:b/>
        </w:rPr>
      </w:pPr>
      <w:bookmarkStart w:id="4" w:name="_Toc129243141"/>
      <w:bookmarkStart w:id="5" w:name="_Toc129243266"/>
      <w:r w:rsidRPr="00621AF9">
        <w:rPr>
          <w:rFonts w:ascii="Times New Roman" w:eastAsia="Calibri" w:hAnsi="Times New Roman" w:cs="Times New Roman"/>
          <w:b/>
        </w:rPr>
        <w:t>3.</w:t>
      </w:r>
      <w:r w:rsidRPr="00621AF9">
        <w:rPr>
          <w:rFonts w:ascii="Times New Roman" w:eastAsia="Calibri" w:hAnsi="Times New Roman" w:cs="Times New Roman"/>
          <w:b/>
        </w:rPr>
        <w:tab/>
      </w:r>
      <w:bookmarkEnd w:id="4"/>
      <w:bookmarkEnd w:id="5"/>
      <w:r w:rsidRPr="00621AF9">
        <w:rPr>
          <w:rFonts w:ascii="Times New Roman" w:eastAsia="Calibri" w:hAnsi="Times New Roman" w:cs="Times New Roman"/>
          <w:b/>
          <w:caps/>
        </w:rPr>
        <w:t xml:space="preserve"> </w:t>
      </w:r>
      <w:r w:rsidRPr="00621AF9">
        <w:rPr>
          <w:rFonts w:ascii="Times New Roman" w:eastAsia="Calibri" w:hAnsi="Times New Roman" w:cs="Times New Roman"/>
          <w:b/>
        </w:rPr>
        <w:t>Kaip vartoti LIVOSIL</w:t>
      </w:r>
    </w:p>
    <w:p w:rsidR="006B5ED4" w:rsidRPr="00621AF9" w:rsidRDefault="006B5ED4" w:rsidP="006B5ED4">
      <w:pPr>
        <w:spacing w:after="0" w:line="240" w:lineRule="auto"/>
        <w:rPr>
          <w:rFonts w:ascii="Times New Roman" w:eastAsia="Calibri" w:hAnsi="Times New Roman" w:cs="Times New Roman"/>
          <w:noProof/>
        </w:rPr>
      </w:pPr>
    </w:p>
    <w:p w:rsidR="006B5ED4" w:rsidRPr="00621AF9"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Visada vartokite šį vaistą tiksliai, kaip nurodė gydytojas arba vaistininkas. Jeigu abejojate, kreipkitės į gydytoją arba vaistininką.</w:t>
      </w:r>
    </w:p>
    <w:p w:rsidR="006B5ED4" w:rsidRPr="00621AF9" w:rsidRDefault="006B5ED4" w:rsidP="006B5ED4">
      <w:pPr>
        <w:spacing w:after="0" w:line="240" w:lineRule="auto"/>
        <w:rPr>
          <w:rFonts w:ascii="Times New Roman" w:eastAsia="Calibri" w:hAnsi="Times New Roman" w:cs="Times New Roman"/>
          <w:noProof/>
        </w:rPr>
      </w:pPr>
    </w:p>
    <w:p w:rsidR="006B5ED4" w:rsidRDefault="006B5ED4" w:rsidP="006B5ED4">
      <w:pPr>
        <w:spacing w:after="0" w:line="240" w:lineRule="auto"/>
        <w:rPr>
          <w:rFonts w:ascii="Times New Roman" w:eastAsia="Calibri" w:hAnsi="Times New Roman" w:cs="Times New Roman"/>
        </w:rPr>
      </w:pPr>
      <w:r>
        <w:rPr>
          <w:rFonts w:ascii="Times New Roman" w:eastAsia="Calibri" w:hAnsi="Times New Roman" w:cs="Times New Roman"/>
        </w:rPr>
        <w:t>Rekomenduojama</w:t>
      </w:r>
      <w:r w:rsidRPr="00621AF9">
        <w:rPr>
          <w:rFonts w:ascii="Times New Roman" w:eastAsia="Calibri" w:hAnsi="Times New Roman" w:cs="Times New Roman"/>
        </w:rPr>
        <w:t xml:space="preserve"> LIVOSIL dozė suaugusiesiems yra 280 - 420 mg per parą. Galima gerti po vieną 140 mg kietąją kapsulę du kartus per parą arba po vieną 140 mg kietąją kapsulę tris kartus per parą.</w:t>
      </w:r>
    </w:p>
    <w:p w:rsidR="006B5ED4" w:rsidRPr="00621AF9" w:rsidRDefault="006B5ED4" w:rsidP="006B5ED4">
      <w:pPr>
        <w:spacing w:after="0" w:line="240" w:lineRule="auto"/>
        <w:rPr>
          <w:rFonts w:ascii="Times New Roman" w:eastAsia="Calibri" w:hAnsi="Times New Roman" w:cs="Times New Roman"/>
        </w:rPr>
      </w:pPr>
    </w:p>
    <w:p w:rsidR="006B5ED4" w:rsidRPr="00621AF9"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Vaistinį preparatą rekomenduojama vartoti ilgiau nei 3 mėnesius.</w:t>
      </w:r>
    </w:p>
    <w:p w:rsidR="006B5ED4" w:rsidRPr="00621AF9" w:rsidRDefault="006B5ED4" w:rsidP="006B5ED4">
      <w:pPr>
        <w:spacing w:after="0" w:line="240" w:lineRule="auto"/>
        <w:rPr>
          <w:rFonts w:ascii="Times New Roman" w:eastAsia="Calibri" w:hAnsi="Times New Roman" w:cs="Times New Roman"/>
        </w:rPr>
      </w:pPr>
    </w:p>
    <w:p w:rsidR="006B5ED4" w:rsidRDefault="006B5ED4" w:rsidP="006B5ED4">
      <w:pPr>
        <w:spacing w:after="0" w:line="240" w:lineRule="auto"/>
        <w:outlineLvl w:val="0"/>
        <w:rPr>
          <w:rFonts w:ascii="Times New Roman" w:eastAsia="Calibri" w:hAnsi="Times New Roman" w:cs="Times New Roman"/>
        </w:rPr>
      </w:pPr>
      <w:r w:rsidRPr="00621AF9">
        <w:rPr>
          <w:rFonts w:ascii="Times New Roman" w:eastAsia="Calibri" w:hAnsi="Times New Roman" w:cs="Times New Roman"/>
        </w:rPr>
        <w:t>Senyviems pacientams, kurie serga inkstų funkcijos sutrikimu, dozės keisti nereikia.</w:t>
      </w:r>
    </w:p>
    <w:p w:rsidR="006B5ED4" w:rsidRPr="00621AF9" w:rsidRDefault="006B5ED4" w:rsidP="006B5ED4">
      <w:pPr>
        <w:spacing w:after="0" w:line="240" w:lineRule="auto"/>
        <w:rPr>
          <w:rFonts w:ascii="Times New Roman" w:eastAsia="Calibri" w:hAnsi="Times New Roman" w:cs="Times New Roman"/>
          <w:u w:val="single"/>
        </w:rPr>
      </w:pPr>
    </w:p>
    <w:p w:rsidR="006B5ED4" w:rsidRPr="00621AF9" w:rsidRDefault="006B5ED4" w:rsidP="006B5ED4">
      <w:pPr>
        <w:spacing w:after="0" w:line="240" w:lineRule="auto"/>
        <w:rPr>
          <w:rFonts w:ascii="Times New Roman" w:eastAsia="Calibri" w:hAnsi="Times New Roman" w:cs="Times New Roman"/>
          <w:b/>
        </w:rPr>
      </w:pPr>
      <w:r w:rsidRPr="00621AF9">
        <w:rPr>
          <w:rFonts w:ascii="Times New Roman" w:eastAsia="Calibri" w:hAnsi="Times New Roman" w:cs="Times New Roman"/>
          <w:b/>
        </w:rPr>
        <w:t>Vartojimas vaikams ir paaugliams</w:t>
      </w:r>
    </w:p>
    <w:p w:rsidR="006B5ED4" w:rsidRPr="00621AF9"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LIVOSIL nerekomenduojama vartoti vaikams ir jaunesniems kaip 18 metų paaugliams.</w:t>
      </w:r>
    </w:p>
    <w:p w:rsidR="006B5ED4" w:rsidRPr="00621AF9" w:rsidRDefault="006B5ED4" w:rsidP="006B5ED4">
      <w:pPr>
        <w:spacing w:after="0" w:line="240" w:lineRule="auto"/>
        <w:rPr>
          <w:rFonts w:ascii="Times New Roman" w:eastAsia="Calibri" w:hAnsi="Times New Roman" w:cs="Times New Roman"/>
          <w:noProof/>
        </w:rPr>
      </w:pPr>
    </w:p>
    <w:p w:rsidR="006B5ED4" w:rsidRPr="00621AF9" w:rsidRDefault="006B5ED4" w:rsidP="006B5ED4">
      <w:pPr>
        <w:spacing w:after="0" w:line="220" w:lineRule="exact"/>
        <w:rPr>
          <w:rFonts w:ascii="Times New Roman" w:eastAsia="Calibri" w:hAnsi="Times New Roman" w:cs="Times New Roman"/>
          <w:b/>
          <w:bCs/>
        </w:rPr>
      </w:pPr>
      <w:r w:rsidRPr="00621AF9">
        <w:rPr>
          <w:rFonts w:ascii="Times New Roman" w:eastAsia="Calibri" w:hAnsi="Times New Roman" w:cs="Times New Roman"/>
          <w:b/>
          <w:bCs/>
        </w:rPr>
        <w:t>Ką daryti pavartojus per didelę LIVOSIL dozę</w:t>
      </w:r>
      <w:r>
        <w:rPr>
          <w:rFonts w:ascii="Times New Roman" w:eastAsia="Calibri" w:hAnsi="Times New Roman" w:cs="Times New Roman"/>
          <w:b/>
          <w:bCs/>
        </w:rPr>
        <w:t>?</w:t>
      </w:r>
    </w:p>
    <w:p w:rsidR="006B5ED4" w:rsidRPr="00621AF9"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Jeigu išgėrėte per didelę vaisto dozę, kreipkitės į gydytoją arba artimiausios ligoninės priėmimo skyrių.</w:t>
      </w:r>
    </w:p>
    <w:p w:rsidR="006B5ED4" w:rsidRPr="00621AF9" w:rsidRDefault="006B5ED4" w:rsidP="006B5ED4">
      <w:pPr>
        <w:spacing w:after="0" w:line="240" w:lineRule="auto"/>
        <w:rPr>
          <w:rFonts w:ascii="Times New Roman" w:eastAsia="Calibri" w:hAnsi="Times New Roman" w:cs="Times New Roman"/>
          <w:noProof/>
        </w:rPr>
      </w:pPr>
    </w:p>
    <w:p w:rsidR="006B5ED4" w:rsidRPr="00621AF9" w:rsidRDefault="006B5ED4" w:rsidP="006B5ED4">
      <w:pPr>
        <w:spacing w:after="0" w:line="220" w:lineRule="exact"/>
        <w:rPr>
          <w:rFonts w:ascii="Times New Roman" w:eastAsia="Calibri" w:hAnsi="Times New Roman" w:cs="Times New Roman"/>
          <w:b/>
          <w:bCs/>
        </w:rPr>
      </w:pPr>
      <w:r w:rsidRPr="00621AF9">
        <w:rPr>
          <w:rFonts w:ascii="Times New Roman" w:eastAsia="Calibri" w:hAnsi="Times New Roman" w:cs="Times New Roman"/>
          <w:b/>
          <w:bCs/>
        </w:rPr>
        <w:t>Pamiršus pavartoti LIVOSIL</w:t>
      </w:r>
    </w:p>
    <w:p w:rsidR="006B5ED4" w:rsidRPr="00621AF9"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Jeigu pamiršote išgerti vaisto dozę, padarykite tai, kai tik prisimisite. Jeigu jau arti kitos dozės vartojimo laikas, pamirštą dozę praleiskite, o toliau vaistą vartokite įprasta tvarka. Negalima vartoti dvigubos dozės norint kompensuoti praleistą dozę.</w:t>
      </w:r>
    </w:p>
    <w:p w:rsidR="006B5ED4" w:rsidRPr="00621AF9" w:rsidRDefault="006B5ED4" w:rsidP="006B5ED4">
      <w:pPr>
        <w:spacing w:after="0" w:line="240" w:lineRule="auto"/>
        <w:rPr>
          <w:rFonts w:ascii="Times New Roman" w:eastAsia="Calibri" w:hAnsi="Times New Roman" w:cs="Times New Roman"/>
        </w:rPr>
      </w:pPr>
    </w:p>
    <w:p w:rsidR="006B5ED4" w:rsidRPr="00621AF9"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Jeigu kiltų daugiau klausimų dėl šio vaisto vartojimo, kreipkitės į gydytoją arba vaistininką.</w:t>
      </w:r>
    </w:p>
    <w:p w:rsidR="006B5ED4" w:rsidRPr="00621AF9" w:rsidRDefault="006B5ED4" w:rsidP="006B5ED4">
      <w:pPr>
        <w:spacing w:after="0" w:line="240" w:lineRule="auto"/>
        <w:rPr>
          <w:rFonts w:ascii="Times New Roman" w:eastAsia="Calibri" w:hAnsi="Times New Roman" w:cs="Times New Roman"/>
          <w:noProof/>
        </w:rPr>
      </w:pPr>
    </w:p>
    <w:p w:rsidR="006B5ED4" w:rsidRPr="00621AF9" w:rsidRDefault="006B5ED4" w:rsidP="006B5ED4">
      <w:pPr>
        <w:spacing w:after="0" w:line="240" w:lineRule="auto"/>
        <w:rPr>
          <w:rFonts w:ascii="Times New Roman" w:eastAsia="Calibri" w:hAnsi="Times New Roman" w:cs="Times New Roman"/>
          <w:noProof/>
        </w:rPr>
      </w:pPr>
    </w:p>
    <w:p w:rsidR="006B5ED4" w:rsidRPr="00621AF9" w:rsidRDefault="006B5ED4" w:rsidP="006B5ED4">
      <w:pPr>
        <w:keepNext/>
        <w:tabs>
          <w:tab w:val="left" w:pos="567"/>
        </w:tabs>
        <w:spacing w:after="0" w:line="240" w:lineRule="auto"/>
        <w:ind w:left="567" w:hanging="567"/>
        <w:outlineLvl w:val="1"/>
        <w:rPr>
          <w:rFonts w:ascii="Times New Roman" w:eastAsia="Calibri" w:hAnsi="Times New Roman" w:cs="Times New Roman"/>
          <w:b/>
        </w:rPr>
      </w:pPr>
      <w:bookmarkStart w:id="6" w:name="_Toc129243142"/>
      <w:bookmarkStart w:id="7" w:name="_Toc129243267"/>
      <w:r w:rsidRPr="00621AF9">
        <w:rPr>
          <w:rFonts w:ascii="Times New Roman" w:eastAsia="Calibri" w:hAnsi="Times New Roman" w:cs="Times New Roman"/>
          <w:b/>
        </w:rPr>
        <w:t>4.</w:t>
      </w:r>
      <w:r w:rsidRPr="00621AF9">
        <w:rPr>
          <w:rFonts w:ascii="Times New Roman" w:eastAsia="Calibri" w:hAnsi="Times New Roman" w:cs="Times New Roman"/>
          <w:b/>
        </w:rPr>
        <w:tab/>
      </w:r>
      <w:bookmarkEnd w:id="6"/>
      <w:bookmarkEnd w:id="7"/>
      <w:r w:rsidRPr="00621AF9">
        <w:rPr>
          <w:rFonts w:ascii="Times New Roman" w:eastAsia="Calibri" w:hAnsi="Times New Roman" w:cs="Times New Roman"/>
          <w:b/>
        </w:rPr>
        <w:t xml:space="preserve"> Galimas  šalutinis poveikis</w:t>
      </w:r>
    </w:p>
    <w:p w:rsidR="006B5ED4" w:rsidRPr="00621AF9" w:rsidRDefault="006B5ED4" w:rsidP="006B5ED4">
      <w:pPr>
        <w:spacing w:after="0" w:line="240" w:lineRule="auto"/>
        <w:rPr>
          <w:rFonts w:ascii="Times New Roman" w:eastAsia="Calibri" w:hAnsi="Times New Roman" w:cs="Times New Roman"/>
          <w:noProof/>
        </w:rPr>
      </w:pPr>
    </w:p>
    <w:p w:rsidR="006B5ED4" w:rsidRPr="00621AF9" w:rsidRDefault="006B5ED4" w:rsidP="006B5ED4">
      <w:pPr>
        <w:spacing w:after="0" w:line="240" w:lineRule="auto"/>
        <w:rPr>
          <w:rFonts w:ascii="Times New Roman" w:eastAsia="Calibri" w:hAnsi="Times New Roman" w:cs="Times New Roman"/>
        </w:rPr>
      </w:pPr>
      <w:r w:rsidRPr="002727A7">
        <w:rPr>
          <w:rFonts w:ascii="Times New Roman" w:eastAsia="Times New Roman" w:hAnsi="Times New Roman"/>
          <w:noProof/>
        </w:rPr>
        <w:t>Šis vaistas</w:t>
      </w:r>
      <w:r w:rsidRPr="00621AF9">
        <w:rPr>
          <w:rFonts w:ascii="Times New Roman" w:eastAsia="Calibri" w:hAnsi="Times New Roman" w:cs="Times New Roman"/>
        </w:rPr>
        <w:t>, kaip ir visi kiti, gali sukelti šalutinį poveikį, nors jis pasireiškia ne visiems žmonėms.</w:t>
      </w:r>
    </w:p>
    <w:p w:rsidR="006B5ED4" w:rsidRPr="00621AF9" w:rsidRDefault="006B5ED4" w:rsidP="006B5ED4">
      <w:pPr>
        <w:spacing w:after="0" w:line="240" w:lineRule="auto"/>
        <w:rPr>
          <w:rFonts w:ascii="Times New Roman" w:eastAsia="Calibri" w:hAnsi="Times New Roman" w:cs="Times New Roman"/>
          <w:iCs/>
        </w:rPr>
      </w:pPr>
      <w:r w:rsidRPr="00621AF9">
        <w:rPr>
          <w:rFonts w:ascii="Times New Roman" w:eastAsia="Calibri" w:hAnsi="Times New Roman" w:cs="Times New Roman"/>
          <w:iCs/>
        </w:rPr>
        <w:t xml:space="preserve">Vartojant </w:t>
      </w:r>
      <w:r w:rsidRPr="00621AF9">
        <w:rPr>
          <w:rFonts w:ascii="Times New Roman" w:eastAsia="Calibri" w:hAnsi="Times New Roman" w:cs="Times New Roman"/>
        </w:rPr>
        <w:t>LIVOSIL,</w:t>
      </w:r>
      <w:r w:rsidRPr="00621AF9">
        <w:rPr>
          <w:rFonts w:ascii="Times New Roman" w:eastAsia="Calibri" w:hAnsi="Times New Roman" w:cs="Times New Roman"/>
          <w:iCs/>
        </w:rPr>
        <w:t xml:space="preserve"> gali pasireikšti šis šalutinis poveikis:</w:t>
      </w:r>
    </w:p>
    <w:p w:rsidR="006B5ED4" w:rsidRPr="00621AF9"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i/>
        </w:rPr>
        <w:t xml:space="preserve">sutrikimai, kurių dažnis nežinomas (negali būti įvertintas pagal turimus duomenis): </w:t>
      </w:r>
      <w:r w:rsidRPr="00621AF9">
        <w:rPr>
          <w:rFonts w:ascii="Times New Roman" w:eastAsia="Calibri" w:hAnsi="Times New Roman" w:cs="Times New Roman"/>
        </w:rPr>
        <w:t>galvos skausmas, svaigulys, nemalonus jausmas pilvo viduryje, viduriavimas, niežulys ir dilgėlinė.</w:t>
      </w:r>
    </w:p>
    <w:p w:rsidR="006B5ED4" w:rsidRPr="00621AF9" w:rsidRDefault="006B5ED4" w:rsidP="006B5ED4">
      <w:pPr>
        <w:spacing w:after="0" w:line="240" w:lineRule="auto"/>
        <w:rPr>
          <w:rFonts w:ascii="Times New Roman" w:eastAsia="Calibri" w:hAnsi="Times New Roman" w:cs="Times New Roman"/>
        </w:rPr>
      </w:pPr>
    </w:p>
    <w:p w:rsidR="006B5ED4" w:rsidRPr="00621AF9"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Jeigu pasireiškė sunkus šalutinis poveikis arba pastebėjote šiame lapelyje nenurodytą šalutinį poveikį, pasakykite gydytojui arba vaistininkui.</w:t>
      </w:r>
    </w:p>
    <w:p w:rsidR="006B5ED4" w:rsidRPr="00621AF9" w:rsidRDefault="006B5ED4" w:rsidP="006B5ED4">
      <w:pPr>
        <w:spacing w:after="0" w:line="240" w:lineRule="auto"/>
        <w:rPr>
          <w:rFonts w:ascii="Times New Roman" w:eastAsia="Calibri" w:hAnsi="Times New Roman" w:cs="Times New Roman"/>
        </w:rPr>
      </w:pPr>
    </w:p>
    <w:p w:rsidR="006B5ED4" w:rsidRPr="00621AF9" w:rsidRDefault="006B5ED4" w:rsidP="006B5ED4">
      <w:pPr>
        <w:spacing w:after="0" w:line="240" w:lineRule="auto"/>
        <w:rPr>
          <w:rFonts w:ascii="Times New Roman" w:eastAsia="Calibri" w:hAnsi="Times New Roman" w:cs="Times New Roman"/>
          <w:b/>
        </w:rPr>
      </w:pPr>
      <w:r w:rsidRPr="00621AF9">
        <w:rPr>
          <w:rFonts w:ascii="Times New Roman" w:eastAsia="Calibri" w:hAnsi="Times New Roman" w:cs="Times New Roman"/>
          <w:b/>
        </w:rPr>
        <w:t>Pranešimai apie šalutinį poveikį</w:t>
      </w:r>
    </w:p>
    <w:p w:rsidR="006B5ED4" w:rsidRPr="00822B7D" w:rsidRDefault="006B5ED4" w:rsidP="006B5ED4">
      <w:pPr>
        <w:spacing w:after="0" w:line="240" w:lineRule="auto"/>
        <w:ind w:right="-448"/>
        <w:rPr>
          <w:rFonts w:ascii="Times New Roman" w:eastAsia="Times New Roman" w:hAnsi="Times New Roman" w:cs="Times New Roman"/>
          <w:noProof/>
          <w:snapToGrid w:val="0"/>
        </w:rPr>
      </w:pPr>
      <w:r w:rsidRPr="00822B7D">
        <w:rPr>
          <w:rFonts w:ascii="Times New Roman" w:eastAsia="Calibri" w:hAnsi="Times New Roman" w:cs="Times New Roman"/>
        </w:rPr>
        <w:t xml:space="preserve">Jeigu pasireiškė šalutinis poveikis, įskaitant šiame lapelyje nenurodytą, pasakykite gydytojui arba vaistininkui. </w:t>
      </w:r>
      <w:r w:rsidRPr="00822B7D">
        <w:rPr>
          <w:rFonts w:ascii="Times New Roman" w:eastAsia="Times New Roman" w:hAnsi="Times New Roman" w:cs="Times New Roman"/>
          <w:snapToGrid w:val="0"/>
        </w:rPr>
        <w:t>Apie šalutinį poveikį taip pat galite pranešti Valstybinei vaistų kontrolės tarnybai prie Lietuvos Respublikos sveikatos apsaugos ministerijos nemokamu t</w:t>
      </w:r>
      <w:r w:rsidRPr="00822B7D">
        <w:rPr>
          <w:rFonts w:ascii="Times New Roman" w:eastAsia="Times New Roman" w:hAnsi="Times New Roman" w:cs="Times New Roman"/>
          <w:snapToGrid w:val="0"/>
          <w:lang w:eastAsia="zh-CN"/>
        </w:rPr>
        <w:t>elefonu 8 800 73568</w:t>
      </w:r>
      <w:r w:rsidRPr="00822B7D">
        <w:rPr>
          <w:rFonts w:ascii="Times New Roman" w:eastAsia="Times New Roman" w:hAnsi="Times New Roman" w:cs="Times New Roman"/>
          <w:snapToGrid w:val="0"/>
        </w:rPr>
        <w:t xml:space="preserve"> arba užpildyti interneto svetainėje </w:t>
      </w:r>
      <w:hyperlink r:id="rId5" w:history="1">
        <w:r w:rsidRPr="00822B7D">
          <w:rPr>
            <w:rFonts w:ascii="Times New Roman" w:eastAsia="SimSun" w:hAnsi="Times New Roman" w:cs="Times New Roman"/>
            <w:snapToGrid w:val="0"/>
            <w:color w:val="0000FF"/>
            <w:u w:val="single"/>
          </w:rPr>
          <w:t>www.vvkt.lt</w:t>
        </w:r>
      </w:hyperlink>
      <w:r w:rsidRPr="00822B7D">
        <w:rPr>
          <w:rFonts w:ascii="Times New Roman" w:eastAsia="Times New Roman" w:hAnsi="Times New Roman" w:cs="Times New Roman"/>
          <w:snapToGrid w:val="0"/>
        </w:rPr>
        <w:t xml:space="preserve"> esančią formą ir pateikti ją Valstybinei vaistų kontrolės tarnybai prie Lietuvos Respublikos sveikatos apsaugos ministerijos vienu iš šių būdų: raštu (adresu Žirmūnų g. 139A, LT-09120 Vilnius), </w:t>
      </w:r>
      <w:r w:rsidRPr="00822B7D">
        <w:rPr>
          <w:rFonts w:ascii="Times New Roman" w:eastAsia="Times New Roman" w:hAnsi="Times New Roman" w:cs="Times New Roman"/>
          <w:snapToGrid w:val="0"/>
          <w:lang w:eastAsia="zh-CN"/>
        </w:rPr>
        <w:t xml:space="preserve">nemokamu </w:t>
      </w:r>
      <w:r w:rsidRPr="00822B7D">
        <w:rPr>
          <w:rFonts w:ascii="Times New Roman" w:eastAsia="Times New Roman" w:hAnsi="Times New Roman" w:cs="Times New Roman"/>
          <w:snapToGrid w:val="0"/>
        </w:rPr>
        <w:t>fakso numeriu 8 800 20131</w:t>
      </w:r>
      <w:r w:rsidRPr="00822B7D">
        <w:rPr>
          <w:rFonts w:ascii="Times New Roman" w:eastAsia="Times New Roman" w:hAnsi="Times New Roman" w:cs="Times New Roman"/>
          <w:snapToGrid w:val="0"/>
          <w:lang w:eastAsia="zh-CN"/>
        </w:rPr>
        <w:t xml:space="preserve">, </w:t>
      </w:r>
      <w:r w:rsidRPr="00822B7D">
        <w:rPr>
          <w:rFonts w:ascii="Times New Roman" w:eastAsia="Times New Roman" w:hAnsi="Times New Roman" w:cs="Times New Roman"/>
          <w:snapToGrid w:val="0"/>
        </w:rPr>
        <w:t xml:space="preserve">el. paštu </w:t>
      </w:r>
      <w:hyperlink r:id="rId6" w:history="1">
        <w:r w:rsidRPr="00822B7D">
          <w:rPr>
            <w:rFonts w:ascii="Times New Roman" w:eastAsia="SimSun" w:hAnsi="Times New Roman" w:cs="Times New Roman"/>
            <w:snapToGrid w:val="0"/>
            <w:color w:val="0000FF"/>
            <w:u w:val="single"/>
          </w:rPr>
          <w:t>NepageidaujamaR@vvkt.lt</w:t>
        </w:r>
      </w:hyperlink>
      <w:r w:rsidRPr="00822B7D">
        <w:rPr>
          <w:rFonts w:ascii="Times New Roman" w:eastAsia="Times New Roman" w:hAnsi="Times New Roman" w:cs="Times New Roman"/>
          <w:snapToGrid w:val="0"/>
        </w:rPr>
        <w:t xml:space="preserve">, taip pat per Valstybinės vaistų kontrolės tarnybos prie Lietuvos Respublikos sveikatos apsaugos ministerijos interneto svetainę (adresu </w:t>
      </w:r>
      <w:hyperlink r:id="rId7" w:history="1">
        <w:r w:rsidRPr="00822B7D">
          <w:rPr>
            <w:rFonts w:ascii="Times New Roman" w:eastAsia="SimSun" w:hAnsi="Times New Roman" w:cs="Times New Roman"/>
            <w:snapToGrid w:val="0"/>
            <w:color w:val="0000FF"/>
            <w:u w:val="single"/>
          </w:rPr>
          <w:t>http://www.vvkt.lt</w:t>
        </w:r>
      </w:hyperlink>
      <w:r w:rsidRPr="00822B7D">
        <w:rPr>
          <w:rFonts w:ascii="Times New Roman" w:eastAsia="Times New Roman" w:hAnsi="Times New Roman" w:cs="Times New Roman"/>
          <w:snapToGrid w:val="0"/>
        </w:rPr>
        <w:t>). Pranešdami apie šalutinį poveikį galite mums padėti gauti daugiau informacijos apie šio vaisto saugumą.</w:t>
      </w:r>
    </w:p>
    <w:p w:rsidR="006B5ED4" w:rsidRPr="00621AF9" w:rsidRDefault="006B5ED4" w:rsidP="006B5ED4">
      <w:pPr>
        <w:spacing w:after="0" w:line="240" w:lineRule="auto"/>
        <w:rPr>
          <w:rFonts w:ascii="Times New Roman" w:eastAsia="Calibri" w:hAnsi="Times New Roman" w:cs="Times New Roman"/>
          <w:noProof/>
        </w:rPr>
      </w:pPr>
    </w:p>
    <w:p w:rsidR="006B5ED4" w:rsidRPr="00621AF9" w:rsidRDefault="006B5ED4" w:rsidP="006B5ED4">
      <w:pPr>
        <w:spacing w:after="0" w:line="240" w:lineRule="auto"/>
        <w:rPr>
          <w:rFonts w:ascii="Times New Roman" w:eastAsia="Calibri" w:hAnsi="Times New Roman" w:cs="Times New Roman"/>
          <w:noProof/>
        </w:rPr>
      </w:pPr>
    </w:p>
    <w:p w:rsidR="006B5ED4" w:rsidRPr="00621AF9" w:rsidRDefault="006B5ED4" w:rsidP="006B5ED4">
      <w:pPr>
        <w:keepNext/>
        <w:tabs>
          <w:tab w:val="left" w:pos="567"/>
        </w:tabs>
        <w:spacing w:after="0" w:line="240" w:lineRule="auto"/>
        <w:ind w:left="567" w:hanging="567"/>
        <w:outlineLvl w:val="1"/>
        <w:rPr>
          <w:rFonts w:ascii="Times New Roman" w:eastAsia="Calibri" w:hAnsi="Times New Roman" w:cs="Times New Roman"/>
          <w:b/>
        </w:rPr>
      </w:pPr>
      <w:bookmarkStart w:id="8" w:name="_Toc129243143"/>
      <w:bookmarkStart w:id="9" w:name="_Toc129243268"/>
      <w:r w:rsidRPr="00621AF9">
        <w:rPr>
          <w:rFonts w:ascii="Times New Roman" w:eastAsia="Calibri" w:hAnsi="Times New Roman" w:cs="Times New Roman"/>
          <w:b/>
        </w:rPr>
        <w:t>5.</w:t>
      </w:r>
      <w:r w:rsidRPr="00621AF9">
        <w:rPr>
          <w:rFonts w:ascii="Times New Roman" w:eastAsia="Calibri" w:hAnsi="Times New Roman" w:cs="Times New Roman"/>
          <w:b/>
        </w:rPr>
        <w:tab/>
      </w:r>
      <w:bookmarkEnd w:id="8"/>
      <w:bookmarkEnd w:id="9"/>
      <w:r w:rsidRPr="00621AF9">
        <w:rPr>
          <w:rFonts w:ascii="Times New Roman" w:eastAsia="Calibri" w:hAnsi="Times New Roman" w:cs="Times New Roman"/>
          <w:b/>
        </w:rPr>
        <w:t xml:space="preserve">Kaip laikyti </w:t>
      </w:r>
      <w:r w:rsidRPr="00621AF9">
        <w:rPr>
          <w:rFonts w:ascii="Times New Roman" w:eastAsia="Calibri" w:hAnsi="Times New Roman" w:cs="Times New Roman"/>
          <w:b/>
          <w:caps/>
        </w:rPr>
        <w:t>LIVOSIL</w:t>
      </w:r>
    </w:p>
    <w:p w:rsidR="006B5ED4" w:rsidRPr="00621AF9" w:rsidRDefault="006B5ED4" w:rsidP="006B5ED4">
      <w:pPr>
        <w:spacing w:after="0" w:line="240" w:lineRule="auto"/>
        <w:rPr>
          <w:rFonts w:ascii="Times New Roman" w:eastAsia="Calibri" w:hAnsi="Times New Roman" w:cs="Times New Roman"/>
          <w:noProof/>
        </w:rPr>
      </w:pPr>
    </w:p>
    <w:p w:rsidR="006B5ED4" w:rsidRPr="00621AF9" w:rsidRDefault="006B5ED4" w:rsidP="006B5ED4">
      <w:pPr>
        <w:numPr>
          <w:ilvl w:val="12"/>
          <w:numId w:val="0"/>
        </w:numPr>
        <w:spacing w:after="0" w:line="240" w:lineRule="auto"/>
        <w:ind w:right="-2"/>
        <w:rPr>
          <w:rFonts w:ascii="Times New Roman" w:eastAsia="Calibri" w:hAnsi="Times New Roman" w:cs="Times New Roman"/>
        </w:rPr>
      </w:pPr>
      <w:r w:rsidRPr="00621AF9">
        <w:rPr>
          <w:rFonts w:ascii="Times New Roman" w:eastAsia="Calibri" w:hAnsi="Times New Roman" w:cs="Times New Roman"/>
          <w:noProof/>
        </w:rPr>
        <w:t>Šį vaistą laikykite vaikams nepastebimoje ir nepasiekiamoje vietoje.</w:t>
      </w:r>
    </w:p>
    <w:p w:rsidR="006B5ED4" w:rsidRPr="00621AF9" w:rsidRDefault="006B5ED4" w:rsidP="006B5ED4">
      <w:pPr>
        <w:spacing w:after="0" w:line="240" w:lineRule="auto"/>
        <w:rPr>
          <w:rFonts w:ascii="Times New Roman" w:eastAsia="Calibri" w:hAnsi="Times New Roman" w:cs="Times New Roman"/>
        </w:rPr>
      </w:pPr>
    </w:p>
    <w:p w:rsidR="006B5ED4"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 xml:space="preserve">Laikyti ne aukštesnėje kaip 25 </w:t>
      </w:r>
      <w:r w:rsidRPr="00621AF9">
        <w:rPr>
          <w:rFonts w:ascii="Times New Roman" w:eastAsia="Calibri" w:hAnsi="Times New Roman" w:cs="Times New Roman"/>
          <w:vertAlign w:val="superscript"/>
        </w:rPr>
        <w:t>o</w:t>
      </w:r>
      <w:r w:rsidRPr="00621AF9">
        <w:rPr>
          <w:rFonts w:ascii="Times New Roman" w:eastAsia="Calibri" w:hAnsi="Times New Roman" w:cs="Times New Roman"/>
        </w:rPr>
        <w:t>C temperatūroje.</w:t>
      </w:r>
    </w:p>
    <w:p w:rsidR="006B5ED4" w:rsidRPr="00621AF9" w:rsidRDefault="006B5ED4" w:rsidP="006B5ED4">
      <w:pPr>
        <w:spacing w:after="0" w:line="240" w:lineRule="auto"/>
        <w:rPr>
          <w:rFonts w:ascii="Times New Roman" w:eastAsia="Calibri" w:hAnsi="Times New Roman" w:cs="Times New Roman"/>
        </w:rPr>
      </w:pPr>
    </w:p>
    <w:p w:rsidR="006B5ED4" w:rsidRPr="00621AF9"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noProof/>
        </w:rPr>
        <w:t xml:space="preserve">Ant dėžutės ir lizdinės plokštelės po „Tinka iki“ nurodytam tinkamumo laikui pasibaigus, šio vaisto  vartoti negalima. </w:t>
      </w:r>
      <w:r w:rsidRPr="00621AF9">
        <w:rPr>
          <w:rFonts w:ascii="Times New Roman" w:eastAsia="Calibri" w:hAnsi="Times New Roman" w:cs="Times New Roman"/>
        </w:rPr>
        <w:t>Vaistas tinka vartoti iki paskutinės nurodyto mėnesio dienos.</w:t>
      </w:r>
    </w:p>
    <w:p w:rsidR="006B5ED4" w:rsidRPr="00621AF9" w:rsidRDefault="006B5ED4" w:rsidP="006B5ED4">
      <w:pPr>
        <w:spacing w:after="0" w:line="240" w:lineRule="auto"/>
        <w:rPr>
          <w:rFonts w:ascii="Times New Roman" w:eastAsia="Calibri" w:hAnsi="Times New Roman" w:cs="Times New Roman"/>
        </w:rPr>
      </w:pPr>
    </w:p>
    <w:p w:rsidR="006B5ED4" w:rsidRPr="00621AF9"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Vaistų negalima išpilti į kanalizaciją arba išmesti su buitinėmis atliekomis. Kaip tvarkyti nereikalingus vaistus, klauskite vaistininko. Šios priemonės padės apsaugoti aplinką.</w:t>
      </w:r>
    </w:p>
    <w:p w:rsidR="006B5ED4" w:rsidRPr="00621AF9" w:rsidRDefault="006B5ED4" w:rsidP="006B5ED4">
      <w:pPr>
        <w:spacing w:after="0" w:line="240" w:lineRule="auto"/>
        <w:rPr>
          <w:rFonts w:ascii="Times New Roman" w:eastAsia="Calibri" w:hAnsi="Times New Roman" w:cs="Times New Roman"/>
          <w:noProof/>
        </w:rPr>
      </w:pPr>
    </w:p>
    <w:p w:rsidR="006B5ED4" w:rsidRPr="00621AF9" w:rsidRDefault="006B5ED4" w:rsidP="006B5ED4">
      <w:pPr>
        <w:spacing w:after="0" w:line="240" w:lineRule="auto"/>
        <w:rPr>
          <w:rFonts w:ascii="Times New Roman" w:eastAsia="Calibri" w:hAnsi="Times New Roman" w:cs="Times New Roman"/>
          <w:noProof/>
        </w:rPr>
      </w:pPr>
    </w:p>
    <w:p w:rsidR="006B5ED4" w:rsidRPr="00621AF9" w:rsidRDefault="006B5ED4" w:rsidP="006B5ED4">
      <w:pPr>
        <w:keepNext/>
        <w:tabs>
          <w:tab w:val="left" w:pos="567"/>
        </w:tabs>
        <w:spacing w:after="0" w:line="240" w:lineRule="auto"/>
        <w:ind w:left="567" w:hanging="567"/>
        <w:outlineLvl w:val="1"/>
        <w:rPr>
          <w:rFonts w:ascii="Times New Roman" w:eastAsia="Calibri" w:hAnsi="Times New Roman" w:cs="Times New Roman"/>
          <w:b/>
        </w:rPr>
      </w:pPr>
      <w:bookmarkStart w:id="10" w:name="_Toc129243144"/>
      <w:bookmarkStart w:id="11" w:name="_Toc129243269"/>
      <w:r w:rsidRPr="00621AF9">
        <w:rPr>
          <w:rFonts w:ascii="Times New Roman" w:eastAsia="Calibri" w:hAnsi="Times New Roman" w:cs="Times New Roman"/>
          <w:b/>
        </w:rPr>
        <w:t>6.</w:t>
      </w:r>
      <w:r w:rsidRPr="00621AF9">
        <w:rPr>
          <w:rFonts w:ascii="Times New Roman" w:eastAsia="Calibri" w:hAnsi="Times New Roman" w:cs="Times New Roman"/>
          <w:b/>
        </w:rPr>
        <w:tab/>
      </w:r>
      <w:bookmarkEnd w:id="10"/>
      <w:bookmarkEnd w:id="11"/>
      <w:r w:rsidRPr="00621AF9">
        <w:rPr>
          <w:rFonts w:ascii="Times New Roman" w:eastAsia="Calibri" w:hAnsi="Times New Roman" w:cs="Times New Roman"/>
          <w:b/>
        </w:rPr>
        <w:t xml:space="preserve"> Pakuotės turinys ir kita informacija</w:t>
      </w:r>
    </w:p>
    <w:p w:rsidR="006B5ED4" w:rsidRPr="00621AF9" w:rsidRDefault="006B5ED4" w:rsidP="006B5ED4">
      <w:pPr>
        <w:spacing w:after="0" w:line="240" w:lineRule="auto"/>
        <w:rPr>
          <w:rFonts w:ascii="Times New Roman" w:eastAsia="Calibri" w:hAnsi="Times New Roman" w:cs="Times New Roman"/>
          <w:noProof/>
        </w:rPr>
      </w:pPr>
    </w:p>
    <w:p w:rsidR="006B5ED4" w:rsidRPr="00621AF9" w:rsidRDefault="006B5ED4" w:rsidP="006B5ED4">
      <w:pPr>
        <w:spacing w:after="0" w:line="220" w:lineRule="exact"/>
        <w:rPr>
          <w:rFonts w:ascii="Times New Roman" w:eastAsia="Calibri" w:hAnsi="Times New Roman" w:cs="Times New Roman"/>
          <w:u w:val="single"/>
        </w:rPr>
      </w:pPr>
      <w:r w:rsidRPr="00621AF9">
        <w:rPr>
          <w:rFonts w:ascii="Times New Roman" w:eastAsia="Calibri" w:hAnsi="Times New Roman" w:cs="Times New Roman"/>
          <w:b/>
          <w:bCs/>
        </w:rPr>
        <w:t>LIVOSIL sudėtis</w:t>
      </w:r>
    </w:p>
    <w:p w:rsidR="006B5ED4" w:rsidRPr="00621AF9" w:rsidRDefault="006B5ED4" w:rsidP="006B5ED4">
      <w:pPr>
        <w:tabs>
          <w:tab w:val="left" w:pos="567"/>
        </w:tabs>
        <w:autoSpaceDE w:val="0"/>
        <w:autoSpaceDN w:val="0"/>
        <w:adjustRightInd w:val="0"/>
        <w:spacing w:after="0" w:line="240" w:lineRule="auto"/>
        <w:rPr>
          <w:rFonts w:ascii="Times New Roman" w:eastAsia="Calibri" w:hAnsi="Times New Roman" w:cs="Times New Roman"/>
        </w:rPr>
      </w:pPr>
      <w:r w:rsidRPr="00621AF9">
        <w:rPr>
          <w:rFonts w:ascii="Times New Roman" w:eastAsia="Calibri" w:hAnsi="Times New Roman" w:cs="Times New Roman"/>
        </w:rPr>
        <w:t>-</w:t>
      </w:r>
      <w:r w:rsidRPr="00621AF9">
        <w:rPr>
          <w:rFonts w:ascii="Times New Roman" w:eastAsia="Calibri" w:hAnsi="Times New Roman" w:cs="Times New Roman"/>
        </w:rPr>
        <w:tab/>
        <w:t xml:space="preserve">Veiklioji medžiaga yra silimarinas. Kiekvienoje kietojoje kapsulėje yra 215,38 – 350  mg </w:t>
      </w:r>
      <w:r w:rsidRPr="00621AF9">
        <w:rPr>
          <w:rFonts w:ascii="Times New Roman" w:eastAsia="Calibri" w:hAnsi="Times New Roman" w:cs="Times New Roman"/>
          <w:i/>
          <w:lang w:eastAsia="lt-LT"/>
        </w:rPr>
        <w:t>Silybum marianum</w:t>
      </w:r>
      <w:r w:rsidRPr="00621AF9">
        <w:rPr>
          <w:rFonts w:ascii="Times New Roman" w:eastAsia="Calibri" w:hAnsi="Times New Roman" w:cs="Times New Roman"/>
          <w:lang w:eastAsia="lt-LT"/>
        </w:rPr>
        <w:t xml:space="preserve"> (L.) Gaertn., fructus (</w:t>
      </w:r>
      <w:r w:rsidRPr="00621AF9">
        <w:rPr>
          <w:rFonts w:ascii="Times New Roman" w:eastAsia="Calibri" w:hAnsi="Times New Roman" w:cs="Times New Roman"/>
        </w:rPr>
        <w:t xml:space="preserve">margainių vaisių) </w:t>
      </w:r>
      <w:r w:rsidRPr="00621AF9">
        <w:rPr>
          <w:rFonts w:ascii="Times New Roman" w:eastAsia="Calibri" w:hAnsi="Times New Roman" w:cs="Times New Roman"/>
          <w:lang w:eastAsia="lt-LT"/>
        </w:rPr>
        <w:t xml:space="preserve">rafinuoto ir standartizuoto </w:t>
      </w:r>
      <w:r w:rsidRPr="00621AF9">
        <w:rPr>
          <w:rFonts w:ascii="Times New Roman" w:eastAsia="Calibri" w:hAnsi="Times New Roman" w:cs="Times New Roman"/>
        </w:rPr>
        <w:t>sausojo ekstrakto (2</w:t>
      </w:r>
      <w:r>
        <w:rPr>
          <w:rFonts w:ascii="Times New Roman" w:eastAsia="Calibri" w:hAnsi="Times New Roman" w:cs="Times New Roman"/>
        </w:rPr>
        <w:t>2</w:t>
      </w:r>
      <w:r w:rsidRPr="00621AF9">
        <w:rPr>
          <w:rFonts w:ascii="Times New Roman" w:eastAsia="Calibri" w:hAnsi="Times New Roman" w:cs="Times New Roman"/>
        </w:rPr>
        <w:t>-27:1), atitinkančio 140 mg silimarino, apskaičiuoto pagal silibininą.</w:t>
      </w:r>
    </w:p>
    <w:p w:rsidR="006B5ED4" w:rsidRPr="00621AF9" w:rsidRDefault="006B5ED4" w:rsidP="006B5ED4">
      <w:pPr>
        <w:tabs>
          <w:tab w:val="left" w:pos="567"/>
        </w:tabs>
        <w:autoSpaceDE w:val="0"/>
        <w:autoSpaceDN w:val="0"/>
        <w:adjustRightInd w:val="0"/>
        <w:spacing w:after="0" w:line="240" w:lineRule="auto"/>
        <w:rPr>
          <w:rFonts w:ascii="Times New Roman" w:eastAsia="Calibri" w:hAnsi="Times New Roman" w:cs="Times New Roman"/>
        </w:rPr>
      </w:pPr>
      <w:r w:rsidRPr="00621AF9">
        <w:rPr>
          <w:rFonts w:ascii="Times New Roman" w:eastAsia="Calibri" w:hAnsi="Times New Roman" w:cs="Times New Roman"/>
        </w:rPr>
        <w:t>Ekstrakcijos tirpiklis: acetonas : vanduo (95:5).</w:t>
      </w:r>
    </w:p>
    <w:p w:rsidR="006B5ED4" w:rsidRPr="00621AF9" w:rsidRDefault="006B5ED4" w:rsidP="006B5ED4">
      <w:pPr>
        <w:tabs>
          <w:tab w:val="left" w:pos="567"/>
        </w:tabs>
        <w:autoSpaceDE w:val="0"/>
        <w:autoSpaceDN w:val="0"/>
        <w:adjustRightInd w:val="0"/>
        <w:spacing w:after="0" w:line="240" w:lineRule="auto"/>
        <w:rPr>
          <w:rFonts w:ascii="Times New Roman" w:eastAsia="Calibri" w:hAnsi="Times New Roman" w:cs="Times New Roman"/>
        </w:rPr>
      </w:pPr>
    </w:p>
    <w:p w:rsidR="006B5ED4" w:rsidRPr="00621AF9" w:rsidRDefault="006B5ED4" w:rsidP="006B5ED4">
      <w:pPr>
        <w:tabs>
          <w:tab w:val="left" w:pos="567"/>
        </w:tabs>
        <w:autoSpaceDE w:val="0"/>
        <w:autoSpaceDN w:val="0"/>
        <w:adjustRightInd w:val="0"/>
        <w:spacing w:after="0" w:line="240" w:lineRule="auto"/>
        <w:rPr>
          <w:rFonts w:ascii="Times New Roman" w:eastAsia="Calibri" w:hAnsi="Times New Roman" w:cs="Times New Roman"/>
        </w:rPr>
      </w:pPr>
      <w:r w:rsidRPr="00621AF9">
        <w:rPr>
          <w:rFonts w:ascii="Times New Roman" w:eastAsia="Calibri" w:hAnsi="Times New Roman" w:cs="Times New Roman"/>
        </w:rPr>
        <w:t>arba</w:t>
      </w:r>
    </w:p>
    <w:p w:rsidR="006B5ED4" w:rsidRPr="00621AF9" w:rsidRDefault="006B5ED4" w:rsidP="006B5ED4">
      <w:pPr>
        <w:tabs>
          <w:tab w:val="left" w:pos="567"/>
        </w:tabs>
        <w:autoSpaceDE w:val="0"/>
        <w:autoSpaceDN w:val="0"/>
        <w:adjustRightInd w:val="0"/>
        <w:spacing w:after="0" w:line="240" w:lineRule="auto"/>
        <w:rPr>
          <w:rFonts w:ascii="Times New Roman" w:eastAsia="Calibri" w:hAnsi="Times New Roman" w:cs="Times New Roman"/>
        </w:rPr>
      </w:pPr>
    </w:p>
    <w:p w:rsidR="006B5ED4" w:rsidRPr="00621AF9" w:rsidRDefault="006B5ED4" w:rsidP="006B5ED4">
      <w:pPr>
        <w:tabs>
          <w:tab w:val="left" w:pos="567"/>
        </w:tabs>
        <w:autoSpaceDE w:val="0"/>
        <w:autoSpaceDN w:val="0"/>
        <w:adjustRightInd w:val="0"/>
        <w:spacing w:after="0" w:line="240" w:lineRule="auto"/>
        <w:rPr>
          <w:rFonts w:ascii="Times New Roman" w:eastAsia="Calibri" w:hAnsi="Times New Roman" w:cs="Times New Roman"/>
          <w:highlight w:val="lightGray"/>
        </w:rPr>
      </w:pPr>
      <w:r w:rsidRPr="00621AF9">
        <w:rPr>
          <w:rFonts w:ascii="Times New Roman" w:eastAsia="Calibri" w:hAnsi="Times New Roman" w:cs="Times New Roman"/>
          <w:highlight w:val="lightGray"/>
        </w:rPr>
        <w:t xml:space="preserve">Kiekvienoje kietojoje kapsulėje yra 215,38 – 350  mg </w:t>
      </w:r>
      <w:r w:rsidRPr="00621AF9">
        <w:rPr>
          <w:rFonts w:ascii="Times New Roman" w:eastAsia="Calibri" w:hAnsi="Times New Roman" w:cs="Times New Roman"/>
          <w:i/>
          <w:highlight w:val="lightGray"/>
        </w:rPr>
        <w:t>Silybum marianum</w:t>
      </w:r>
      <w:r w:rsidRPr="00621AF9">
        <w:rPr>
          <w:rFonts w:ascii="Times New Roman" w:eastAsia="Calibri" w:hAnsi="Times New Roman" w:cs="Times New Roman"/>
          <w:highlight w:val="lightGray"/>
        </w:rPr>
        <w:t xml:space="preserve"> (L.) Gaertn., fructus (margainių vaisių) rafinuoto ir standartizuoto sausojo ekstrakto (36-44:1), atitinkančio 140 mg silimarino, apskaičiuoto pagal silibininą.</w:t>
      </w:r>
    </w:p>
    <w:p w:rsidR="006B5ED4" w:rsidRDefault="006B5ED4" w:rsidP="006B5ED4">
      <w:pPr>
        <w:tabs>
          <w:tab w:val="left" w:pos="567"/>
        </w:tabs>
        <w:autoSpaceDE w:val="0"/>
        <w:autoSpaceDN w:val="0"/>
        <w:adjustRightInd w:val="0"/>
        <w:spacing w:after="0" w:line="240" w:lineRule="auto"/>
        <w:rPr>
          <w:rFonts w:ascii="Times New Roman" w:eastAsia="Calibri" w:hAnsi="Times New Roman" w:cs="Times New Roman"/>
        </w:rPr>
      </w:pPr>
      <w:r w:rsidRPr="00621AF9">
        <w:rPr>
          <w:rFonts w:ascii="Times New Roman" w:eastAsia="Calibri" w:hAnsi="Times New Roman" w:cs="Times New Roman"/>
          <w:highlight w:val="lightGray"/>
        </w:rPr>
        <w:t>Ekstrakcijos tirpiklis: etilacetatas.</w:t>
      </w:r>
    </w:p>
    <w:p w:rsidR="006B5ED4" w:rsidRPr="00621AF9" w:rsidRDefault="006B5ED4" w:rsidP="006B5ED4">
      <w:pPr>
        <w:tabs>
          <w:tab w:val="left" w:pos="567"/>
        </w:tabs>
        <w:autoSpaceDE w:val="0"/>
        <w:autoSpaceDN w:val="0"/>
        <w:adjustRightInd w:val="0"/>
        <w:spacing w:after="0" w:line="240" w:lineRule="auto"/>
        <w:rPr>
          <w:rFonts w:ascii="Times New Roman" w:eastAsia="Calibri" w:hAnsi="Times New Roman" w:cs="Times New Roman"/>
        </w:rPr>
      </w:pPr>
    </w:p>
    <w:p w:rsidR="006B5ED4" w:rsidRPr="00621AF9" w:rsidRDefault="006B5ED4" w:rsidP="006B5ED4">
      <w:pPr>
        <w:tabs>
          <w:tab w:val="left" w:pos="567"/>
        </w:tabs>
        <w:spacing w:after="0" w:line="240" w:lineRule="auto"/>
        <w:rPr>
          <w:rFonts w:ascii="Times New Roman" w:eastAsia="Calibri" w:hAnsi="Times New Roman" w:cs="Times New Roman"/>
        </w:rPr>
      </w:pPr>
      <w:r w:rsidRPr="00621AF9">
        <w:rPr>
          <w:rFonts w:ascii="Times New Roman" w:eastAsia="Calibri" w:hAnsi="Times New Roman" w:cs="Times New Roman"/>
        </w:rPr>
        <w:t>-</w:t>
      </w:r>
      <w:r w:rsidRPr="00621AF9">
        <w:rPr>
          <w:rFonts w:ascii="Times New Roman" w:eastAsia="Calibri" w:hAnsi="Times New Roman" w:cs="Times New Roman"/>
        </w:rPr>
        <w:tab/>
        <w:t>Pagalbinės medžiagos kapsulės turinyje yra bevandenis kalcio-vandenilio fosfatas, karboksimetilkrakmolo A natrio druska, talkas, magnio stearatas, bevandenis koloidinis silicio dioksidas, kapsulės korpuse – želatina, titano dioksidas (E171), raudonasis geležies oksidas (E172).</w:t>
      </w:r>
    </w:p>
    <w:p w:rsidR="006B5ED4" w:rsidRPr="00621AF9" w:rsidRDefault="006B5ED4" w:rsidP="006B5ED4">
      <w:pPr>
        <w:spacing w:after="0" w:line="240" w:lineRule="auto"/>
        <w:rPr>
          <w:rFonts w:ascii="Times New Roman" w:eastAsia="Calibri" w:hAnsi="Times New Roman" w:cs="Times New Roman"/>
        </w:rPr>
      </w:pPr>
    </w:p>
    <w:p w:rsidR="006B5ED4" w:rsidRPr="00621AF9"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b/>
        </w:rPr>
        <w:t>LIVOSIL išvaizda ir kiekis pakuotėje</w:t>
      </w:r>
    </w:p>
    <w:p w:rsidR="006B5ED4" w:rsidRPr="00621AF9"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LIVOSIL kietosios kapsulės yra kaštoninės spalvos, cilindro formos, užpildytos geltonos spalvos milteliais.</w:t>
      </w:r>
    </w:p>
    <w:p w:rsidR="006B5ED4" w:rsidRPr="00621AF9" w:rsidRDefault="006B5ED4" w:rsidP="006B5ED4">
      <w:pPr>
        <w:spacing w:after="0" w:line="240" w:lineRule="auto"/>
        <w:rPr>
          <w:rFonts w:ascii="Times New Roman" w:eastAsia="Calibri" w:hAnsi="Times New Roman" w:cs="Times New Roman"/>
        </w:rPr>
      </w:pPr>
    </w:p>
    <w:p w:rsidR="006B5ED4" w:rsidRPr="00621AF9"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LIVOSIL supakuotos lizdinėse plokštelėse po 15 kapsulių. Lizdinės plokštelės supakuotos į kartono dėžutes, kuriose yra 15, 30, 45 arba 60 kapsulių.</w:t>
      </w:r>
    </w:p>
    <w:p w:rsidR="006B5ED4" w:rsidRPr="00621AF9" w:rsidRDefault="006B5ED4" w:rsidP="006B5ED4">
      <w:pPr>
        <w:spacing w:after="0" w:line="240" w:lineRule="auto"/>
        <w:rPr>
          <w:rFonts w:ascii="Times New Roman" w:eastAsia="Calibri" w:hAnsi="Times New Roman" w:cs="Times New Roman"/>
        </w:rPr>
      </w:pPr>
    </w:p>
    <w:p w:rsidR="006B5ED4" w:rsidRPr="00621AF9"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Gali būti tiekiamos ne visų dydžių pakuotės.</w:t>
      </w:r>
    </w:p>
    <w:p w:rsidR="006B5ED4" w:rsidRPr="00621AF9" w:rsidRDefault="006B5ED4" w:rsidP="006B5ED4">
      <w:pPr>
        <w:spacing w:after="0" w:line="240" w:lineRule="auto"/>
        <w:rPr>
          <w:rFonts w:ascii="Times New Roman" w:eastAsia="Calibri" w:hAnsi="Times New Roman" w:cs="Times New Roman"/>
          <w:noProof/>
        </w:rPr>
      </w:pPr>
    </w:p>
    <w:p w:rsidR="006B5ED4" w:rsidRPr="002727A7" w:rsidRDefault="006B5ED4" w:rsidP="006B5ED4">
      <w:pPr>
        <w:spacing w:after="0" w:line="220" w:lineRule="exact"/>
        <w:rPr>
          <w:rFonts w:ascii="Times New Roman" w:eastAsia="Times New Roman" w:hAnsi="Times New Roman"/>
          <w:noProof/>
        </w:rPr>
      </w:pPr>
      <w:r w:rsidRPr="002727A7">
        <w:rPr>
          <w:rFonts w:ascii="Times New Roman" w:eastAsia="Times New Roman" w:hAnsi="Times New Roman"/>
          <w:b/>
        </w:rPr>
        <w:t>Registruotojas ir gamintojas</w:t>
      </w:r>
    </w:p>
    <w:p w:rsidR="006B5ED4" w:rsidRPr="00621AF9" w:rsidRDefault="006B5ED4" w:rsidP="006B5ED4">
      <w:pPr>
        <w:spacing w:after="0" w:line="240" w:lineRule="auto"/>
        <w:rPr>
          <w:rFonts w:ascii="Times New Roman" w:eastAsia="Calibri" w:hAnsi="Times New Roman" w:cs="Times New Roman"/>
        </w:rPr>
      </w:pPr>
      <w:r w:rsidRPr="00621AF9">
        <w:rPr>
          <w:rFonts w:ascii="Times New Roman" w:eastAsia="Calibri" w:hAnsi="Times New Roman" w:cs="Times New Roman"/>
        </w:rPr>
        <w:t>UAB Aconitum</w:t>
      </w:r>
    </w:p>
    <w:p w:rsidR="006B5ED4" w:rsidRPr="00621AF9" w:rsidRDefault="006B5ED4" w:rsidP="006B5ED4">
      <w:pPr>
        <w:spacing w:after="0" w:line="240" w:lineRule="auto"/>
        <w:rPr>
          <w:rFonts w:ascii="Times New Roman" w:eastAsia="Calibri" w:hAnsi="Times New Roman" w:cs="Times New Roman"/>
          <w:lang w:val="fi-FI"/>
        </w:rPr>
      </w:pPr>
      <w:r w:rsidRPr="00621AF9">
        <w:rPr>
          <w:rFonts w:ascii="Times New Roman" w:eastAsia="Calibri" w:hAnsi="Times New Roman" w:cs="Times New Roman"/>
          <w:lang w:val="fi-FI"/>
        </w:rPr>
        <w:t>Inovacijų g. 4</w:t>
      </w:r>
    </w:p>
    <w:p w:rsidR="006B5ED4" w:rsidRPr="00621AF9" w:rsidRDefault="006B5ED4" w:rsidP="006B5ED4">
      <w:pPr>
        <w:spacing w:after="0" w:line="240" w:lineRule="auto"/>
        <w:rPr>
          <w:rFonts w:ascii="Times New Roman" w:eastAsia="Calibri" w:hAnsi="Times New Roman" w:cs="Times New Roman"/>
          <w:lang w:val="fi-FI"/>
        </w:rPr>
      </w:pPr>
      <w:r w:rsidRPr="00621AF9">
        <w:rPr>
          <w:rFonts w:ascii="Times New Roman" w:eastAsia="Calibri" w:hAnsi="Times New Roman" w:cs="Times New Roman"/>
          <w:lang w:val="fi-FI"/>
        </w:rPr>
        <w:lastRenderedPageBreak/>
        <w:t>Biruliškių k.</w:t>
      </w:r>
    </w:p>
    <w:p w:rsidR="006B5ED4" w:rsidRPr="00621AF9" w:rsidRDefault="006B5ED4" w:rsidP="006B5ED4">
      <w:pPr>
        <w:spacing w:after="0" w:line="240" w:lineRule="auto"/>
        <w:rPr>
          <w:rFonts w:ascii="Times New Roman" w:eastAsia="Calibri" w:hAnsi="Times New Roman" w:cs="Times New Roman"/>
          <w:lang w:val="fi-FI"/>
        </w:rPr>
      </w:pPr>
      <w:r w:rsidRPr="00621AF9">
        <w:rPr>
          <w:rFonts w:ascii="Times New Roman" w:eastAsia="Calibri" w:hAnsi="Times New Roman" w:cs="Times New Roman"/>
          <w:lang w:val="fi-FI"/>
        </w:rPr>
        <w:t>Kauno r.</w:t>
      </w:r>
      <w:r>
        <w:rPr>
          <w:rFonts w:ascii="Times New Roman" w:eastAsia="Calibri" w:hAnsi="Times New Roman" w:cs="Times New Roman"/>
          <w:lang w:val="fi-FI"/>
        </w:rPr>
        <w:t xml:space="preserve"> </w:t>
      </w:r>
      <w:r w:rsidRPr="00621AF9">
        <w:rPr>
          <w:rFonts w:ascii="Times New Roman" w:eastAsia="Calibri" w:hAnsi="Times New Roman" w:cs="Times New Roman"/>
          <w:lang w:val="fi-FI"/>
        </w:rPr>
        <w:t>sav.</w:t>
      </w:r>
    </w:p>
    <w:p w:rsidR="006B5ED4" w:rsidRPr="00621AF9" w:rsidRDefault="006B5ED4" w:rsidP="006B5ED4">
      <w:pPr>
        <w:spacing w:after="0" w:line="240" w:lineRule="auto"/>
        <w:rPr>
          <w:rFonts w:ascii="Times New Roman" w:eastAsia="Calibri" w:hAnsi="Times New Roman" w:cs="Times New Roman"/>
          <w:lang w:val="fi-FI"/>
        </w:rPr>
      </w:pPr>
      <w:r w:rsidRPr="00621AF9">
        <w:rPr>
          <w:rFonts w:ascii="Times New Roman" w:eastAsia="Calibri" w:hAnsi="Times New Roman" w:cs="Times New Roman"/>
          <w:lang w:val="fi-FI"/>
        </w:rPr>
        <w:t>Lietuva</w:t>
      </w:r>
    </w:p>
    <w:p w:rsidR="006B5ED4" w:rsidRPr="00621AF9" w:rsidRDefault="006B5ED4" w:rsidP="006B5ED4">
      <w:pPr>
        <w:spacing w:after="0" w:line="240" w:lineRule="auto"/>
        <w:rPr>
          <w:rFonts w:ascii="Times New Roman" w:eastAsia="Calibri" w:hAnsi="Times New Roman" w:cs="Times New Roman"/>
          <w:lang w:val="fi-FI"/>
        </w:rPr>
      </w:pPr>
      <w:r w:rsidRPr="00621AF9">
        <w:rPr>
          <w:rFonts w:ascii="Times New Roman" w:eastAsia="Calibri" w:hAnsi="Times New Roman" w:cs="Times New Roman"/>
          <w:lang w:val="fi-FI"/>
        </w:rPr>
        <w:t>Tel. +370 37 328008</w:t>
      </w:r>
    </w:p>
    <w:p w:rsidR="006B5ED4" w:rsidRPr="00621AF9" w:rsidRDefault="006B5ED4" w:rsidP="006B5ED4">
      <w:pPr>
        <w:spacing w:after="0" w:line="240" w:lineRule="auto"/>
        <w:rPr>
          <w:rFonts w:ascii="Times New Roman" w:eastAsia="Calibri" w:hAnsi="Times New Roman" w:cs="Times New Roman"/>
          <w:lang w:val="fi-FI"/>
        </w:rPr>
      </w:pPr>
      <w:r w:rsidRPr="00621AF9">
        <w:rPr>
          <w:rFonts w:ascii="Times New Roman" w:eastAsia="Calibri" w:hAnsi="Times New Roman" w:cs="Times New Roman"/>
          <w:lang w:val="fi-FI"/>
        </w:rPr>
        <w:t>Faksas +370 37 338487</w:t>
      </w:r>
    </w:p>
    <w:p w:rsidR="006B5ED4" w:rsidRPr="00621AF9" w:rsidRDefault="006B5ED4" w:rsidP="006B5ED4">
      <w:pPr>
        <w:spacing w:after="0" w:line="240" w:lineRule="auto"/>
        <w:rPr>
          <w:rFonts w:ascii="Times New Roman" w:eastAsia="Calibri" w:hAnsi="Times New Roman" w:cs="Times New Roman"/>
          <w:lang w:val="fi-FI"/>
        </w:rPr>
      </w:pPr>
      <w:hyperlink r:id="rId8" w:history="1">
        <w:r w:rsidRPr="00621AF9">
          <w:rPr>
            <w:rFonts w:ascii="Times New Roman" w:eastAsia="Calibri" w:hAnsi="Times New Roman" w:cs="Times New Roman"/>
            <w:color w:val="0000FF"/>
            <w:u w:val="single"/>
            <w:lang w:val="fi-FI"/>
          </w:rPr>
          <w:t>info@aconitum.lt</w:t>
        </w:r>
      </w:hyperlink>
    </w:p>
    <w:p w:rsidR="006B5ED4" w:rsidRPr="00621AF9" w:rsidRDefault="006B5ED4" w:rsidP="006B5ED4">
      <w:pPr>
        <w:spacing w:after="0" w:line="240" w:lineRule="auto"/>
        <w:rPr>
          <w:rFonts w:ascii="Times New Roman" w:eastAsia="Calibri" w:hAnsi="Times New Roman" w:cs="Times New Roman"/>
          <w:noProof/>
          <w:lang w:val="fi-FI"/>
        </w:rPr>
      </w:pPr>
    </w:p>
    <w:p w:rsidR="006B5ED4" w:rsidRPr="00621AF9" w:rsidRDefault="006B5ED4" w:rsidP="006B5ED4">
      <w:pPr>
        <w:spacing w:after="0" w:line="240" w:lineRule="auto"/>
        <w:rPr>
          <w:rFonts w:ascii="Times New Roman" w:eastAsia="Calibri" w:hAnsi="Times New Roman" w:cs="Times New Roman"/>
          <w:noProof/>
          <w:lang w:val="fi-FI"/>
        </w:rPr>
      </w:pPr>
      <w:r w:rsidRPr="00621AF9">
        <w:rPr>
          <w:rFonts w:ascii="Times New Roman" w:eastAsia="Calibri" w:hAnsi="Times New Roman" w:cs="Times New Roman"/>
          <w:noProof/>
          <w:lang w:val="fi-FI"/>
        </w:rPr>
        <w:t xml:space="preserve">Jeigu apie šį vaistą norite sužinoti daugiau, kreipkitės į </w:t>
      </w:r>
      <w:r w:rsidRPr="002727A7">
        <w:rPr>
          <w:rFonts w:ascii="Times New Roman" w:eastAsia="Times New Roman" w:hAnsi="Times New Roman"/>
          <w:lang w:val="pt-BR"/>
        </w:rPr>
        <w:t>registruotoją</w:t>
      </w:r>
      <w:r w:rsidRPr="00621AF9">
        <w:rPr>
          <w:rFonts w:ascii="Times New Roman" w:eastAsia="Calibri" w:hAnsi="Times New Roman" w:cs="Times New Roman"/>
          <w:noProof/>
          <w:lang w:val="fi-FI"/>
        </w:rPr>
        <w:t>.</w:t>
      </w:r>
    </w:p>
    <w:p w:rsidR="006B5ED4" w:rsidRPr="00621AF9" w:rsidRDefault="006B5ED4" w:rsidP="006B5ED4">
      <w:pPr>
        <w:spacing w:after="0" w:line="240" w:lineRule="auto"/>
        <w:rPr>
          <w:rFonts w:ascii="Times New Roman" w:eastAsia="Calibri" w:hAnsi="Times New Roman" w:cs="Times New Roman"/>
          <w:noProof/>
          <w:lang w:val="fi-FI"/>
        </w:rPr>
      </w:pPr>
    </w:p>
    <w:p w:rsidR="006B5ED4" w:rsidRPr="00621AF9" w:rsidRDefault="006B5ED4" w:rsidP="006B5ED4">
      <w:pPr>
        <w:spacing w:after="0" w:line="240" w:lineRule="auto"/>
        <w:rPr>
          <w:rFonts w:ascii="Times New Roman" w:eastAsia="Calibri" w:hAnsi="Times New Roman" w:cs="Times New Roman"/>
          <w:b/>
          <w:bCs/>
          <w:noProof/>
          <w:lang w:val="fi-FI"/>
        </w:rPr>
      </w:pPr>
      <w:r w:rsidRPr="00621AF9">
        <w:rPr>
          <w:rFonts w:ascii="Times New Roman" w:eastAsia="Calibri" w:hAnsi="Times New Roman" w:cs="Times New Roman"/>
          <w:b/>
          <w:bCs/>
          <w:noProof/>
          <w:lang w:val="fi-FI"/>
        </w:rPr>
        <w:t xml:space="preserve">Šis pakuotės lapelis paskutinį kartą peržiūrėtas </w:t>
      </w:r>
      <w:r>
        <w:rPr>
          <w:rFonts w:ascii="Times New Roman" w:eastAsia="Calibri" w:hAnsi="Times New Roman" w:cs="Times New Roman"/>
          <w:b/>
          <w:bCs/>
          <w:noProof/>
          <w:lang w:val="fi-FI"/>
        </w:rPr>
        <w:t>2017-07-12</w:t>
      </w:r>
    </w:p>
    <w:p w:rsidR="006B5ED4" w:rsidRPr="00621AF9" w:rsidRDefault="006B5ED4" w:rsidP="006B5ED4">
      <w:pPr>
        <w:spacing w:after="0" w:line="240" w:lineRule="auto"/>
        <w:rPr>
          <w:rFonts w:ascii="Times New Roman" w:eastAsia="Calibri" w:hAnsi="Times New Roman" w:cs="Times New Roman"/>
        </w:rPr>
      </w:pPr>
    </w:p>
    <w:p w:rsidR="006B5ED4" w:rsidRPr="00621AF9" w:rsidRDefault="006B5ED4" w:rsidP="006B5ED4">
      <w:pPr>
        <w:numPr>
          <w:ilvl w:val="12"/>
          <w:numId w:val="0"/>
        </w:numPr>
        <w:spacing w:line="240" w:lineRule="auto"/>
        <w:ind w:right="-2"/>
        <w:rPr>
          <w:rFonts w:ascii="Times New Roman" w:eastAsia="Calibri" w:hAnsi="Times New Roman" w:cs="Times New Roman"/>
        </w:rPr>
      </w:pPr>
      <w:r w:rsidRPr="00621AF9">
        <w:rPr>
          <w:rFonts w:ascii="Times New Roman" w:eastAsia="Calibri" w:hAnsi="Times New Roman" w:cs="Times New Roman"/>
        </w:rPr>
        <w:t>Išsami informacija apie šį vaistą pateikiama Valstybinės vaistų kontrolės tarnybos prie Lietuvos Respublikos sveikatos apsaugos ministerijos tinklalapyje</w:t>
      </w:r>
      <w:r w:rsidRPr="00621AF9">
        <w:rPr>
          <w:rFonts w:ascii="Times New Roman" w:eastAsia="Calibri" w:hAnsi="Times New Roman" w:cs="Times New Roman"/>
          <w:i/>
        </w:rPr>
        <w:t xml:space="preserve"> </w:t>
      </w:r>
      <w:hyperlink r:id="rId9" w:history="1">
        <w:r w:rsidRPr="00621AF9">
          <w:rPr>
            <w:rFonts w:ascii="Times New Roman" w:eastAsia="Calibri" w:hAnsi="Times New Roman" w:cs="Times New Roman"/>
            <w:color w:val="0000FF"/>
            <w:u w:val="single"/>
          </w:rPr>
          <w:t>http://www.vvkt.lt/</w:t>
        </w:r>
      </w:hyperlink>
      <w:r w:rsidRPr="00621AF9">
        <w:rPr>
          <w:rFonts w:ascii="Times New Roman" w:eastAsia="Calibri" w:hAnsi="Times New Roman" w:cs="Times New Roman"/>
        </w:rPr>
        <w:t>.</w:t>
      </w:r>
    </w:p>
    <w:p w:rsidR="006B5ED4" w:rsidRDefault="006B5ED4"/>
    <w:sectPr w:rsidR="006B5ED4">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D4"/>
    <w:rsid w:val="006B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76A79-A21A-4B9C-9E3A-AA32FA43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onitum.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6988</Characters>
  <Application>Microsoft Office Word</Application>
  <DocSecurity>0</DocSecurity>
  <Lines>58</Lines>
  <Paragraphs>16</Paragraphs>
  <ScaleCrop>false</ScaleCrop>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2021-02-24T09:41:00Z</dcterms:created>
  <dcterms:modified xsi:type="dcterms:W3CDTF">2021-02-24T09:41:00Z</dcterms:modified>
</cp:coreProperties>
</file>