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BD0" w:rsidRDefault="001B5BD0" w:rsidP="001B5BD0">
      <w:pPr>
        <w:ind w:right="-34"/>
        <w:jc w:val="center"/>
        <w:rPr>
          <w:sz w:val="20"/>
          <w:szCs w:val="20"/>
        </w:rPr>
      </w:pPr>
      <w:r>
        <w:rPr>
          <w:rFonts w:eastAsia="Times New Roman"/>
          <w:b/>
          <w:bCs/>
        </w:rPr>
        <w:t>Pakuotės lapelis: informacija pacientui</w:t>
      </w:r>
    </w:p>
    <w:p w:rsidR="001B5BD0" w:rsidRDefault="001B5BD0" w:rsidP="001B5BD0">
      <w:pPr>
        <w:spacing w:line="254" w:lineRule="exact"/>
        <w:rPr>
          <w:sz w:val="20"/>
          <w:szCs w:val="20"/>
        </w:rPr>
      </w:pPr>
    </w:p>
    <w:p w:rsidR="001B5BD0" w:rsidRDefault="001B5BD0" w:rsidP="001B5BD0">
      <w:pPr>
        <w:ind w:right="-34"/>
        <w:jc w:val="center"/>
        <w:rPr>
          <w:sz w:val="20"/>
          <w:szCs w:val="20"/>
        </w:rPr>
      </w:pPr>
      <w:r>
        <w:rPr>
          <w:rFonts w:eastAsia="Times New Roman"/>
          <w:b/>
          <w:bCs/>
        </w:rPr>
        <w:t>Isturisa 1 mg plėvele dengtos tabletės</w:t>
      </w:r>
    </w:p>
    <w:p w:rsidR="001B5BD0" w:rsidRDefault="001B5BD0" w:rsidP="001B5BD0">
      <w:pPr>
        <w:spacing w:line="1" w:lineRule="exact"/>
        <w:rPr>
          <w:sz w:val="20"/>
          <w:szCs w:val="20"/>
        </w:rPr>
      </w:pPr>
    </w:p>
    <w:p w:rsidR="001B5BD0" w:rsidRDefault="001B5BD0" w:rsidP="001B5BD0">
      <w:pPr>
        <w:ind w:right="-34"/>
        <w:jc w:val="center"/>
        <w:rPr>
          <w:sz w:val="20"/>
          <w:szCs w:val="20"/>
        </w:rPr>
      </w:pPr>
      <w:r>
        <w:rPr>
          <w:rFonts w:eastAsia="Times New Roman"/>
          <w:b/>
          <w:bCs/>
        </w:rPr>
        <w:t>Isturisa 5 mg plėvele dengtos tabletės</w:t>
      </w:r>
    </w:p>
    <w:p w:rsidR="001B5BD0" w:rsidRDefault="001B5BD0" w:rsidP="001B5BD0">
      <w:pPr>
        <w:ind w:right="-34"/>
        <w:jc w:val="center"/>
        <w:rPr>
          <w:sz w:val="20"/>
          <w:szCs w:val="20"/>
        </w:rPr>
      </w:pPr>
      <w:r>
        <w:rPr>
          <w:rFonts w:eastAsia="Times New Roman"/>
          <w:b/>
          <w:bCs/>
        </w:rPr>
        <w:t>Isturisa 10 mg plėvele dengtos tabletės</w:t>
      </w:r>
    </w:p>
    <w:p w:rsidR="001B5BD0" w:rsidRDefault="001B5BD0" w:rsidP="001B5BD0">
      <w:pPr>
        <w:spacing w:line="235" w:lineRule="auto"/>
        <w:ind w:right="-34"/>
        <w:jc w:val="center"/>
        <w:rPr>
          <w:sz w:val="20"/>
          <w:szCs w:val="20"/>
        </w:rPr>
      </w:pPr>
      <w:r>
        <w:rPr>
          <w:rFonts w:eastAsia="Times New Roman"/>
        </w:rPr>
        <w:t>osilodrostatas (</w:t>
      </w:r>
      <w:r>
        <w:rPr>
          <w:rFonts w:eastAsia="Times New Roman"/>
          <w:i/>
          <w:iCs/>
        </w:rPr>
        <w:t>osilodrostatum</w:t>
      </w:r>
      <w:r>
        <w:rPr>
          <w:rFonts w:eastAsia="Times New Roman"/>
        </w:rPr>
        <w:t>)</w:t>
      </w:r>
    </w:p>
    <w:p w:rsidR="001B5BD0" w:rsidRDefault="001B5BD0" w:rsidP="001B5BD0">
      <w:pPr>
        <w:spacing w:line="200" w:lineRule="exact"/>
        <w:rPr>
          <w:sz w:val="20"/>
          <w:szCs w:val="20"/>
        </w:rPr>
      </w:pPr>
    </w:p>
    <w:p w:rsidR="001B5BD0" w:rsidRDefault="001B5BD0" w:rsidP="001B5BD0">
      <w:pPr>
        <w:spacing w:line="313" w:lineRule="exact"/>
        <w:rPr>
          <w:sz w:val="20"/>
          <w:szCs w:val="20"/>
        </w:rPr>
      </w:pPr>
    </w:p>
    <w:p w:rsidR="001B5BD0" w:rsidRDefault="001B5BD0" w:rsidP="001B5BD0">
      <w:pPr>
        <w:spacing w:line="245" w:lineRule="auto"/>
        <w:ind w:left="1" w:right="206"/>
        <w:rPr>
          <w:sz w:val="20"/>
          <w:szCs w:val="20"/>
        </w:rPr>
      </w:pPr>
      <w:r>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1B5BD0" w:rsidRDefault="001B5BD0" w:rsidP="001B5BD0">
      <w:pPr>
        <w:spacing w:line="265" w:lineRule="exact"/>
        <w:rPr>
          <w:sz w:val="20"/>
          <w:szCs w:val="20"/>
        </w:rPr>
      </w:pPr>
    </w:p>
    <w:p w:rsidR="001B5BD0" w:rsidRDefault="001B5BD0" w:rsidP="001B5BD0">
      <w:pPr>
        <w:spacing w:line="234" w:lineRule="auto"/>
        <w:ind w:left="1" w:right="266"/>
        <w:rPr>
          <w:sz w:val="20"/>
          <w:szCs w:val="20"/>
        </w:rPr>
      </w:pPr>
      <w:r>
        <w:rPr>
          <w:rFonts w:eastAsia="Times New Roman"/>
          <w:b/>
          <w:bCs/>
        </w:rPr>
        <w:t>Atidžiai perskaitykite visą šį lapelį, prieš pradėdami vartoti vaistą, nes jame pateikiama Jums svarbi informacija.</w:t>
      </w:r>
    </w:p>
    <w:p w:rsidR="001B5BD0" w:rsidRDefault="001B5BD0" w:rsidP="001B5BD0">
      <w:pPr>
        <w:numPr>
          <w:ilvl w:val="0"/>
          <w:numId w:val="1"/>
        </w:numPr>
        <w:tabs>
          <w:tab w:val="left" w:pos="561"/>
        </w:tabs>
        <w:spacing w:after="0" w:line="236" w:lineRule="auto"/>
        <w:ind w:left="561" w:hanging="561"/>
        <w:rPr>
          <w:rFonts w:eastAsia="Times New Roman"/>
        </w:rPr>
      </w:pPr>
      <w:r>
        <w:rPr>
          <w:rFonts w:eastAsia="Times New Roman"/>
        </w:rPr>
        <w:t>Neišmeskite šio lapelio, nes vėl gali prireikti jį perskaityti.</w:t>
      </w:r>
    </w:p>
    <w:p w:rsidR="001B5BD0" w:rsidRDefault="001B5BD0" w:rsidP="001B5BD0">
      <w:pPr>
        <w:numPr>
          <w:ilvl w:val="0"/>
          <w:numId w:val="1"/>
        </w:numPr>
        <w:tabs>
          <w:tab w:val="left" w:pos="561"/>
        </w:tabs>
        <w:spacing w:after="0" w:line="240" w:lineRule="auto"/>
        <w:ind w:left="561" w:hanging="561"/>
        <w:rPr>
          <w:rFonts w:eastAsia="Times New Roman"/>
        </w:rPr>
      </w:pPr>
      <w:r>
        <w:rPr>
          <w:rFonts w:eastAsia="Times New Roman"/>
        </w:rPr>
        <w:t>Jeigu kiltų daugiau klausimų, kreipkitės į gydytoją arba vaistininką.</w:t>
      </w:r>
    </w:p>
    <w:p w:rsidR="001B5BD0" w:rsidRDefault="001B5BD0" w:rsidP="001B5BD0">
      <w:pPr>
        <w:spacing w:line="12" w:lineRule="exact"/>
        <w:rPr>
          <w:rFonts w:eastAsia="Times New Roman"/>
        </w:rPr>
      </w:pPr>
    </w:p>
    <w:p w:rsidR="001B5BD0" w:rsidRDefault="001B5BD0" w:rsidP="001B5BD0">
      <w:pPr>
        <w:numPr>
          <w:ilvl w:val="0"/>
          <w:numId w:val="1"/>
        </w:numPr>
        <w:tabs>
          <w:tab w:val="left" w:pos="561"/>
        </w:tabs>
        <w:spacing w:after="0" w:line="234" w:lineRule="auto"/>
        <w:ind w:left="561" w:right="726" w:hanging="561"/>
        <w:rPr>
          <w:rFonts w:eastAsia="Times New Roman"/>
        </w:rPr>
      </w:pPr>
      <w:r>
        <w:rPr>
          <w:rFonts w:eastAsia="Times New Roman"/>
        </w:rPr>
        <w:t>Šis vaistas skirtas tik Jums, todėl kitiems žmonėms jo duoti negalima. Vaistas gali jiems pakenkti (net tiems, kurių ligos požymiai yra tokie patys kaip Jūsų).</w:t>
      </w:r>
    </w:p>
    <w:p w:rsidR="001B5BD0" w:rsidRDefault="001B5BD0" w:rsidP="001B5BD0">
      <w:pPr>
        <w:spacing w:line="10" w:lineRule="exact"/>
        <w:rPr>
          <w:rFonts w:eastAsia="Times New Roman"/>
        </w:rPr>
      </w:pPr>
    </w:p>
    <w:p w:rsidR="001B5BD0" w:rsidRDefault="001B5BD0" w:rsidP="001B5BD0">
      <w:pPr>
        <w:numPr>
          <w:ilvl w:val="0"/>
          <w:numId w:val="1"/>
        </w:numPr>
        <w:tabs>
          <w:tab w:val="left" w:pos="561"/>
        </w:tabs>
        <w:spacing w:after="0" w:line="235" w:lineRule="auto"/>
        <w:ind w:left="561" w:right="726" w:hanging="561"/>
        <w:rPr>
          <w:rFonts w:eastAsia="Times New Roman"/>
        </w:rPr>
      </w:pPr>
      <w:r>
        <w:rPr>
          <w:rFonts w:eastAsia="Times New Roman"/>
        </w:rPr>
        <w:t>Jeigu pasireiškė šalutinis poveikis (net jeigu jis šiame lapelyje nenurodytas), kreipkitės į gydytoją arba vaistininką. Žr. 4 skyrių.</w:t>
      </w:r>
    </w:p>
    <w:p w:rsidR="001B5BD0" w:rsidRDefault="001B5BD0" w:rsidP="001B5BD0">
      <w:pPr>
        <w:spacing w:line="259" w:lineRule="exact"/>
        <w:rPr>
          <w:sz w:val="20"/>
          <w:szCs w:val="20"/>
        </w:rPr>
      </w:pPr>
    </w:p>
    <w:p w:rsidR="001B5BD0" w:rsidRDefault="001B5BD0" w:rsidP="001B5BD0">
      <w:pPr>
        <w:ind w:left="1"/>
        <w:rPr>
          <w:sz w:val="20"/>
          <w:szCs w:val="20"/>
        </w:rPr>
      </w:pPr>
      <w:r>
        <w:rPr>
          <w:rFonts w:eastAsia="Times New Roman"/>
          <w:b/>
          <w:bCs/>
        </w:rPr>
        <w:t>Apie ką rašoma šiame lapelyje?</w:t>
      </w:r>
    </w:p>
    <w:p w:rsidR="001B5BD0" w:rsidRDefault="001B5BD0" w:rsidP="001B5BD0">
      <w:pPr>
        <w:numPr>
          <w:ilvl w:val="0"/>
          <w:numId w:val="2"/>
        </w:numPr>
        <w:tabs>
          <w:tab w:val="left" w:pos="561"/>
        </w:tabs>
        <w:spacing w:after="0" w:line="234" w:lineRule="auto"/>
        <w:ind w:left="561" w:hanging="561"/>
        <w:rPr>
          <w:rFonts w:eastAsia="Times New Roman"/>
        </w:rPr>
      </w:pPr>
      <w:r>
        <w:rPr>
          <w:rFonts w:eastAsia="Times New Roman"/>
        </w:rPr>
        <w:t>Kas yra Isturisa ir kam jis vartojamas</w:t>
      </w:r>
    </w:p>
    <w:p w:rsidR="001B5BD0" w:rsidRDefault="001B5BD0" w:rsidP="001B5BD0">
      <w:pPr>
        <w:numPr>
          <w:ilvl w:val="0"/>
          <w:numId w:val="2"/>
        </w:numPr>
        <w:tabs>
          <w:tab w:val="left" w:pos="561"/>
        </w:tabs>
        <w:spacing w:after="0" w:line="240" w:lineRule="auto"/>
        <w:ind w:left="561" w:hanging="561"/>
        <w:rPr>
          <w:rFonts w:eastAsia="Times New Roman"/>
        </w:rPr>
      </w:pPr>
      <w:r>
        <w:rPr>
          <w:rFonts w:eastAsia="Times New Roman"/>
        </w:rPr>
        <w:t>Kas žinotina prieš vartojant Isturisa</w:t>
      </w:r>
    </w:p>
    <w:p w:rsidR="001B5BD0" w:rsidRDefault="001B5BD0" w:rsidP="001B5BD0">
      <w:pPr>
        <w:numPr>
          <w:ilvl w:val="0"/>
          <w:numId w:val="2"/>
        </w:numPr>
        <w:tabs>
          <w:tab w:val="left" w:pos="561"/>
        </w:tabs>
        <w:spacing w:after="0" w:line="240" w:lineRule="auto"/>
        <w:ind w:left="561" w:hanging="561"/>
        <w:rPr>
          <w:rFonts w:eastAsia="Times New Roman"/>
        </w:rPr>
      </w:pPr>
      <w:r>
        <w:rPr>
          <w:rFonts w:eastAsia="Times New Roman"/>
        </w:rPr>
        <w:t>Kaip vartoti Isturisa</w:t>
      </w:r>
    </w:p>
    <w:p w:rsidR="001B5BD0" w:rsidRDefault="001B5BD0" w:rsidP="001B5BD0">
      <w:pPr>
        <w:numPr>
          <w:ilvl w:val="0"/>
          <w:numId w:val="2"/>
        </w:numPr>
        <w:tabs>
          <w:tab w:val="left" w:pos="561"/>
        </w:tabs>
        <w:spacing w:after="0" w:line="240" w:lineRule="auto"/>
        <w:ind w:left="561" w:hanging="561"/>
        <w:rPr>
          <w:rFonts w:eastAsia="Times New Roman"/>
        </w:rPr>
      </w:pPr>
      <w:r>
        <w:rPr>
          <w:rFonts w:eastAsia="Times New Roman"/>
        </w:rPr>
        <w:t>Galimas šalutinis poveikis</w:t>
      </w:r>
    </w:p>
    <w:p w:rsidR="001B5BD0" w:rsidRDefault="001B5BD0" w:rsidP="001B5BD0">
      <w:pPr>
        <w:numPr>
          <w:ilvl w:val="0"/>
          <w:numId w:val="2"/>
        </w:numPr>
        <w:tabs>
          <w:tab w:val="left" w:pos="561"/>
        </w:tabs>
        <w:spacing w:after="0" w:line="240" w:lineRule="auto"/>
        <w:ind w:left="561" w:hanging="561"/>
        <w:rPr>
          <w:rFonts w:eastAsia="Times New Roman"/>
        </w:rPr>
      </w:pPr>
      <w:r>
        <w:rPr>
          <w:rFonts w:eastAsia="Times New Roman"/>
        </w:rPr>
        <w:t>Kaip laikyti Isturisa</w:t>
      </w:r>
    </w:p>
    <w:p w:rsidR="001B5BD0" w:rsidRDefault="001B5BD0" w:rsidP="001B5BD0">
      <w:pPr>
        <w:numPr>
          <w:ilvl w:val="0"/>
          <w:numId w:val="2"/>
        </w:numPr>
        <w:tabs>
          <w:tab w:val="left" w:pos="561"/>
        </w:tabs>
        <w:spacing w:after="0" w:line="240" w:lineRule="auto"/>
        <w:ind w:left="561" w:hanging="561"/>
        <w:rPr>
          <w:rFonts w:eastAsia="Times New Roman"/>
        </w:rPr>
      </w:pPr>
      <w:r>
        <w:rPr>
          <w:rFonts w:eastAsia="Times New Roman"/>
        </w:rPr>
        <w:t>Pakuotės turinys ir kita informacija</w:t>
      </w:r>
    </w:p>
    <w:p w:rsidR="001B5BD0" w:rsidRDefault="001B5BD0" w:rsidP="001B5BD0">
      <w:pPr>
        <w:spacing w:line="200" w:lineRule="exact"/>
        <w:rPr>
          <w:sz w:val="20"/>
          <w:szCs w:val="20"/>
        </w:rPr>
      </w:pPr>
    </w:p>
    <w:p w:rsidR="001B5BD0" w:rsidRDefault="001B5BD0" w:rsidP="001B5BD0">
      <w:pPr>
        <w:spacing w:line="310" w:lineRule="exact"/>
        <w:rPr>
          <w:sz w:val="20"/>
          <w:szCs w:val="20"/>
        </w:rPr>
      </w:pPr>
    </w:p>
    <w:p w:rsidR="001B5BD0" w:rsidRDefault="001B5BD0" w:rsidP="001B5BD0">
      <w:pPr>
        <w:numPr>
          <w:ilvl w:val="0"/>
          <w:numId w:val="3"/>
        </w:numPr>
        <w:tabs>
          <w:tab w:val="left" w:pos="561"/>
        </w:tabs>
        <w:spacing w:after="0" w:line="240" w:lineRule="auto"/>
        <w:ind w:left="561" w:hanging="561"/>
        <w:rPr>
          <w:rFonts w:eastAsia="Times New Roman"/>
          <w:b/>
          <w:bCs/>
        </w:rPr>
      </w:pPr>
      <w:r>
        <w:rPr>
          <w:rFonts w:eastAsia="Times New Roman"/>
          <w:b/>
          <w:bCs/>
        </w:rPr>
        <w:t>Kas yra Isturisa ir kam jis vartojamas</w:t>
      </w:r>
    </w:p>
    <w:p w:rsidR="001B5BD0" w:rsidRDefault="001B5BD0" w:rsidP="001B5BD0">
      <w:pPr>
        <w:spacing w:line="253" w:lineRule="exact"/>
        <w:rPr>
          <w:sz w:val="20"/>
          <w:szCs w:val="20"/>
        </w:rPr>
      </w:pPr>
    </w:p>
    <w:p w:rsidR="001B5BD0" w:rsidRDefault="001B5BD0" w:rsidP="001B5BD0">
      <w:pPr>
        <w:ind w:left="1"/>
        <w:rPr>
          <w:sz w:val="20"/>
          <w:szCs w:val="20"/>
        </w:rPr>
      </w:pPr>
      <w:r>
        <w:rPr>
          <w:rFonts w:eastAsia="Times New Roman"/>
          <w:b/>
          <w:bCs/>
        </w:rPr>
        <w:t>Kas yra Isturisa</w:t>
      </w:r>
    </w:p>
    <w:p w:rsidR="001B5BD0" w:rsidRDefault="001B5BD0" w:rsidP="001B5BD0">
      <w:pPr>
        <w:spacing w:line="236" w:lineRule="auto"/>
        <w:ind w:left="1"/>
        <w:rPr>
          <w:sz w:val="20"/>
          <w:szCs w:val="20"/>
        </w:rPr>
      </w:pPr>
      <w:r>
        <w:rPr>
          <w:rFonts w:eastAsia="Times New Roman"/>
        </w:rPr>
        <w:t>Isturisa – tai vaistas, kurio sudėtyje yra veikliosios medžiagos osilodrostato.</w:t>
      </w:r>
    </w:p>
    <w:p w:rsidR="001B5BD0" w:rsidRDefault="001B5BD0" w:rsidP="001B5BD0">
      <w:pPr>
        <w:spacing w:line="257" w:lineRule="exact"/>
        <w:rPr>
          <w:sz w:val="20"/>
          <w:szCs w:val="20"/>
        </w:rPr>
      </w:pPr>
    </w:p>
    <w:p w:rsidR="001B5BD0" w:rsidRDefault="001B5BD0" w:rsidP="001B5BD0">
      <w:pPr>
        <w:ind w:left="1"/>
        <w:rPr>
          <w:sz w:val="20"/>
          <w:szCs w:val="20"/>
        </w:rPr>
      </w:pPr>
      <w:r>
        <w:rPr>
          <w:rFonts w:eastAsia="Times New Roman"/>
          <w:b/>
          <w:bCs/>
        </w:rPr>
        <w:t>Kam Isturisa vartojamas</w:t>
      </w:r>
    </w:p>
    <w:p w:rsidR="001B5BD0" w:rsidRDefault="001B5BD0" w:rsidP="001B5BD0">
      <w:pPr>
        <w:spacing w:line="8" w:lineRule="exact"/>
        <w:rPr>
          <w:sz w:val="20"/>
          <w:szCs w:val="20"/>
        </w:rPr>
      </w:pPr>
    </w:p>
    <w:p w:rsidR="001B5BD0" w:rsidRDefault="001B5BD0" w:rsidP="001B5BD0">
      <w:pPr>
        <w:spacing w:line="237" w:lineRule="auto"/>
        <w:ind w:left="1" w:right="306"/>
        <w:rPr>
          <w:sz w:val="20"/>
          <w:szCs w:val="20"/>
        </w:rPr>
      </w:pPr>
      <w:r>
        <w:rPr>
          <w:rFonts w:eastAsia="Times New Roman"/>
        </w:rPr>
        <w:t>Isturisa vartojamas endogeniniu Kušingo sindromu sergančių suaugusiųjų gydymui. Tai būklė, kai organizme gaminama per daug kortizoliu vadinamo hormono. Dėl per didelio kortizolio kiekio gali pasireikšti įvairių simptomų, tokių kaip padidėjęs kūno svoris (ypatingai aplink liemenį), mėnulio formos veidas, greitas kraujosruvų susidarymas, nereguliarus mėnesinių ciklas, padidėjęs kūno ir veido plaukuotumas bei bendrojo silpnumo, nuovargio ar negalavimo pojūtis.</w:t>
      </w:r>
    </w:p>
    <w:p w:rsidR="001B5BD0" w:rsidRDefault="001B5BD0" w:rsidP="001B5BD0">
      <w:pPr>
        <w:spacing w:line="261" w:lineRule="exact"/>
        <w:rPr>
          <w:sz w:val="20"/>
          <w:szCs w:val="20"/>
        </w:rPr>
      </w:pPr>
    </w:p>
    <w:p w:rsidR="001B5BD0" w:rsidRDefault="001B5BD0" w:rsidP="001B5BD0">
      <w:pPr>
        <w:ind w:left="1"/>
        <w:rPr>
          <w:sz w:val="20"/>
          <w:szCs w:val="20"/>
        </w:rPr>
      </w:pPr>
      <w:r>
        <w:rPr>
          <w:rFonts w:eastAsia="Times New Roman"/>
          <w:b/>
          <w:bCs/>
        </w:rPr>
        <w:lastRenderedPageBreak/>
        <w:t>Kaip veikia Isturisa</w:t>
      </w:r>
    </w:p>
    <w:p w:rsidR="001B5BD0" w:rsidRDefault="001B5BD0" w:rsidP="001B5BD0">
      <w:pPr>
        <w:spacing w:line="8" w:lineRule="exact"/>
        <w:rPr>
          <w:sz w:val="20"/>
          <w:szCs w:val="20"/>
        </w:rPr>
      </w:pPr>
    </w:p>
    <w:p w:rsidR="001B5BD0" w:rsidRDefault="001B5BD0" w:rsidP="001B5BD0">
      <w:pPr>
        <w:spacing w:line="234" w:lineRule="auto"/>
        <w:ind w:left="1" w:right="26"/>
        <w:rPr>
          <w:sz w:val="20"/>
          <w:szCs w:val="20"/>
        </w:rPr>
      </w:pPr>
      <w:r>
        <w:rPr>
          <w:rFonts w:eastAsia="Times New Roman"/>
        </w:rPr>
        <w:t>Isturisa blokuoja pagrindinį fermentą, kuris gamina kortizolį antinksčiuose. Dėl šio poveikio sumažėja kortizolio gamyba ir palengvėja endogeninio Kušingo sindromo sukeliami simptomai.</w:t>
      </w:r>
    </w:p>
    <w:p w:rsidR="001B5BD0" w:rsidRDefault="001B5BD0" w:rsidP="001B5BD0">
      <w:pPr>
        <w:spacing w:line="200" w:lineRule="exact"/>
        <w:rPr>
          <w:sz w:val="20"/>
          <w:szCs w:val="20"/>
        </w:rPr>
      </w:pPr>
    </w:p>
    <w:p w:rsidR="001B5BD0" w:rsidRDefault="001B5BD0" w:rsidP="001B5BD0">
      <w:pPr>
        <w:spacing w:line="311" w:lineRule="exact"/>
        <w:rPr>
          <w:sz w:val="20"/>
          <w:szCs w:val="20"/>
        </w:rPr>
      </w:pPr>
    </w:p>
    <w:p w:rsidR="001B5BD0" w:rsidRDefault="001B5BD0" w:rsidP="001B5BD0">
      <w:pPr>
        <w:numPr>
          <w:ilvl w:val="0"/>
          <w:numId w:val="4"/>
        </w:numPr>
        <w:tabs>
          <w:tab w:val="left" w:pos="561"/>
        </w:tabs>
        <w:spacing w:after="0" w:line="240" w:lineRule="auto"/>
        <w:ind w:left="561" w:hanging="561"/>
        <w:rPr>
          <w:rFonts w:eastAsia="Times New Roman"/>
          <w:b/>
          <w:bCs/>
        </w:rPr>
      </w:pPr>
      <w:r>
        <w:rPr>
          <w:rFonts w:eastAsia="Times New Roman"/>
          <w:b/>
          <w:bCs/>
        </w:rPr>
        <w:t>Kas žinotina prieš vartojant Isturisa</w:t>
      </w:r>
    </w:p>
    <w:p w:rsidR="001B5BD0" w:rsidRDefault="001B5BD0" w:rsidP="001B5BD0">
      <w:pPr>
        <w:spacing w:line="253" w:lineRule="exact"/>
        <w:rPr>
          <w:sz w:val="20"/>
          <w:szCs w:val="20"/>
        </w:rPr>
      </w:pPr>
    </w:p>
    <w:p w:rsidR="001B5BD0" w:rsidRDefault="001B5BD0" w:rsidP="001B5BD0">
      <w:pPr>
        <w:ind w:left="1"/>
        <w:rPr>
          <w:sz w:val="20"/>
          <w:szCs w:val="20"/>
        </w:rPr>
      </w:pPr>
      <w:r>
        <w:rPr>
          <w:rFonts w:eastAsia="Times New Roman"/>
          <w:b/>
          <w:bCs/>
        </w:rPr>
        <w:t>Isturisa vartoti negalima:</w:t>
      </w:r>
    </w:p>
    <w:p w:rsidR="001B5BD0" w:rsidRDefault="001B5BD0" w:rsidP="001B5BD0">
      <w:pPr>
        <w:numPr>
          <w:ilvl w:val="0"/>
          <w:numId w:val="5"/>
        </w:numPr>
        <w:tabs>
          <w:tab w:val="left" w:pos="561"/>
        </w:tabs>
        <w:spacing w:after="0" w:line="234" w:lineRule="auto"/>
        <w:ind w:left="561" w:hanging="561"/>
        <w:rPr>
          <w:rFonts w:eastAsia="Times New Roman"/>
        </w:rPr>
      </w:pPr>
      <w:r>
        <w:rPr>
          <w:rFonts w:eastAsia="Times New Roman"/>
        </w:rPr>
        <w:t>jeigu yra alergija osilodrostatui arba bet kuriai pagalbinei šio vaisto medžiagai (jos išvardytos</w:t>
      </w:r>
    </w:p>
    <w:p w:rsidR="001B5BD0" w:rsidRDefault="001B5BD0" w:rsidP="001B5BD0">
      <w:pPr>
        <w:spacing w:line="1" w:lineRule="exact"/>
        <w:rPr>
          <w:rFonts w:eastAsia="Times New Roman"/>
        </w:rPr>
      </w:pPr>
    </w:p>
    <w:p w:rsidR="001B5BD0" w:rsidRDefault="001B5BD0" w:rsidP="001B5BD0">
      <w:pPr>
        <w:ind w:left="561"/>
        <w:rPr>
          <w:rFonts w:eastAsia="Times New Roman"/>
        </w:rPr>
      </w:pPr>
      <w:r>
        <w:rPr>
          <w:rFonts w:eastAsia="Times New Roman"/>
        </w:rPr>
        <w:t>6 skyriuje).</w:t>
      </w:r>
    </w:p>
    <w:p w:rsidR="001B5BD0" w:rsidRDefault="001B5BD0" w:rsidP="001B5BD0">
      <w:pPr>
        <w:spacing w:line="258" w:lineRule="exact"/>
        <w:rPr>
          <w:sz w:val="20"/>
          <w:szCs w:val="20"/>
        </w:rPr>
      </w:pPr>
    </w:p>
    <w:p w:rsidR="001B5BD0" w:rsidRDefault="001B5BD0" w:rsidP="001B5BD0">
      <w:pPr>
        <w:ind w:left="1"/>
        <w:rPr>
          <w:sz w:val="20"/>
          <w:szCs w:val="20"/>
        </w:rPr>
      </w:pPr>
      <w:r>
        <w:rPr>
          <w:rFonts w:eastAsia="Times New Roman"/>
          <w:b/>
          <w:bCs/>
        </w:rPr>
        <w:t>Įspėjimai ir atsargumo priemonės</w:t>
      </w:r>
    </w:p>
    <w:p w:rsidR="001B5BD0" w:rsidRDefault="001B5BD0" w:rsidP="001B5BD0">
      <w:pPr>
        <w:spacing w:line="234" w:lineRule="auto"/>
        <w:ind w:left="1"/>
        <w:rPr>
          <w:sz w:val="20"/>
          <w:szCs w:val="20"/>
        </w:rPr>
      </w:pPr>
      <w:r>
        <w:rPr>
          <w:rFonts w:eastAsia="Times New Roman"/>
        </w:rPr>
        <w:t>Pasitarkite su gydytoju arba vaistininku, prieš pradėdami vartoti Isturisa.</w:t>
      </w:r>
    </w:p>
    <w:p w:rsidR="001B5BD0" w:rsidRDefault="001B5BD0" w:rsidP="001B5BD0">
      <w:pPr>
        <w:spacing w:line="254" w:lineRule="exact"/>
        <w:rPr>
          <w:sz w:val="20"/>
          <w:szCs w:val="20"/>
        </w:rPr>
      </w:pPr>
    </w:p>
    <w:p w:rsidR="001B5BD0" w:rsidRDefault="001B5BD0" w:rsidP="001B5BD0">
      <w:pPr>
        <w:ind w:left="1"/>
        <w:rPr>
          <w:sz w:val="20"/>
          <w:szCs w:val="20"/>
        </w:rPr>
      </w:pPr>
      <w:r>
        <w:rPr>
          <w:rFonts w:eastAsia="Times New Roman"/>
        </w:rPr>
        <w:t>Pasakykite gydytojui prieš pradėdami vartoti Isturisa, jeigu Jums tinka bet kuri iš toliau nurodytų</w:t>
      </w:r>
    </w:p>
    <w:p w:rsidR="001B5BD0" w:rsidRDefault="001B5BD0" w:rsidP="001B5BD0">
      <w:pPr>
        <w:sectPr w:rsidR="001B5BD0">
          <w:pgSz w:w="11900" w:h="16841"/>
          <w:pgMar w:top="1129" w:right="1440" w:bottom="191" w:left="1419" w:header="0" w:footer="0" w:gutter="0"/>
          <w:cols w:space="720" w:equalWidth="0">
            <w:col w:w="9048"/>
          </w:cols>
        </w:sectPr>
      </w:pPr>
    </w:p>
    <w:p w:rsidR="001B5BD0" w:rsidRDefault="001B5BD0" w:rsidP="001B5BD0">
      <w:pPr>
        <w:spacing w:line="285" w:lineRule="exact"/>
        <w:rPr>
          <w:sz w:val="20"/>
          <w:szCs w:val="20"/>
        </w:rPr>
      </w:pPr>
    </w:p>
    <w:p w:rsidR="001B5BD0" w:rsidRDefault="001B5BD0" w:rsidP="001B5BD0">
      <w:pPr>
        <w:ind w:right="65"/>
        <w:jc w:val="center"/>
        <w:rPr>
          <w:sz w:val="20"/>
          <w:szCs w:val="20"/>
        </w:rPr>
      </w:pPr>
      <w:r>
        <w:rPr>
          <w:rFonts w:ascii="Arial" w:eastAsia="Arial" w:hAnsi="Arial" w:cs="Arial"/>
          <w:sz w:val="16"/>
          <w:szCs w:val="16"/>
        </w:rPr>
        <w:t>30</w:t>
      </w:r>
    </w:p>
    <w:p w:rsidR="001B5BD0" w:rsidRDefault="001B5BD0" w:rsidP="001B5BD0">
      <w:pPr>
        <w:sectPr w:rsidR="001B5BD0">
          <w:type w:val="continuous"/>
          <w:pgSz w:w="11900" w:h="16841"/>
          <w:pgMar w:top="1129" w:right="1440" w:bottom="191" w:left="1419" w:header="0" w:footer="0" w:gutter="0"/>
          <w:cols w:space="720" w:equalWidth="0">
            <w:col w:w="9048"/>
          </w:cols>
        </w:sectPr>
      </w:pPr>
    </w:p>
    <w:p w:rsidR="001B5BD0" w:rsidRDefault="001B5BD0" w:rsidP="001B5BD0">
      <w:pPr>
        <w:ind w:left="1"/>
        <w:rPr>
          <w:sz w:val="20"/>
          <w:szCs w:val="20"/>
        </w:rPr>
      </w:pPr>
      <w:bookmarkStart w:id="0" w:name="page31"/>
      <w:bookmarkEnd w:id="0"/>
      <w:r>
        <w:rPr>
          <w:rFonts w:eastAsia="Times New Roman"/>
        </w:rPr>
        <w:t>sąlygų:</w:t>
      </w:r>
    </w:p>
    <w:p w:rsidR="001B5BD0" w:rsidRDefault="001B5BD0" w:rsidP="001B5BD0">
      <w:pPr>
        <w:spacing w:line="13" w:lineRule="exact"/>
        <w:rPr>
          <w:sz w:val="20"/>
          <w:szCs w:val="20"/>
        </w:rPr>
      </w:pPr>
    </w:p>
    <w:p w:rsidR="001B5BD0" w:rsidRDefault="001B5BD0" w:rsidP="001B5BD0">
      <w:pPr>
        <w:numPr>
          <w:ilvl w:val="0"/>
          <w:numId w:val="6"/>
        </w:numPr>
        <w:tabs>
          <w:tab w:val="left" w:pos="561"/>
        </w:tabs>
        <w:spacing w:after="0" w:line="236" w:lineRule="auto"/>
        <w:ind w:left="561" w:right="80" w:hanging="561"/>
        <w:rPr>
          <w:rFonts w:eastAsia="Times New Roman"/>
        </w:rPr>
      </w:pPr>
      <w:r>
        <w:rPr>
          <w:rFonts w:eastAsia="Times New Roman"/>
        </w:rPr>
        <w:t>jeigu Jums yra širdies veiklos sutrikimas arba širdies ritmo sutrikimas, pavyzdžiui, nereguliarus širdies plakimas, įskaitant tokią būklę, kuri vadinama pailgėjusio QT intervalo sindromu (QT intervalo pailgėjimu);</w:t>
      </w:r>
    </w:p>
    <w:p w:rsidR="001B5BD0" w:rsidRDefault="001B5BD0" w:rsidP="001B5BD0">
      <w:pPr>
        <w:spacing w:line="12" w:lineRule="exact"/>
        <w:rPr>
          <w:rFonts w:eastAsia="Times New Roman"/>
        </w:rPr>
      </w:pPr>
    </w:p>
    <w:p w:rsidR="001B5BD0" w:rsidRDefault="001B5BD0" w:rsidP="001B5BD0">
      <w:pPr>
        <w:numPr>
          <w:ilvl w:val="0"/>
          <w:numId w:val="6"/>
        </w:numPr>
        <w:tabs>
          <w:tab w:val="left" w:pos="561"/>
        </w:tabs>
        <w:spacing w:after="0" w:line="235" w:lineRule="auto"/>
        <w:ind w:left="561" w:right="420" w:hanging="561"/>
        <w:rPr>
          <w:rFonts w:eastAsia="Times New Roman"/>
        </w:rPr>
      </w:pPr>
      <w:r>
        <w:rPr>
          <w:rFonts w:eastAsia="Times New Roman"/>
        </w:rPr>
        <w:t>jeigu sergate kepenų liga; tokiu atveju gydytojui gali reikėti pakeisti Jūsų vartojamą Isturisa dozę.</w:t>
      </w:r>
    </w:p>
    <w:p w:rsidR="001B5BD0" w:rsidRDefault="001B5BD0" w:rsidP="001B5BD0">
      <w:pPr>
        <w:spacing w:line="263" w:lineRule="exact"/>
        <w:rPr>
          <w:sz w:val="20"/>
          <w:szCs w:val="20"/>
        </w:rPr>
      </w:pPr>
    </w:p>
    <w:p w:rsidR="001B5BD0" w:rsidRDefault="001B5BD0" w:rsidP="001B5BD0">
      <w:pPr>
        <w:spacing w:line="236" w:lineRule="auto"/>
        <w:ind w:left="1"/>
        <w:rPr>
          <w:sz w:val="20"/>
          <w:szCs w:val="20"/>
        </w:rPr>
      </w:pPr>
      <w:r>
        <w:rPr>
          <w:rFonts w:eastAsia="Times New Roman"/>
        </w:rPr>
        <w:t>Nedelsdami kreipkitės į gydytoją, jeigu gydymosi Isturisa metu Jums pasireikštų kurie nors du ar daugiau iš toliau nurodytų simptomų. Tai gali rodyti, kad Jums pasireiškė antinksčių nepakankamumas (sumažėjo kortizolio kiekis):</w:t>
      </w:r>
    </w:p>
    <w:p w:rsidR="001B5BD0" w:rsidRDefault="001B5BD0" w:rsidP="001B5BD0">
      <w:pPr>
        <w:spacing w:line="3" w:lineRule="exact"/>
        <w:rPr>
          <w:sz w:val="20"/>
          <w:szCs w:val="20"/>
        </w:rPr>
      </w:pPr>
    </w:p>
    <w:p w:rsidR="001B5BD0" w:rsidRDefault="001B5BD0" w:rsidP="001B5BD0">
      <w:pPr>
        <w:numPr>
          <w:ilvl w:val="0"/>
          <w:numId w:val="7"/>
        </w:numPr>
        <w:tabs>
          <w:tab w:val="left" w:pos="561"/>
        </w:tabs>
        <w:spacing w:after="0" w:line="240" w:lineRule="auto"/>
        <w:ind w:left="561" w:hanging="561"/>
        <w:rPr>
          <w:rFonts w:eastAsia="Times New Roman"/>
        </w:rPr>
      </w:pPr>
      <w:r>
        <w:rPr>
          <w:rFonts w:eastAsia="Times New Roman"/>
        </w:rPr>
        <w:t>silpnumas;</w:t>
      </w:r>
    </w:p>
    <w:p w:rsidR="001B5BD0" w:rsidRDefault="001B5BD0" w:rsidP="001B5BD0">
      <w:pPr>
        <w:numPr>
          <w:ilvl w:val="0"/>
          <w:numId w:val="7"/>
        </w:numPr>
        <w:tabs>
          <w:tab w:val="left" w:pos="561"/>
        </w:tabs>
        <w:spacing w:after="0" w:line="240" w:lineRule="auto"/>
        <w:ind w:left="561" w:hanging="561"/>
        <w:rPr>
          <w:rFonts w:eastAsia="Times New Roman"/>
        </w:rPr>
      </w:pPr>
      <w:r>
        <w:rPr>
          <w:rFonts w:eastAsia="Times New Roman"/>
        </w:rPr>
        <w:t>svaigulys;</w:t>
      </w:r>
    </w:p>
    <w:p w:rsidR="001B5BD0" w:rsidRDefault="001B5BD0" w:rsidP="001B5BD0">
      <w:pPr>
        <w:numPr>
          <w:ilvl w:val="0"/>
          <w:numId w:val="7"/>
        </w:numPr>
        <w:tabs>
          <w:tab w:val="left" w:pos="561"/>
        </w:tabs>
        <w:spacing w:after="0" w:line="240" w:lineRule="auto"/>
        <w:ind w:left="561" w:hanging="561"/>
        <w:rPr>
          <w:rFonts w:eastAsia="Times New Roman"/>
        </w:rPr>
      </w:pPr>
      <w:r>
        <w:rPr>
          <w:rFonts w:eastAsia="Times New Roman"/>
        </w:rPr>
        <w:t>nuovargis;</w:t>
      </w:r>
    </w:p>
    <w:p w:rsidR="001B5BD0" w:rsidRDefault="001B5BD0" w:rsidP="001B5BD0">
      <w:pPr>
        <w:numPr>
          <w:ilvl w:val="0"/>
          <w:numId w:val="7"/>
        </w:numPr>
        <w:tabs>
          <w:tab w:val="left" w:pos="561"/>
        </w:tabs>
        <w:spacing w:after="0" w:line="240" w:lineRule="auto"/>
        <w:ind w:left="561" w:hanging="561"/>
        <w:rPr>
          <w:rFonts w:eastAsia="Times New Roman"/>
        </w:rPr>
      </w:pPr>
      <w:r>
        <w:rPr>
          <w:rFonts w:eastAsia="Times New Roman"/>
        </w:rPr>
        <w:t>apetito stoka;</w:t>
      </w:r>
    </w:p>
    <w:p w:rsidR="001B5BD0" w:rsidRDefault="001B5BD0" w:rsidP="001B5BD0">
      <w:pPr>
        <w:numPr>
          <w:ilvl w:val="0"/>
          <w:numId w:val="7"/>
        </w:numPr>
        <w:tabs>
          <w:tab w:val="left" w:pos="561"/>
        </w:tabs>
        <w:spacing w:after="0" w:line="240" w:lineRule="auto"/>
        <w:ind w:left="561" w:hanging="561"/>
        <w:rPr>
          <w:rFonts w:eastAsia="Times New Roman"/>
        </w:rPr>
      </w:pPr>
      <w:r>
        <w:rPr>
          <w:rFonts w:eastAsia="Times New Roman"/>
        </w:rPr>
        <w:t>pykinimas (šleikštulys);</w:t>
      </w:r>
    </w:p>
    <w:p w:rsidR="001B5BD0" w:rsidRDefault="001B5BD0" w:rsidP="001B5BD0">
      <w:pPr>
        <w:numPr>
          <w:ilvl w:val="0"/>
          <w:numId w:val="7"/>
        </w:numPr>
        <w:tabs>
          <w:tab w:val="left" w:pos="561"/>
        </w:tabs>
        <w:spacing w:after="0" w:line="240" w:lineRule="auto"/>
        <w:ind w:left="561" w:hanging="561"/>
        <w:rPr>
          <w:rFonts w:eastAsia="Times New Roman"/>
        </w:rPr>
      </w:pPr>
      <w:r>
        <w:rPr>
          <w:rFonts w:eastAsia="Times New Roman"/>
        </w:rPr>
        <w:t>vėmimas.</w:t>
      </w:r>
    </w:p>
    <w:p w:rsidR="001B5BD0" w:rsidRDefault="001B5BD0" w:rsidP="001B5BD0">
      <w:pPr>
        <w:spacing w:line="256" w:lineRule="exact"/>
        <w:rPr>
          <w:sz w:val="20"/>
          <w:szCs w:val="20"/>
        </w:rPr>
      </w:pPr>
    </w:p>
    <w:p w:rsidR="001B5BD0" w:rsidRDefault="001B5BD0" w:rsidP="001B5BD0">
      <w:pPr>
        <w:ind w:left="1"/>
        <w:rPr>
          <w:sz w:val="20"/>
          <w:szCs w:val="20"/>
        </w:rPr>
      </w:pPr>
      <w:r>
        <w:rPr>
          <w:rFonts w:eastAsia="Times New Roman"/>
          <w:b/>
          <w:bCs/>
        </w:rPr>
        <w:t>Prieš pradedant gydymą ir gydymo metu atliekami tyrimai</w:t>
      </w:r>
    </w:p>
    <w:p w:rsidR="001B5BD0" w:rsidRDefault="001B5BD0" w:rsidP="001B5BD0">
      <w:pPr>
        <w:spacing w:line="8" w:lineRule="exact"/>
        <w:rPr>
          <w:sz w:val="20"/>
          <w:szCs w:val="20"/>
        </w:rPr>
      </w:pPr>
    </w:p>
    <w:p w:rsidR="001B5BD0" w:rsidRDefault="001B5BD0" w:rsidP="001B5BD0">
      <w:pPr>
        <w:spacing w:line="237" w:lineRule="auto"/>
        <w:ind w:left="1" w:right="200"/>
        <w:rPr>
          <w:sz w:val="20"/>
          <w:szCs w:val="20"/>
        </w:rPr>
      </w:pPr>
      <w:r>
        <w:rPr>
          <w:rFonts w:eastAsia="Times New Roman"/>
        </w:rPr>
        <w:t>Prieš paskirdamas gydymą ir reguliariai Jūsų gydymo metu gydytojas nurodys atlikti kraujo ir (arba) šlapimo tyrimus. Šie tyrimai reikalingi norint nustatyti galimus magnio, kalcio ir kalio koncentracijų pokyčius Jūsų organizme, o taip pat išmatuoti kortizolio kiekį. Priklausomai nuo gautų tyrimų rezultatų, gydytojas gali pakeisti Jūsų vartojamą vaisto dozę.</w:t>
      </w:r>
    </w:p>
    <w:p w:rsidR="001B5BD0" w:rsidRDefault="001B5BD0" w:rsidP="001B5BD0">
      <w:pPr>
        <w:spacing w:line="266" w:lineRule="exact"/>
        <w:rPr>
          <w:sz w:val="20"/>
          <w:szCs w:val="20"/>
        </w:rPr>
      </w:pPr>
    </w:p>
    <w:p w:rsidR="001B5BD0" w:rsidRDefault="001B5BD0" w:rsidP="001B5BD0">
      <w:pPr>
        <w:spacing w:line="236" w:lineRule="auto"/>
        <w:ind w:left="1" w:right="220"/>
        <w:rPr>
          <w:sz w:val="20"/>
          <w:szCs w:val="20"/>
        </w:rPr>
      </w:pPr>
      <w:r>
        <w:rPr>
          <w:rFonts w:eastAsia="Times New Roman"/>
        </w:rPr>
        <w:t>Šis vaistas gali sukelti nepageidaujamą poveikį širdies veiklai (vadinamąjį QT intervalo pailgėjimą). Todėl prieš paskirdamas gydymą ir Jūsų gydymo metu gydytojas stebės taip pat stebės šį galimą poveikį, registruodamas elektrokardiogramą (EKG).</w:t>
      </w:r>
    </w:p>
    <w:p w:rsidR="001B5BD0" w:rsidRDefault="001B5BD0" w:rsidP="001B5BD0">
      <w:pPr>
        <w:spacing w:line="267" w:lineRule="exact"/>
        <w:rPr>
          <w:sz w:val="20"/>
          <w:szCs w:val="20"/>
        </w:rPr>
      </w:pPr>
    </w:p>
    <w:p w:rsidR="001B5BD0" w:rsidRDefault="001B5BD0" w:rsidP="001B5BD0">
      <w:pPr>
        <w:spacing w:line="235" w:lineRule="auto"/>
        <w:ind w:left="1" w:right="160"/>
        <w:rPr>
          <w:sz w:val="20"/>
          <w:szCs w:val="20"/>
        </w:rPr>
      </w:pPr>
      <w:r>
        <w:rPr>
          <w:rFonts w:eastAsia="Times New Roman"/>
        </w:rPr>
        <w:t>Jeigu Kušingo sindromą Jums sukėlė gerybinis posmegeninės liaukos navikas (vadinamas adenoma), gydytojas gali nuspręsti nutraukti Jūsų gydymą, jeigu posmegeninės liaukos tomografinis tyrimas rodo, jog adenoma išplito į gretimas sritis.</w:t>
      </w:r>
    </w:p>
    <w:p w:rsidR="001B5BD0" w:rsidRDefault="001B5BD0" w:rsidP="001B5BD0">
      <w:pPr>
        <w:spacing w:line="261" w:lineRule="exact"/>
        <w:rPr>
          <w:sz w:val="20"/>
          <w:szCs w:val="20"/>
        </w:rPr>
      </w:pPr>
    </w:p>
    <w:p w:rsidR="001B5BD0" w:rsidRDefault="001B5BD0" w:rsidP="001B5BD0">
      <w:pPr>
        <w:ind w:left="1"/>
        <w:rPr>
          <w:sz w:val="20"/>
          <w:szCs w:val="20"/>
        </w:rPr>
      </w:pPr>
      <w:r>
        <w:rPr>
          <w:rFonts w:eastAsia="Times New Roman"/>
          <w:b/>
          <w:bCs/>
        </w:rPr>
        <w:t>Vaikams ir paaugliams</w:t>
      </w:r>
    </w:p>
    <w:p w:rsidR="001B5BD0" w:rsidRDefault="001B5BD0" w:rsidP="001B5BD0">
      <w:pPr>
        <w:spacing w:line="8" w:lineRule="exact"/>
        <w:rPr>
          <w:sz w:val="20"/>
          <w:szCs w:val="20"/>
        </w:rPr>
      </w:pPr>
    </w:p>
    <w:p w:rsidR="001B5BD0" w:rsidRDefault="001B5BD0" w:rsidP="001B5BD0">
      <w:pPr>
        <w:spacing w:line="234" w:lineRule="auto"/>
        <w:ind w:left="1" w:right="540"/>
        <w:rPr>
          <w:sz w:val="20"/>
          <w:szCs w:val="20"/>
        </w:rPr>
      </w:pPr>
      <w:r>
        <w:rPr>
          <w:rFonts w:eastAsia="Times New Roman"/>
        </w:rPr>
        <w:t>Šio vaisto nerekomenduojama vartoti jaunesniems kaip 18 metų pacientams. Taip yra dėl to, kad trūksta duomenų apie vaisto poveikį šiems pacientams.</w:t>
      </w:r>
    </w:p>
    <w:p w:rsidR="001B5BD0" w:rsidRDefault="001B5BD0" w:rsidP="001B5BD0">
      <w:pPr>
        <w:spacing w:line="258" w:lineRule="exact"/>
        <w:rPr>
          <w:sz w:val="20"/>
          <w:szCs w:val="20"/>
        </w:rPr>
      </w:pPr>
    </w:p>
    <w:p w:rsidR="001B5BD0" w:rsidRDefault="001B5BD0" w:rsidP="001B5BD0">
      <w:pPr>
        <w:ind w:left="1"/>
        <w:rPr>
          <w:sz w:val="20"/>
          <w:szCs w:val="20"/>
        </w:rPr>
      </w:pPr>
      <w:r>
        <w:rPr>
          <w:rFonts w:eastAsia="Times New Roman"/>
          <w:b/>
          <w:bCs/>
        </w:rPr>
        <w:t>Kiti vaistai ir Isturisa</w:t>
      </w:r>
    </w:p>
    <w:p w:rsidR="001B5BD0" w:rsidRDefault="001B5BD0" w:rsidP="001B5BD0">
      <w:pPr>
        <w:spacing w:line="234" w:lineRule="auto"/>
        <w:ind w:left="1"/>
        <w:rPr>
          <w:sz w:val="20"/>
          <w:szCs w:val="20"/>
        </w:rPr>
      </w:pPr>
      <w:r>
        <w:rPr>
          <w:rFonts w:eastAsia="Times New Roman"/>
        </w:rPr>
        <w:t>Jeigu vartojate ar neseniai vartojote kitų vaistų arba dėl to nesate tikri, apie tai pasakykite gydytojui.</w:t>
      </w:r>
    </w:p>
    <w:p w:rsidR="001B5BD0" w:rsidRDefault="001B5BD0" w:rsidP="001B5BD0">
      <w:pPr>
        <w:spacing w:line="2" w:lineRule="exact"/>
        <w:rPr>
          <w:sz w:val="20"/>
          <w:szCs w:val="20"/>
        </w:rPr>
      </w:pPr>
    </w:p>
    <w:p w:rsidR="001B5BD0" w:rsidRDefault="001B5BD0" w:rsidP="001B5BD0">
      <w:pPr>
        <w:ind w:left="1"/>
        <w:rPr>
          <w:sz w:val="20"/>
          <w:szCs w:val="20"/>
        </w:rPr>
      </w:pPr>
      <w:r>
        <w:rPr>
          <w:rFonts w:eastAsia="Times New Roman"/>
        </w:rPr>
        <w:t>Ypatingai svarbu, kad gydytojui pasakytumėte apie bet kuriuos iš toliau nurodytų vaistų:</w:t>
      </w:r>
    </w:p>
    <w:p w:rsidR="001B5BD0" w:rsidRDefault="001B5BD0" w:rsidP="001B5BD0">
      <w:pPr>
        <w:spacing w:line="11" w:lineRule="exact"/>
        <w:rPr>
          <w:sz w:val="20"/>
          <w:szCs w:val="20"/>
        </w:rPr>
      </w:pPr>
    </w:p>
    <w:p w:rsidR="001B5BD0" w:rsidRDefault="001B5BD0" w:rsidP="001B5BD0">
      <w:pPr>
        <w:numPr>
          <w:ilvl w:val="0"/>
          <w:numId w:val="8"/>
        </w:numPr>
        <w:tabs>
          <w:tab w:val="left" w:pos="561"/>
        </w:tabs>
        <w:spacing w:after="0" w:line="238" w:lineRule="auto"/>
        <w:ind w:left="561" w:right="20" w:hanging="561"/>
        <w:rPr>
          <w:rFonts w:eastAsia="Times New Roman"/>
        </w:rPr>
      </w:pPr>
      <w:r>
        <w:rPr>
          <w:rFonts w:eastAsia="Times New Roman"/>
        </w:rPr>
        <w:t>nepageidaujamą poveikį širdies veiklai (vadinamąjį QT intervalo pailgėjimą) galinčius sukelti vaistus. Įskaitant vaistus, vartojamus esant nereguliariam širdies plakimui, pvz., chinidiną, sotalolį ir amiodaroną; vaistus nuo alergijos (antihistamininius vaistus); antidepresantus, tokius kaip amitriptiliną ir vaistus, skirtus psichinės sveikatos sutrikimams gydyti (antipsichoziniai vaistai); antibiotikus, kaip: makrolidus, fluorochinolonus arba imidazolą; ir kitus vaistus, skirtus Kušingo ligai gydyti (pazireotidą, ketokonazolą);</w:t>
      </w:r>
    </w:p>
    <w:p w:rsidR="001B5BD0" w:rsidRDefault="001B5BD0" w:rsidP="001B5BD0">
      <w:pPr>
        <w:spacing w:line="12" w:lineRule="exact"/>
        <w:rPr>
          <w:rFonts w:eastAsia="Times New Roman"/>
        </w:rPr>
      </w:pPr>
    </w:p>
    <w:p w:rsidR="001B5BD0" w:rsidRDefault="001B5BD0" w:rsidP="001B5BD0">
      <w:pPr>
        <w:numPr>
          <w:ilvl w:val="0"/>
          <w:numId w:val="8"/>
        </w:numPr>
        <w:tabs>
          <w:tab w:val="left" w:pos="561"/>
        </w:tabs>
        <w:spacing w:after="0" w:line="235" w:lineRule="auto"/>
        <w:ind w:left="561" w:right="20" w:hanging="561"/>
        <w:rPr>
          <w:rFonts w:eastAsia="Times New Roman"/>
        </w:rPr>
      </w:pPr>
      <w:r>
        <w:rPr>
          <w:rFonts w:eastAsia="Times New Roman"/>
        </w:rPr>
        <w:t>teofiliną (vartojamą kvėpavimo sutrikimams gydyti) ar tizanidiną (vartojamą raumenų skausmui ir raumenų mėšlungiui gydyti).</w:t>
      </w:r>
    </w:p>
    <w:p w:rsidR="001B5BD0" w:rsidRDefault="001B5BD0" w:rsidP="001B5BD0">
      <w:pPr>
        <w:spacing w:line="259" w:lineRule="exact"/>
        <w:rPr>
          <w:sz w:val="20"/>
          <w:szCs w:val="20"/>
        </w:rPr>
      </w:pPr>
    </w:p>
    <w:p w:rsidR="001B5BD0" w:rsidRDefault="001B5BD0" w:rsidP="001B5BD0">
      <w:pPr>
        <w:ind w:left="1"/>
        <w:rPr>
          <w:sz w:val="20"/>
          <w:szCs w:val="20"/>
        </w:rPr>
      </w:pPr>
      <w:r>
        <w:rPr>
          <w:rFonts w:eastAsia="Times New Roman"/>
          <w:b/>
          <w:bCs/>
        </w:rPr>
        <w:t>Nėštumas ir žindymo laikotarpis</w:t>
      </w:r>
    </w:p>
    <w:p w:rsidR="001B5BD0" w:rsidRDefault="001B5BD0" w:rsidP="001B5BD0">
      <w:pPr>
        <w:spacing w:line="6" w:lineRule="exact"/>
        <w:rPr>
          <w:sz w:val="20"/>
          <w:szCs w:val="20"/>
        </w:rPr>
      </w:pPr>
    </w:p>
    <w:p w:rsidR="001B5BD0" w:rsidRDefault="001B5BD0" w:rsidP="001B5BD0">
      <w:pPr>
        <w:spacing w:line="236" w:lineRule="auto"/>
        <w:ind w:left="1" w:right="100"/>
        <w:rPr>
          <w:sz w:val="20"/>
          <w:szCs w:val="20"/>
        </w:rPr>
      </w:pPr>
      <w:r>
        <w:rPr>
          <w:rFonts w:eastAsia="Times New Roman"/>
        </w:rPr>
        <w:t>Šio vaisto negalima vartoti nėštumo metu ar žindymo laikotarpiu, nebent taip nurodė gydytojas. Jeigu esate nėščia, žindote kūdikį, manote, kad galbūt esate nėščia arba planuojate pastoti, tai prieš vartodama šį vaistą pasitarkite su gydytoju.</w:t>
      </w:r>
    </w:p>
    <w:p w:rsidR="001B5BD0" w:rsidRDefault="001B5BD0" w:rsidP="001B5BD0">
      <w:pPr>
        <w:spacing w:line="260" w:lineRule="exact"/>
        <w:rPr>
          <w:sz w:val="20"/>
          <w:szCs w:val="20"/>
        </w:rPr>
      </w:pPr>
    </w:p>
    <w:p w:rsidR="001B5BD0" w:rsidRDefault="001B5BD0" w:rsidP="001B5BD0">
      <w:pPr>
        <w:ind w:left="1"/>
        <w:rPr>
          <w:sz w:val="20"/>
          <w:szCs w:val="20"/>
        </w:rPr>
      </w:pPr>
      <w:r>
        <w:rPr>
          <w:rFonts w:eastAsia="Times New Roman"/>
          <w:b/>
          <w:bCs/>
        </w:rPr>
        <w:t>Kontracepcija</w:t>
      </w:r>
    </w:p>
    <w:p w:rsidR="001B5BD0" w:rsidRDefault="001B5BD0" w:rsidP="001B5BD0">
      <w:pPr>
        <w:spacing w:line="6" w:lineRule="exact"/>
        <w:rPr>
          <w:sz w:val="20"/>
          <w:szCs w:val="20"/>
        </w:rPr>
      </w:pPr>
    </w:p>
    <w:p w:rsidR="001B5BD0" w:rsidRDefault="001B5BD0" w:rsidP="001B5BD0">
      <w:pPr>
        <w:spacing w:line="236" w:lineRule="auto"/>
        <w:ind w:left="1" w:right="60"/>
        <w:rPr>
          <w:sz w:val="20"/>
          <w:szCs w:val="20"/>
        </w:rPr>
      </w:pPr>
      <w:r>
        <w:rPr>
          <w:rFonts w:eastAsia="Times New Roman"/>
        </w:rPr>
        <w:t>Pastoti galinčios moterys gydymosi šiuo vaistu metu ir vieną savaitę po paskutiniosios vaisto dozės vartojimo turi naudoti veiksmingą kontracepcijos metodą. Prieš pradėdama vartoti Isturisa paklauskite gydytojo apie kontracepcijos poreikį Jums.</w:t>
      </w:r>
    </w:p>
    <w:p w:rsidR="001B5BD0" w:rsidRDefault="001B5BD0" w:rsidP="001B5BD0">
      <w:pPr>
        <w:sectPr w:rsidR="001B5BD0">
          <w:pgSz w:w="11900" w:h="16841"/>
          <w:pgMar w:top="1125" w:right="1426" w:bottom="191" w:left="1419" w:header="0" w:footer="0" w:gutter="0"/>
          <w:cols w:space="720" w:equalWidth="0">
            <w:col w:w="9061"/>
          </w:cols>
        </w:sectPr>
      </w:pPr>
    </w:p>
    <w:p w:rsidR="001B5BD0" w:rsidRDefault="001B5BD0" w:rsidP="001B5BD0">
      <w:pPr>
        <w:spacing w:line="200" w:lineRule="exact"/>
        <w:rPr>
          <w:sz w:val="20"/>
          <w:szCs w:val="20"/>
        </w:rPr>
      </w:pPr>
    </w:p>
    <w:p w:rsidR="001B5BD0" w:rsidRDefault="001B5BD0" w:rsidP="001B5BD0">
      <w:pPr>
        <w:spacing w:line="200" w:lineRule="exact"/>
        <w:rPr>
          <w:sz w:val="20"/>
          <w:szCs w:val="20"/>
        </w:rPr>
      </w:pPr>
    </w:p>
    <w:p w:rsidR="001B5BD0" w:rsidRDefault="001B5BD0" w:rsidP="001B5BD0">
      <w:pPr>
        <w:spacing w:line="208" w:lineRule="exact"/>
        <w:rPr>
          <w:sz w:val="20"/>
          <w:szCs w:val="20"/>
        </w:rPr>
      </w:pPr>
    </w:p>
    <w:p w:rsidR="001B5BD0" w:rsidRDefault="001B5BD0" w:rsidP="001B5BD0">
      <w:pPr>
        <w:ind w:right="79"/>
        <w:jc w:val="center"/>
        <w:rPr>
          <w:sz w:val="20"/>
          <w:szCs w:val="20"/>
        </w:rPr>
      </w:pPr>
      <w:r>
        <w:rPr>
          <w:rFonts w:ascii="Arial" w:eastAsia="Arial" w:hAnsi="Arial" w:cs="Arial"/>
          <w:sz w:val="16"/>
          <w:szCs w:val="16"/>
        </w:rPr>
        <w:t>31</w:t>
      </w:r>
    </w:p>
    <w:p w:rsidR="001B5BD0" w:rsidRDefault="001B5BD0" w:rsidP="001B5BD0">
      <w:pPr>
        <w:sectPr w:rsidR="001B5BD0">
          <w:type w:val="continuous"/>
          <w:pgSz w:w="11900" w:h="16841"/>
          <w:pgMar w:top="1125" w:right="1426" w:bottom="191" w:left="1419" w:header="0" w:footer="0" w:gutter="0"/>
          <w:cols w:space="720" w:equalWidth="0">
            <w:col w:w="9061"/>
          </w:cols>
        </w:sectPr>
      </w:pPr>
    </w:p>
    <w:p w:rsidR="001B5BD0" w:rsidRDefault="001B5BD0" w:rsidP="001B5BD0">
      <w:pPr>
        <w:ind w:left="1"/>
        <w:rPr>
          <w:sz w:val="20"/>
          <w:szCs w:val="20"/>
        </w:rPr>
      </w:pPr>
      <w:bookmarkStart w:id="1" w:name="page32"/>
      <w:bookmarkEnd w:id="1"/>
      <w:r>
        <w:rPr>
          <w:rFonts w:eastAsia="Times New Roman"/>
          <w:b/>
          <w:bCs/>
        </w:rPr>
        <w:t>Vairavimas ir mechanizmų valdymas</w:t>
      </w:r>
    </w:p>
    <w:p w:rsidR="001B5BD0" w:rsidRDefault="001B5BD0" w:rsidP="001B5BD0">
      <w:pPr>
        <w:spacing w:line="8" w:lineRule="exact"/>
        <w:rPr>
          <w:sz w:val="20"/>
          <w:szCs w:val="20"/>
        </w:rPr>
      </w:pPr>
    </w:p>
    <w:p w:rsidR="001B5BD0" w:rsidRDefault="001B5BD0" w:rsidP="001B5BD0">
      <w:pPr>
        <w:spacing w:line="234" w:lineRule="auto"/>
        <w:ind w:left="1" w:right="386"/>
        <w:rPr>
          <w:sz w:val="20"/>
          <w:szCs w:val="20"/>
        </w:rPr>
      </w:pPr>
      <w:r>
        <w:rPr>
          <w:rFonts w:eastAsia="Times New Roman"/>
        </w:rPr>
        <w:t>Gydymosi Isturisa metu gali pasireikšti galvos svaigimas ir nuovargis. Nevairuokite ir nevaldykite mechanizmų, jeigu Jums pasireikštų šių simptomų.</w:t>
      </w:r>
    </w:p>
    <w:p w:rsidR="001B5BD0" w:rsidRDefault="001B5BD0" w:rsidP="001B5BD0">
      <w:pPr>
        <w:spacing w:line="200" w:lineRule="exact"/>
        <w:rPr>
          <w:sz w:val="20"/>
          <w:szCs w:val="20"/>
        </w:rPr>
      </w:pPr>
    </w:p>
    <w:p w:rsidR="001B5BD0" w:rsidRDefault="001B5BD0" w:rsidP="001B5BD0">
      <w:pPr>
        <w:spacing w:line="313" w:lineRule="exact"/>
        <w:rPr>
          <w:sz w:val="20"/>
          <w:szCs w:val="20"/>
        </w:rPr>
      </w:pPr>
    </w:p>
    <w:p w:rsidR="001B5BD0" w:rsidRDefault="001B5BD0" w:rsidP="001B5BD0">
      <w:pPr>
        <w:numPr>
          <w:ilvl w:val="0"/>
          <w:numId w:val="9"/>
        </w:numPr>
        <w:tabs>
          <w:tab w:val="left" w:pos="561"/>
        </w:tabs>
        <w:spacing w:after="0" w:line="240" w:lineRule="auto"/>
        <w:ind w:left="561" w:hanging="561"/>
        <w:rPr>
          <w:rFonts w:eastAsia="Times New Roman"/>
          <w:b/>
          <w:bCs/>
        </w:rPr>
      </w:pPr>
      <w:r>
        <w:rPr>
          <w:rFonts w:eastAsia="Times New Roman"/>
          <w:b/>
          <w:bCs/>
        </w:rPr>
        <w:t>Kaip vartoti Isturisa</w:t>
      </w:r>
    </w:p>
    <w:p w:rsidR="001B5BD0" w:rsidRDefault="001B5BD0" w:rsidP="001B5BD0">
      <w:pPr>
        <w:spacing w:line="258" w:lineRule="exact"/>
        <w:rPr>
          <w:sz w:val="20"/>
          <w:szCs w:val="20"/>
        </w:rPr>
      </w:pPr>
    </w:p>
    <w:p w:rsidR="001B5BD0" w:rsidRDefault="001B5BD0" w:rsidP="001B5BD0">
      <w:pPr>
        <w:spacing w:line="235" w:lineRule="auto"/>
        <w:ind w:left="1" w:right="386"/>
        <w:rPr>
          <w:sz w:val="20"/>
          <w:szCs w:val="20"/>
        </w:rPr>
      </w:pPr>
      <w:r>
        <w:rPr>
          <w:rFonts w:eastAsia="Times New Roman"/>
        </w:rPr>
        <w:t>Visada vartokite šį vaistą tiksliai kaip nurodė gydytojas. Jeigu abejojate, kreipkitės į gydytoją arba vaistininką.</w:t>
      </w:r>
    </w:p>
    <w:p w:rsidR="001B5BD0" w:rsidRDefault="001B5BD0" w:rsidP="001B5BD0">
      <w:pPr>
        <w:spacing w:line="265" w:lineRule="exact"/>
        <w:rPr>
          <w:sz w:val="20"/>
          <w:szCs w:val="20"/>
        </w:rPr>
      </w:pPr>
    </w:p>
    <w:p w:rsidR="001B5BD0" w:rsidRDefault="001B5BD0" w:rsidP="001B5BD0">
      <w:pPr>
        <w:spacing w:line="235" w:lineRule="auto"/>
        <w:ind w:left="1" w:right="186"/>
        <w:jc w:val="both"/>
        <w:rPr>
          <w:sz w:val="20"/>
          <w:szCs w:val="20"/>
        </w:rPr>
      </w:pPr>
      <w:r>
        <w:rPr>
          <w:rFonts w:eastAsia="Times New Roman"/>
        </w:rPr>
        <w:t>Įprasta pradinė dozė yra po dvi 1 mg tabletes du kartus per parą (maždaug kas 12 valandų). Iš Azijos kilusiems pacientams bei kepenų ligomis sergantiems pacientams gali reikėti skirti mažesnę pradinę dozę (po vieną 1 mg tabletę du kartus per parą).</w:t>
      </w:r>
    </w:p>
    <w:p w:rsidR="001B5BD0" w:rsidRDefault="001B5BD0" w:rsidP="001B5BD0">
      <w:pPr>
        <w:spacing w:line="267" w:lineRule="exact"/>
        <w:rPr>
          <w:sz w:val="20"/>
          <w:szCs w:val="20"/>
        </w:rPr>
      </w:pPr>
    </w:p>
    <w:p w:rsidR="001B5BD0" w:rsidRDefault="001B5BD0" w:rsidP="001B5BD0">
      <w:pPr>
        <w:spacing w:line="236" w:lineRule="auto"/>
        <w:ind w:left="1" w:right="46"/>
        <w:rPr>
          <w:sz w:val="20"/>
          <w:szCs w:val="20"/>
        </w:rPr>
      </w:pPr>
      <w:r>
        <w:rPr>
          <w:rFonts w:eastAsia="Times New Roman"/>
        </w:rPr>
        <w:t>Jums pradėjus gydymą, gydytojas gali pakeisti Jūsų vartojamą vaisto dozę. Tai priklausys nuo to, kaip Jūsų organizmas reaguoja į gydymą. Didžiausia rekomenduojama dozė yra po 30 mg du kartus per parą.</w:t>
      </w:r>
    </w:p>
    <w:p w:rsidR="001B5BD0" w:rsidRDefault="001B5BD0" w:rsidP="001B5BD0">
      <w:pPr>
        <w:spacing w:line="256" w:lineRule="exact"/>
        <w:rPr>
          <w:sz w:val="20"/>
          <w:szCs w:val="20"/>
        </w:rPr>
      </w:pPr>
    </w:p>
    <w:p w:rsidR="001B5BD0" w:rsidRDefault="001B5BD0" w:rsidP="001B5BD0">
      <w:pPr>
        <w:ind w:left="1"/>
        <w:rPr>
          <w:sz w:val="20"/>
          <w:szCs w:val="20"/>
        </w:rPr>
      </w:pPr>
      <w:r>
        <w:rPr>
          <w:rFonts w:eastAsia="Times New Roman"/>
        </w:rPr>
        <w:t>Isturisa tabletes reikia vartoti per burną, jas galima vartoti valgio metu arba nevalgius.</w:t>
      </w:r>
    </w:p>
    <w:p w:rsidR="001B5BD0" w:rsidRDefault="001B5BD0" w:rsidP="001B5BD0">
      <w:pPr>
        <w:spacing w:line="258" w:lineRule="exact"/>
        <w:rPr>
          <w:sz w:val="20"/>
          <w:szCs w:val="20"/>
        </w:rPr>
      </w:pPr>
    </w:p>
    <w:p w:rsidR="001B5BD0" w:rsidRDefault="001B5BD0" w:rsidP="001B5BD0">
      <w:pPr>
        <w:ind w:left="1"/>
        <w:rPr>
          <w:sz w:val="20"/>
          <w:szCs w:val="20"/>
        </w:rPr>
      </w:pPr>
      <w:r>
        <w:rPr>
          <w:rFonts w:eastAsia="Times New Roman"/>
          <w:b/>
          <w:bCs/>
        </w:rPr>
        <w:t>Ką daryti pavartojus per didelę Isturisa dozę?</w:t>
      </w:r>
    </w:p>
    <w:p w:rsidR="001B5BD0" w:rsidRDefault="001B5BD0" w:rsidP="001B5BD0">
      <w:pPr>
        <w:spacing w:line="6" w:lineRule="exact"/>
        <w:rPr>
          <w:sz w:val="20"/>
          <w:szCs w:val="20"/>
        </w:rPr>
      </w:pPr>
    </w:p>
    <w:p w:rsidR="001B5BD0" w:rsidRDefault="001B5BD0" w:rsidP="001B5BD0">
      <w:pPr>
        <w:spacing w:line="237" w:lineRule="auto"/>
        <w:ind w:left="1" w:right="226"/>
        <w:rPr>
          <w:sz w:val="20"/>
          <w:szCs w:val="20"/>
        </w:rPr>
      </w:pPr>
      <w:r>
        <w:rPr>
          <w:rFonts w:eastAsia="Times New Roman"/>
        </w:rPr>
        <w:t>Jeigu suvartojote didesnę Isturisa dozę nei turėjote ir prastai jaučiatės (pavyzdžiui, jeigu jaučiate silpnumą, svaigulį, nuovargį ar pykinimą arba jeigu Jums pasireiškia vėmimas) arba jeigu kas nors kitas netyčia pavartojo Jūsų vaisto, nedelsdami kreipkitės pagalbos į gydytoją arba vykite į ligoninę. Gali prireikti medicininės pagalbos.</w:t>
      </w:r>
    </w:p>
    <w:p w:rsidR="001B5BD0" w:rsidRDefault="001B5BD0" w:rsidP="001B5BD0">
      <w:pPr>
        <w:spacing w:line="259" w:lineRule="exact"/>
        <w:rPr>
          <w:sz w:val="20"/>
          <w:szCs w:val="20"/>
        </w:rPr>
      </w:pPr>
    </w:p>
    <w:p w:rsidR="001B5BD0" w:rsidRDefault="001B5BD0" w:rsidP="001B5BD0">
      <w:pPr>
        <w:ind w:left="1"/>
        <w:rPr>
          <w:sz w:val="20"/>
          <w:szCs w:val="20"/>
        </w:rPr>
      </w:pPr>
      <w:r>
        <w:rPr>
          <w:rFonts w:eastAsia="Times New Roman"/>
          <w:b/>
          <w:bCs/>
        </w:rPr>
        <w:t>Pamiršus pavartoti Isturisa</w:t>
      </w:r>
    </w:p>
    <w:p w:rsidR="001B5BD0" w:rsidRDefault="001B5BD0" w:rsidP="001B5BD0">
      <w:pPr>
        <w:spacing w:line="8" w:lineRule="exact"/>
        <w:rPr>
          <w:sz w:val="20"/>
          <w:szCs w:val="20"/>
        </w:rPr>
      </w:pPr>
    </w:p>
    <w:p w:rsidR="001B5BD0" w:rsidRDefault="001B5BD0" w:rsidP="001B5BD0">
      <w:pPr>
        <w:spacing w:line="234" w:lineRule="auto"/>
        <w:ind w:left="1" w:right="26"/>
        <w:rPr>
          <w:sz w:val="20"/>
          <w:szCs w:val="20"/>
        </w:rPr>
      </w:pPr>
      <w:r>
        <w:rPr>
          <w:rFonts w:eastAsia="Times New Roman"/>
        </w:rPr>
        <w:t>Negalima vartoti dvigubos dozės norint kompensuoti praleistą dozę. Užuot tą darius, tiesiog palaukite, kol bus laikas kitos dozės vartojimui ir kitą dozę vartokite įprastu laiku.</w:t>
      </w:r>
    </w:p>
    <w:p w:rsidR="001B5BD0" w:rsidRDefault="001B5BD0" w:rsidP="001B5BD0">
      <w:pPr>
        <w:spacing w:line="259" w:lineRule="exact"/>
        <w:rPr>
          <w:sz w:val="20"/>
          <w:szCs w:val="20"/>
        </w:rPr>
      </w:pPr>
    </w:p>
    <w:p w:rsidR="001B5BD0" w:rsidRDefault="001B5BD0" w:rsidP="001B5BD0">
      <w:pPr>
        <w:ind w:left="1"/>
        <w:rPr>
          <w:sz w:val="20"/>
          <w:szCs w:val="20"/>
        </w:rPr>
      </w:pPr>
      <w:r>
        <w:rPr>
          <w:rFonts w:eastAsia="Times New Roman"/>
          <w:b/>
          <w:bCs/>
        </w:rPr>
        <w:t>Nustojus vartoti Isturisa</w:t>
      </w:r>
    </w:p>
    <w:p w:rsidR="001B5BD0" w:rsidRDefault="001B5BD0" w:rsidP="001B5BD0">
      <w:pPr>
        <w:spacing w:line="6" w:lineRule="exact"/>
        <w:rPr>
          <w:sz w:val="20"/>
          <w:szCs w:val="20"/>
        </w:rPr>
      </w:pPr>
    </w:p>
    <w:p w:rsidR="001B5BD0" w:rsidRDefault="001B5BD0" w:rsidP="001B5BD0">
      <w:pPr>
        <w:spacing w:line="235" w:lineRule="auto"/>
        <w:ind w:left="1" w:right="26"/>
        <w:rPr>
          <w:sz w:val="20"/>
          <w:szCs w:val="20"/>
        </w:rPr>
      </w:pPr>
      <w:r>
        <w:rPr>
          <w:rFonts w:eastAsia="Times New Roman"/>
        </w:rPr>
        <w:t>Nenutraukite Isturisa vartojimo, nebent tą padaryti nurodė gydytojas. Nutraukus gydymą Isturisa, Jūsų patiriami ligos simptomai gali atsinaujinti.</w:t>
      </w:r>
    </w:p>
    <w:p w:rsidR="001B5BD0" w:rsidRDefault="001B5BD0" w:rsidP="001B5BD0">
      <w:pPr>
        <w:spacing w:line="200" w:lineRule="exact"/>
        <w:rPr>
          <w:sz w:val="20"/>
          <w:szCs w:val="20"/>
        </w:rPr>
      </w:pPr>
    </w:p>
    <w:p w:rsidR="001B5BD0" w:rsidRDefault="001B5BD0" w:rsidP="001B5BD0">
      <w:pPr>
        <w:spacing w:line="311" w:lineRule="exact"/>
        <w:rPr>
          <w:sz w:val="20"/>
          <w:szCs w:val="20"/>
        </w:rPr>
      </w:pPr>
    </w:p>
    <w:p w:rsidR="001B5BD0" w:rsidRDefault="001B5BD0" w:rsidP="001B5BD0">
      <w:pPr>
        <w:numPr>
          <w:ilvl w:val="0"/>
          <w:numId w:val="10"/>
        </w:numPr>
        <w:tabs>
          <w:tab w:val="left" w:pos="561"/>
        </w:tabs>
        <w:spacing w:after="0" w:line="240" w:lineRule="auto"/>
        <w:ind w:left="561" w:hanging="561"/>
        <w:rPr>
          <w:rFonts w:eastAsia="Times New Roman"/>
          <w:b/>
          <w:bCs/>
        </w:rPr>
      </w:pPr>
      <w:r>
        <w:rPr>
          <w:rFonts w:eastAsia="Times New Roman"/>
          <w:b/>
          <w:bCs/>
        </w:rPr>
        <w:t>Galimas šalutinis poveikis</w:t>
      </w:r>
    </w:p>
    <w:p w:rsidR="001B5BD0" w:rsidRDefault="001B5BD0" w:rsidP="001B5BD0">
      <w:pPr>
        <w:spacing w:line="249" w:lineRule="exact"/>
        <w:rPr>
          <w:sz w:val="20"/>
          <w:szCs w:val="20"/>
        </w:rPr>
      </w:pPr>
    </w:p>
    <w:p w:rsidR="001B5BD0" w:rsidRDefault="001B5BD0" w:rsidP="001B5BD0">
      <w:pPr>
        <w:ind w:left="1"/>
        <w:rPr>
          <w:sz w:val="20"/>
          <w:szCs w:val="20"/>
        </w:rPr>
      </w:pPr>
      <w:r>
        <w:rPr>
          <w:rFonts w:eastAsia="Times New Roman"/>
        </w:rPr>
        <w:t>Šis vaistas, kaip ir visi kiti, gali sukelti šalutinį poveikį, nors jis pasireiškia ne visiems žmonėms.</w:t>
      </w:r>
    </w:p>
    <w:p w:rsidR="001B5BD0" w:rsidRDefault="001B5BD0" w:rsidP="001B5BD0">
      <w:pPr>
        <w:spacing w:line="263" w:lineRule="exact"/>
        <w:rPr>
          <w:sz w:val="20"/>
          <w:szCs w:val="20"/>
        </w:rPr>
      </w:pPr>
    </w:p>
    <w:p w:rsidR="001B5BD0" w:rsidRDefault="001B5BD0" w:rsidP="001B5BD0">
      <w:pPr>
        <w:spacing w:line="235" w:lineRule="auto"/>
        <w:ind w:left="1" w:right="746"/>
        <w:rPr>
          <w:sz w:val="20"/>
          <w:szCs w:val="20"/>
        </w:rPr>
      </w:pPr>
      <w:r>
        <w:rPr>
          <w:rFonts w:eastAsia="Times New Roman"/>
          <w:b/>
          <w:bCs/>
        </w:rPr>
        <w:t>Kai kurie šalutiniai reiškiniai gali būti sunkūs.</w:t>
      </w:r>
      <w:r>
        <w:rPr>
          <w:rFonts w:eastAsia="Times New Roman"/>
        </w:rPr>
        <w:t xml:space="preserve"> Prašytume ypatingą dėmesį atkreipti į toliau nurodytą informaciją:</w:t>
      </w:r>
    </w:p>
    <w:p w:rsidR="001B5BD0" w:rsidRDefault="001B5BD0" w:rsidP="001B5BD0">
      <w:pPr>
        <w:spacing w:line="11" w:lineRule="exact"/>
        <w:rPr>
          <w:sz w:val="20"/>
          <w:szCs w:val="20"/>
        </w:rPr>
      </w:pPr>
    </w:p>
    <w:p w:rsidR="001B5BD0" w:rsidRDefault="001B5BD0" w:rsidP="001B5BD0">
      <w:pPr>
        <w:numPr>
          <w:ilvl w:val="0"/>
          <w:numId w:val="11"/>
        </w:numPr>
        <w:tabs>
          <w:tab w:val="left" w:pos="561"/>
        </w:tabs>
        <w:spacing w:after="0" w:line="238" w:lineRule="auto"/>
        <w:ind w:left="561" w:right="106" w:hanging="561"/>
        <w:rPr>
          <w:rFonts w:eastAsia="Times New Roman"/>
        </w:rPr>
      </w:pPr>
      <w:r>
        <w:rPr>
          <w:rFonts w:eastAsia="Times New Roman"/>
        </w:rPr>
        <w:t>Nedelsdami pasakykite gydytojui, jeigu Jums pasireikštų širdies veiklos sutrikimas arba širdies ritmo sutrikimas, pavyzdžiui, greitas ir nereguliarus širdies plakimas, net kai esate ramybės būsenoje, pagreitėjęs širdies plakimas, sąmonės praradimas ar alpimas (tai gali būti pailgėjusiu QT intervalu vadinamos būklės požymis, ne daugiau kaip 1 iš 10 žmonių pasireiškiantis šalutinis poveikis).</w:t>
      </w:r>
    </w:p>
    <w:p w:rsidR="001B5BD0" w:rsidRDefault="001B5BD0" w:rsidP="001B5BD0">
      <w:pPr>
        <w:spacing w:line="11" w:lineRule="exact"/>
        <w:rPr>
          <w:rFonts w:eastAsia="Times New Roman"/>
        </w:rPr>
      </w:pPr>
    </w:p>
    <w:p w:rsidR="001B5BD0" w:rsidRDefault="001B5BD0" w:rsidP="001B5BD0">
      <w:pPr>
        <w:numPr>
          <w:ilvl w:val="0"/>
          <w:numId w:val="11"/>
        </w:numPr>
        <w:tabs>
          <w:tab w:val="left" w:pos="561"/>
        </w:tabs>
        <w:spacing w:after="0" w:line="251" w:lineRule="auto"/>
        <w:ind w:left="561" w:right="166" w:hanging="561"/>
        <w:rPr>
          <w:rFonts w:eastAsia="Times New Roman"/>
          <w:sz w:val="21"/>
          <w:szCs w:val="21"/>
        </w:rPr>
      </w:pPr>
      <w:r>
        <w:rPr>
          <w:rFonts w:eastAsia="Times New Roman"/>
          <w:sz w:val="21"/>
          <w:szCs w:val="21"/>
        </w:rPr>
        <w:t>Nedelsdami pasakykite gydytojui, jeigu Jums pasireikštų kurie nors du ar daugiau iš šių simptomų: silpnumas, svaigulys, nuovargis, apetito stoka, pykinimas (šleikštulys) ar vėmimas. Tai gali rodyti, kad Jums pasireiškė antinksčių nepakankamumas (sumažėjo kortizolio kiekis), daugiau kaip 1 iš 10 žmonių pasireiškiantis šalutinis poveikis. Antinksčių nepakankamumas pasireiškia, kai vartojant Isturisa per daug sumažėja kortizolio kiekis. Didesnė tikimybė pasireikšti šiam poveikiui yra sustiprėjusio streso laikotarpiu. Gydytojas koreguos šią būklę paskirdamas hormoninį vaistą arba pakeisdamas Jūsų vartojamą Isturisa dozę.</w:t>
      </w:r>
    </w:p>
    <w:p w:rsidR="001B5BD0" w:rsidRDefault="001B5BD0" w:rsidP="001B5BD0">
      <w:pPr>
        <w:spacing w:line="246" w:lineRule="exact"/>
        <w:rPr>
          <w:sz w:val="20"/>
          <w:szCs w:val="20"/>
        </w:rPr>
      </w:pPr>
    </w:p>
    <w:p w:rsidR="001B5BD0" w:rsidRDefault="001B5BD0" w:rsidP="001B5BD0">
      <w:pPr>
        <w:ind w:left="1"/>
        <w:rPr>
          <w:sz w:val="20"/>
          <w:szCs w:val="20"/>
        </w:rPr>
      </w:pPr>
      <w:r>
        <w:rPr>
          <w:rFonts w:eastAsia="Times New Roman"/>
          <w:b/>
          <w:bCs/>
        </w:rPr>
        <w:t>Labai dažnas šalutinis poveikis</w:t>
      </w:r>
      <w:r>
        <w:rPr>
          <w:rFonts w:eastAsia="Times New Roman"/>
        </w:rPr>
        <w:t xml:space="preserve"> (gali pasireikšti daugiau kaip 1 iš 10 žmonių):</w:t>
      </w:r>
    </w:p>
    <w:p w:rsidR="001B5BD0" w:rsidRDefault="001B5BD0" w:rsidP="001B5BD0">
      <w:pPr>
        <w:numPr>
          <w:ilvl w:val="0"/>
          <w:numId w:val="12"/>
        </w:numPr>
        <w:tabs>
          <w:tab w:val="left" w:pos="561"/>
        </w:tabs>
        <w:spacing w:after="0" w:line="240" w:lineRule="auto"/>
        <w:ind w:left="561" w:hanging="561"/>
        <w:rPr>
          <w:rFonts w:eastAsia="Times New Roman"/>
        </w:rPr>
      </w:pPr>
      <w:r>
        <w:rPr>
          <w:rFonts w:eastAsia="Times New Roman"/>
        </w:rPr>
        <w:t>vėmimas;</w:t>
      </w:r>
    </w:p>
    <w:p w:rsidR="001B5BD0" w:rsidRDefault="001B5BD0" w:rsidP="001B5BD0">
      <w:pPr>
        <w:numPr>
          <w:ilvl w:val="0"/>
          <w:numId w:val="12"/>
        </w:numPr>
        <w:tabs>
          <w:tab w:val="left" w:pos="561"/>
        </w:tabs>
        <w:spacing w:after="0" w:line="240" w:lineRule="auto"/>
        <w:ind w:left="561" w:hanging="561"/>
        <w:rPr>
          <w:rFonts w:eastAsia="Times New Roman"/>
        </w:rPr>
      </w:pPr>
      <w:r>
        <w:rPr>
          <w:rFonts w:eastAsia="Times New Roman"/>
        </w:rPr>
        <w:t>pykinimas (šleikštulys);</w:t>
      </w:r>
    </w:p>
    <w:p w:rsidR="001B5BD0" w:rsidRDefault="001B5BD0" w:rsidP="001B5BD0">
      <w:pPr>
        <w:sectPr w:rsidR="001B5BD0">
          <w:pgSz w:w="11900" w:h="16841"/>
          <w:pgMar w:top="1129" w:right="1440" w:bottom="191" w:left="1419" w:header="0" w:footer="0" w:gutter="0"/>
          <w:cols w:space="720" w:equalWidth="0">
            <w:col w:w="9048"/>
          </w:cols>
        </w:sectPr>
      </w:pPr>
    </w:p>
    <w:p w:rsidR="001B5BD0" w:rsidRDefault="001B5BD0" w:rsidP="001B5BD0">
      <w:pPr>
        <w:spacing w:line="354" w:lineRule="exact"/>
        <w:rPr>
          <w:sz w:val="20"/>
          <w:szCs w:val="20"/>
        </w:rPr>
      </w:pPr>
    </w:p>
    <w:p w:rsidR="001B5BD0" w:rsidRDefault="001B5BD0" w:rsidP="001B5BD0">
      <w:pPr>
        <w:ind w:right="65"/>
        <w:jc w:val="center"/>
        <w:rPr>
          <w:sz w:val="20"/>
          <w:szCs w:val="20"/>
        </w:rPr>
      </w:pPr>
      <w:r>
        <w:rPr>
          <w:rFonts w:ascii="Arial" w:eastAsia="Arial" w:hAnsi="Arial" w:cs="Arial"/>
          <w:sz w:val="16"/>
          <w:szCs w:val="16"/>
        </w:rPr>
        <w:t>32</w:t>
      </w:r>
    </w:p>
    <w:p w:rsidR="001B5BD0" w:rsidRDefault="001B5BD0" w:rsidP="001B5BD0">
      <w:pPr>
        <w:sectPr w:rsidR="001B5BD0">
          <w:type w:val="continuous"/>
          <w:pgSz w:w="11900" w:h="16841"/>
          <w:pgMar w:top="1129" w:right="1440" w:bottom="191" w:left="1419" w:header="0" w:footer="0" w:gutter="0"/>
          <w:cols w:space="720" w:equalWidth="0">
            <w:col w:w="9048"/>
          </w:cols>
        </w:sectPr>
      </w:pPr>
    </w:p>
    <w:p w:rsidR="001B5BD0" w:rsidRDefault="001B5BD0" w:rsidP="001B5BD0">
      <w:pPr>
        <w:numPr>
          <w:ilvl w:val="0"/>
          <w:numId w:val="13"/>
        </w:numPr>
        <w:tabs>
          <w:tab w:val="left" w:pos="561"/>
        </w:tabs>
        <w:spacing w:after="0" w:line="240" w:lineRule="auto"/>
        <w:ind w:left="561" w:hanging="561"/>
        <w:rPr>
          <w:rFonts w:eastAsia="Times New Roman"/>
        </w:rPr>
      </w:pPr>
      <w:bookmarkStart w:id="2" w:name="page33"/>
      <w:bookmarkEnd w:id="2"/>
      <w:r>
        <w:rPr>
          <w:rFonts w:eastAsia="Times New Roman"/>
        </w:rPr>
        <w:t>viduriavimas;</w:t>
      </w:r>
    </w:p>
    <w:p w:rsidR="001B5BD0" w:rsidRDefault="001B5BD0" w:rsidP="001B5BD0">
      <w:pPr>
        <w:spacing w:line="1" w:lineRule="exact"/>
        <w:rPr>
          <w:rFonts w:eastAsia="Times New Roman"/>
        </w:rPr>
      </w:pPr>
    </w:p>
    <w:p w:rsidR="001B5BD0" w:rsidRDefault="001B5BD0" w:rsidP="001B5BD0">
      <w:pPr>
        <w:numPr>
          <w:ilvl w:val="0"/>
          <w:numId w:val="13"/>
        </w:numPr>
        <w:tabs>
          <w:tab w:val="left" w:pos="561"/>
        </w:tabs>
        <w:spacing w:after="0" w:line="240" w:lineRule="auto"/>
        <w:ind w:left="561" w:hanging="561"/>
        <w:rPr>
          <w:rFonts w:eastAsia="Times New Roman"/>
        </w:rPr>
      </w:pPr>
      <w:r>
        <w:rPr>
          <w:rFonts w:eastAsia="Times New Roman"/>
        </w:rPr>
        <w:t>pilvo skausmas;</w:t>
      </w:r>
    </w:p>
    <w:p w:rsidR="001B5BD0" w:rsidRDefault="001B5BD0" w:rsidP="001B5BD0">
      <w:pPr>
        <w:numPr>
          <w:ilvl w:val="0"/>
          <w:numId w:val="13"/>
        </w:numPr>
        <w:tabs>
          <w:tab w:val="left" w:pos="561"/>
        </w:tabs>
        <w:spacing w:after="0" w:line="240" w:lineRule="auto"/>
        <w:ind w:left="561" w:hanging="561"/>
        <w:rPr>
          <w:rFonts w:eastAsia="Times New Roman"/>
        </w:rPr>
      </w:pPr>
      <w:r>
        <w:rPr>
          <w:rFonts w:eastAsia="Times New Roman"/>
        </w:rPr>
        <w:t>nuovargis (nuvargimo pojūtis);</w:t>
      </w:r>
    </w:p>
    <w:p w:rsidR="001B5BD0" w:rsidRDefault="001B5BD0" w:rsidP="001B5BD0">
      <w:pPr>
        <w:spacing w:line="12" w:lineRule="exact"/>
        <w:rPr>
          <w:rFonts w:eastAsia="Times New Roman"/>
        </w:rPr>
      </w:pPr>
    </w:p>
    <w:p w:rsidR="001B5BD0" w:rsidRDefault="001B5BD0" w:rsidP="001B5BD0">
      <w:pPr>
        <w:numPr>
          <w:ilvl w:val="0"/>
          <w:numId w:val="13"/>
        </w:numPr>
        <w:tabs>
          <w:tab w:val="left" w:pos="561"/>
        </w:tabs>
        <w:spacing w:after="0" w:line="234" w:lineRule="auto"/>
        <w:ind w:left="561" w:right="306" w:hanging="561"/>
        <w:rPr>
          <w:rFonts w:eastAsia="Times New Roman"/>
        </w:rPr>
      </w:pPr>
      <w:r>
        <w:rPr>
          <w:rFonts w:eastAsia="Times New Roman"/>
        </w:rPr>
        <w:t>skysčių kaupimasis organizme ir dėl to pasireiškiantis patinimas (edema), ypatingai kulkšnių srityse;</w:t>
      </w:r>
    </w:p>
    <w:p w:rsidR="001B5BD0" w:rsidRDefault="001B5BD0" w:rsidP="001B5BD0">
      <w:pPr>
        <w:spacing w:line="13" w:lineRule="exact"/>
        <w:rPr>
          <w:rFonts w:eastAsia="Times New Roman"/>
        </w:rPr>
      </w:pPr>
    </w:p>
    <w:p w:rsidR="001B5BD0" w:rsidRDefault="001B5BD0" w:rsidP="001B5BD0">
      <w:pPr>
        <w:numPr>
          <w:ilvl w:val="0"/>
          <w:numId w:val="13"/>
        </w:numPr>
        <w:tabs>
          <w:tab w:val="left" w:pos="561"/>
        </w:tabs>
        <w:spacing w:after="0" w:line="250" w:lineRule="auto"/>
        <w:ind w:left="561" w:right="526" w:hanging="561"/>
        <w:rPr>
          <w:rFonts w:eastAsia="Times New Roman"/>
          <w:sz w:val="21"/>
          <w:szCs w:val="21"/>
        </w:rPr>
      </w:pPr>
      <w:r>
        <w:rPr>
          <w:rFonts w:eastAsia="Times New Roman"/>
          <w:sz w:val="21"/>
          <w:szCs w:val="21"/>
        </w:rPr>
        <w:t>pakitę kraujo tyrimų rodmenys (rodantys padidėjusį testosterono kiekį, padidėjusį adrenokortikotropinio hormono, dar vadinamo AKTH, aktyvumą, sumažėjęs kalio kiekis);</w:t>
      </w:r>
    </w:p>
    <w:p w:rsidR="001B5BD0" w:rsidRDefault="001B5BD0" w:rsidP="001B5BD0">
      <w:pPr>
        <w:numPr>
          <w:ilvl w:val="0"/>
          <w:numId w:val="13"/>
        </w:numPr>
        <w:tabs>
          <w:tab w:val="left" w:pos="561"/>
        </w:tabs>
        <w:spacing w:after="0" w:line="240" w:lineRule="auto"/>
        <w:ind w:left="561" w:hanging="561"/>
        <w:rPr>
          <w:rFonts w:eastAsia="Times New Roman"/>
        </w:rPr>
      </w:pPr>
      <w:r>
        <w:rPr>
          <w:rFonts w:eastAsia="Times New Roman"/>
        </w:rPr>
        <w:t>sumažėjęs apetitas;</w:t>
      </w:r>
    </w:p>
    <w:p w:rsidR="001B5BD0" w:rsidRDefault="001B5BD0" w:rsidP="001B5BD0">
      <w:pPr>
        <w:numPr>
          <w:ilvl w:val="0"/>
          <w:numId w:val="13"/>
        </w:numPr>
        <w:tabs>
          <w:tab w:val="left" w:pos="561"/>
        </w:tabs>
        <w:spacing w:after="0" w:line="240" w:lineRule="auto"/>
        <w:ind w:left="561" w:hanging="561"/>
        <w:rPr>
          <w:rFonts w:eastAsia="Times New Roman"/>
        </w:rPr>
      </w:pPr>
      <w:r>
        <w:rPr>
          <w:rFonts w:eastAsia="Times New Roman"/>
        </w:rPr>
        <w:t>galvos svaigimas;</w:t>
      </w:r>
    </w:p>
    <w:p w:rsidR="001B5BD0" w:rsidRDefault="001B5BD0" w:rsidP="001B5BD0">
      <w:pPr>
        <w:numPr>
          <w:ilvl w:val="0"/>
          <w:numId w:val="13"/>
        </w:numPr>
        <w:tabs>
          <w:tab w:val="left" w:pos="561"/>
        </w:tabs>
        <w:spacing w:after="0" w:line="240" w:lineRule="auto"/>
        <w:ind w:left="561" w:hanging="561"/>
        <w:rPr>
          <w:rFonts w:eastAsia="Times New Roman"/>
        </w:rPr>
      </w:pPr>
      <w:r>
        <w:rPr>
          <w:rFonts w:eastAsia="Times New Roman"/>
        </w:rPr>
        <w:t>galvos skausmas;</w:t>
      </w:r>
    </w:p>
    <w:p w:rsidR="001B5BD0" w:rsidRDefault="001B5BD0" w:rsidP="001B5BD0">
      <w:pPr>
        <w:numPr>
          <w:ilvl w:val="0"/>
          <w:numId w:val="13"/>
        </w:numPr>
        <w:tabs>
          <w:tab w:val="left" w:pos="561"/>
        </w:tabs>
        <w:spacing w:after="0" w:line="240" w:lineRule="auto"/>
        <w:ind w:left="561" w:hanging="561"/>
        <w:rPr>
          <w:rFonts w:eastAsia="Times New Roman"/>
        </w:rPr>
      </w:pPr>
      <w:r>
        <w:rPr>
          <w:rFonts w:eastAsia="Times New Roman"/>
        </w:rPr>
        <w:t>išbėrimas;</w:t>
      </w:r>
    </w:p>
    <w:p w:rsidR="001B5BD0" w:rsidRDefault="001B5BD0" w:rsidP="001B5BD0">
      <w:pPr>
        <w:numPr>
          <w:ilvl w:val="0"/>
          <w:numId w:val="13"/>
        </w:numPr>
        <w:tabs>
          <w:tab w:val="left" w:pos="561"/>
        </w:tabs>
        <w:spacing w:after="0" w:line="240" w:lineRule="auto"/>
        <w:ind w:left="561" w:hanging="561"/>
        <w:rPr>
          <w:rFonts w:eastAsia="Times New Roman"/>
        </w:rPr>
      </w:pPr>
      <w:r>
        <w:rPr>
          <w:rFonts w:eastAsia="Times New Roman"/>
        </w:rPr>
        <w:t>sumažėjęs kraujospūdis (hipotenzija).</w:t>
      </w:r>
    </w:p>
    <w:p w:rsidR="001B5BD0" w:rsidRDefault="001B5BD0" w:rsidP="001B5BD0">
      <w:pPr>
        <w:spacing w:line="252" w:lineRule="exact"/>
        <w:rPr>
          <w:sz w:val="20"/>
          <w:szCs w:val="20"/>
        </w:rPr>
      </w:pPr>
    </w:p>
    <w:p w:rsidR="001B5BD0" w:rsidRDefault="001B5BD0" w:rsidP="001B5BD0">
      <w:pPr>
        <w:ind w:left="1"/>
        <w:rPr>
          <w:sz w:val="20"/>
          <w:szCs w:val="20"/>
        </w:rPr>
      </w:pPr>
      <w:r>
        <w:rPr>
          <w:rFonts w:eastAsia="Times New Roman"/>
          <w:b/>
          <w:bCs/>
        </w:rPr>
        <w:t>Dažnas šalutinis poveikis</w:t>
      </w:r>
      <w:r>
        <w:rPr>
          <w:rFonts w:eastAsia="Times New Roman"/>
        </w:rPr>
        <w:t xml:space="preserve"> (gali pasireikšti ne daugiau kaip 1 iš 10 žmonių):</w:t>
      </w:r>
    </w:p>
    <w:p w:rsidR="001B5BD0" w:rsidRDefault="001B5BD0" w:rsidP="001B5BD0">
      <w:pPr>
        <w:numPr>
          <w:ilvl w:val="0"/>
          <w:numId w:val="14"/>
        </w:numPr>
        <w:tabs>
          <w:tab w:val="left" w:pos="561"/>
        </w:tabs>
        <w:spacing w:after="0" w:line="240" w:lineRule="auto"/>
        <w:ind w:left="561" w:hanging="561"/>
        <w:rPr>
          <w:rFonts w:eastAsia="Times New Roman"/>
        </w:rPr>
      </w:pPr>
      <w:r>
        <w:rPr>
          <w:rFonts w:eastAsia="Times New Roman"/>
        </w:rPr>
        <w:t>pagreitėjęs širdies plakimas (tachikardija);</w:t>
      </w:r>
    </w:p>
    <w:p w:rsidR="001B5BD0" w:rsidRDefault="001B5BD0" w:rsidP="001B5BD0">
      <w:pPr>
        <w:numPr>
          <w:ilvl w:val="0"/>
          <w:numId w:val="14"/>
        </w:numPr>
        <w:tabs>
          <w:tab w:val="left" w:pos="561"/>
        </w:tabs>
        <w:spacing w:after="0" w:line="240" w:lineRule="auto"/>
        <w:ind w:left="561" w:hanging="561"/>
        <w:rPr>
          <w:rFonts w:eastAsia="Times New Roman"/>
        </w:rPr>
      </w:pPr>
      <w:r>
        <w:rPr>
          <w:rFonts w:eastAsia="Times New Roman"/>
        </w:rPr>
        <w:t>bendrojo negalavimo pojūtis (prasta savijauta);</w:t>
      </w:r>
    </w:p>
    <w:p w:rsidR="001B5BD0" w:rsidRDefault="001B5BD0" w:rsidP="001B5BD0">
      <w:pPr>
        <w:numPr>
          <w:ilvl w:val="0"/>
          <w:numId w:val="14"/>
        </w:numPr>
        <w:tabs>
          <w:tab w:val="left" w:pos="561"/>
        </w:tabs>
        <w:spacing w:after="0" w:line="240" w:lineRule="auto"/>
        <w:ind w:left="561" w:hanging="561"/>
        <w:rPr>
          <w:rFonts w:eastAsia="Times New Roman"/>
        </w:rPr>
      </w:pPr>
      <w:r>
        <w:rPr>
          <w:rFonts w:eastAsia="Times New Roman"/>
        </w:rPr>
        <w:t>pakitę kepenų funkcijos tyrimų rodmenys;</w:t>
      </w:r>
    </w:p>
    <w:p w:rsidR="001B5BD0" w:rsidRDefault="001B5BD0" w:rsidP="001B5BD0">
      <w:pPr>
        <w:numPr>
          <w:ilvl w:val="0"/>
          <w:numId w:val="14"/>
        </w:numPr>
        <w:tabs>
          <w:tab w:val="left" w:pos="561"/>
        </w:tabs>
        <w:spacing w:after="0" w:line="240" w:lineRule="auto"/>
        <w:ind w:left="561" w:hanging="561"/>
        <w:rPr>
          <w:rFonts w:eastAsia="Times New Roman"/>
        </w:rPr>
      </w:pPr>
      <w:r>
        <w:rPr>
          <w:rFonts w:eastAsia="Times New Roman"/>
        </w:rPr>
        <w:t>alpimas (sinkopė);</w:t>
      </w:r>
    </w:p>
    <w:p w:rsidR="001B5BD0" w:rsidRDefault="001B5BD0" w:rsidP="001B5BD0">
      <w:pPr>
        <w:numPr>
          <w:ilvl w:val="0"/>
          <w:numId w:val="14"/>
        </w:numPr>
        <w:tabs>
          <w:tab w:val="left" w:pos="561"/>
        </w:tabs>
        <w:spacing w:after="0" w:line="240" w:lineRule="auto"/>
        <w:ind w:left="561" w:hanging="561"/>
        <w:rPr>
          <w:rFonts w:eastAsia="Times New Roman"/>
        </w:rPr>
      </w:pPr>
      <w:r>
        <w:rPr>
          <w:rFonts w:eastAsia="Times New Roman"/>
        </w:rPr>
        <w:t>padidėjęs veido ar kūno plaukuotumas (hirsutizmas);</w:t>
      </w:r>
    </w:p>
    <w:p w:rsidR="001B5BD0" w:rsidRDefault="001B5BD0" w:rsidP="001B5BD0">
      <w:pPr>
        <w:numPr>
          <w:ilvl w:val="0"/>
          <w:numId w:val="14"/>
        </w:numPr>
        <w:tabs>
          <w:tab w:val="left" w:pos="561"/>
        </w:tabs>
        <w:spacing w:after="0" w:line="240" w:lineRule="auto"/>
        <w:ind w:left="561" w:hanging="561"/>
        <w:rPr>
          <w:rFonts w:eastAsia="Times New Roman"/>
        </w:rPr>
      </w:pPr>
      <w:r>
        <w:rPr>
          <w:rFonts w:eastAsia="Times New Roman"/>
        </w:rPr>
        <w:t>spuogai.</w:t>
      </w:r>
    </w:p>
    <w:p w:rsidR="001B5BD0" w:rsidRDefault="001B5BD0" w:rsidP="001B5BD0">
      <w:pPr>
        <w:spacing w:line="257" w:lineRule="exact"/>
        <w:rPr>
          <w:sz w:val="20"/>
          <w:szCs w:val="20"/>
        </w:rPr>
      </w:pPr>
    </w:p>
    <w:p w:rsidR="001B5BD0" w:rsidRDefault="001B5BD0" w:rsidP="001B5BD0">
      <w:pPr>
        <w:ind w:left="1"/>
        <w:rPr>
          <w:sz w:val="20"/>
          <w:szCs w:val="20"/>
        </w:rPr>
      </w:pPr>
      <w:r>
        <w:rPr>
          <w:rFonts w:eastAsia="Times New Roman"/>
          <w:b/>
          <w:bCs/>
        </w:rPr>
        <w:t>Pranešimas apie šalutinį poveikį</w:t>
      </w:r>
    </w:p>
    <w:p w:rsidR="001B5BD0" w:rsidRDefault="001B5BD0" w:rsidP="001B5BD0">
      <w:pPr>
        <w:spacing w:line="6" w:lineRule="exact"/>
        <w:rPr>
          <w:sz w:val="20"/>
          <w:szCs w:val="20"/>
        </w:rPr>
      </w:pPr>
    </w:p>
    <w:p w:rsidR="001B5BD0" w:rsidRDefault="001B5BD0" w:rsidP="001B5BD0">
      <w:pPr>
        <w:spacing w:line="237" w:lineRule="auto"/>
        <w:ind w:left="1" w:right="246"/>
        <w:rPr>
          <w:rFonts w:eastAsia="Times New Roman"/>
        </w:rPr>
      </w:pPr>
      <w:r>
        <w:rPr>
          <w:rFonts w:eastAsia="Times New Roman"/>
        </w:rPr>
        <w:t xml:space="preserve">Jeigu pasireiškė šalutinis poveikis, įskaitant šiame lapelyje nenurodytą, pasakykite gydytojui arba vaistininkui. Apie šalutinį poveikį taip pat galite pranešti tiesiogiai </w:t>
      </w:r>
      <w:r>
        <w:rPr>
          <w:rFonts w:eastAsia="Times New Roman"/>
          <w:highlight w:val="lightGray"/>
        </w:rPr>
        <w:t>naudodamiesi</w:t>
      </w:r>
      <w:r>
        <w:rPr>
          <w:rFonts w:eastAsia="Times New Roman"/>
          <w:color w:val="0000FF"/>
          <w:highlight w:val="lightGray"/>
        </w:rPr>
        <w:t xml:space="preserve"> </w:t>
      </w:r>
      <w:hyperlink r:id="rId5">
        <w:r>
          <w:rPr>
            <w:rFonts w:eastAsia="Times New Roman"/>
            <w:color w:val="0000FF"/>
            <w:highlight w:val="lightGray"/>
            <w:u w:val="single"/>
          </w:rPr>
          <w:t>V priede</w:t>
        </w:r>
        <w:r>
          <w:rPr>
            <w:rFonts w:eastAsia="Times New Roman"/>
            <w:highlight w:val="lightGray"/>
            <w:u w:val="single"/>
          </w:rPr>
          <w:t xml:space="preserve"> </w:t>
        </w:r>
      </w:hyperlink>
      <w:r>
        <w:rPr>
          <w:rFonts w:eastAsia="Times New Roman"/>
          <w:highlight w:val="lightGray"/>
        </w:rPr>
        <w:t>nurodyta nacionaline pranešimo sistema</w:t>
      </w:r>
      <w:r>
        <w:rPr>
          <w:rFonts w:eastAsia="Times New Roman"/>
        </w:rPr>
        <w:t>. Pranešdami apie šalutinį poveikį galite mums padėti gauti daugiau</w:t>
      </w:r>
      <w:r>
        <w:rPr>
          <w:rFonts w:eastAsia="Times New Roman"/>
          <w:highlight w:val="lightGray"/>
        </w:rPr>
        <w:t xml:space="preserve"> </w:t>
      </w:r>
      <w:r>
        <w:rPr>
          <w:rFonts w:eastAsia="Times New Roman"/>
        </w:rPr>
        <w:t>informacijos apie šio vaisto saugumą.</w:t>
      </w:r>
    </w:p>
    <w:p w:rsidR="001B5BD0" w:rsidRDefault="001B5BD0" w:rsidP="001B5BD0">
      <w:pPr>
        <w:spacing w:line="200" w:lineRule="exact"/>
        <w:rPr>
          <w:sz w:val="20"/>
          <w:szCs w:val="20"/>
        </w:rPr>
      </w:pPr>
    </w:p>
    <w:p w:rsidR="001B5BD0" w:rsidRDefault="001B5BD0" w:rsidP="001B5BD0">
      <w:pPr>
        <w:spacing w:line="313" w:lineRule="exact"/>
        <w:rPr>
          <w:sz w:val="20"/>
          <w:szCs w:val="20"/>
        </w:rPr>
      </w:pPr>
    </w:p>
    <w:p w:rsidR="001B5BD0" w:rsidRDefault="001B5BD0" w:rsidP="001B5BD0">
      <w:pPr>
        <w:numPr>
          <w:ilvl w:val="0"/>
          <w:numId w:val="15"/>
        </w:numPr>
        <w:tabs>
          <w:tab w:val="left" w:pos="561"/>
        </w:tabs>
        <w:spacing w:after="0" w:line="240" w:lineRule="auto"/>
        <w:ind w:left="561" w:hanging="561"/>
        <w:rPr>
          <w:rFonts w:eastAsia="Times New Roman"/>
          <w:b/>
          <w:bCs/>
        </w:rPr>
      </w:pPr>
      <w:r>
        <w:rPr>
          <w:rFonts w:eastAsia="Times New Roman"/>
          <w:b/>
          <w:bCs/>
        </w:rPr>
        <w:t>Kaip laikyti Isturisa</w:t>
      </w:r>
    </w:p>
    <w:p w:rsidR="001B5BD0" w:rsidRDefault="001B5BD0" w:rsidP="001B5BD0">
      <w:pPr>
        <w:spacing w:line="249" w:lineRule="exact"/>
        <w:rPr>
          <w:sz w:val="20"/>
          <w:szCs w:val="20"/>
        </w:rPr>
      </w:pPr>
    </w:p>
    <w:p w:rsidR="001B5BD0" w:rsidRDefault="001B5BD0" w:rsidP="001B5BD0">
      <w:pPr>
        <w:ind w:left="1"/>
        <w:rPr>
          <w:sz w:val="20"/>
          <w:szCs w:val="20"/>
        </w:rPr>
      </w:pPr>
      <w:r>
        <w:rPr>
          <w:rFonts w:eastAsia="Times New Roman"/>
        </w:rPr>
        <w:t>Šį vaistą laikykite vaikams nepastebimoje ir nepasiekiamoje vietoje.</w:t>
      </w:r>
    </w:p>
    <w:p w:rsidR="001B5BD0" w:rsidRDefault="001B5BD0" w:rsidP="001B5BD0">
      <w:pPr>
        <w:spacing w:line="265" w:lineRule="exact"/>
        <w:rPr>
          <w:sz w:val="20"/>
          <w:szCs w:val="20"/>
        </w:rPr>
      </w:pPr>
    </w:p>
    <w:p w:rsidR="001B5BD0" w:rsidRDefault="001B5BD0" w:rsidP="001B5BD0">
      <w:pPr>
        <w:spacing w:line="234" w:lineRule="auto"/>
        <w:ind w:left="1" w:right="26"/>
        <w:rPr>
          <w:sz w:val="20"/>
          <w:szCs w:val="20"/>
        </w:rPr>
      </w:pPr>
      <w:r>
        <w:rPr>
          <w:rFonts w:eastAsia="Times New Roman"/>
        </w:rPr>
        <w:t>Ant dėžutės ir lizdinės plokštelės po „EXP“ nurodytam tinkamumo laikui pasibaigus, šio vaisto vartoti negalima. Vaistas tinkamas vartoti iki paskutinės nurodyto mėnesio dienos.</w:t>
      </w:r>
    </w:p>
    <w:p w:rsidR="001B5BD0" w:rsidRDefault="001B5BD0" w:rsidP="001B5BD0">
      <w:pPr>
        <w:spacing w:line="254" w:lineRule="exact"/>
        <w:rPr>
          <w:sz w:val="20"/>
          <w:szCs w:val="20"/>
        </w:rPr>
      </w:pPr>
    </w:p>
    <w:p w:rsidR="001B5BD0" w:rsidRDefault="001B5BD0" w:rsidP="001B5BD0">
      <w:pPr>
        <w:ind w:left="1"/>
        <w:rPr>
          <w:sz w:val="20"/>
          <w:szCs w:val="20"/>
        </w:rPr>
      </w:pPr>
      <w:r>
        <w:rPr>
          <w:rFonts w:eastAsia="Times New Roman"/>
        </w:rPr>
        <w:t>Laikyti ne aukštesnėje kaip 25° C temperatūroje.</w:t>
      </w:r>
    </w:p>
    <w:p w:rsidR="001B5BD0" w:rsidRDefault="001B5BD0" w:rsidP="001B5BD0">
      <w:pPr>
        <w:spacing w:line="253" w:lineRule="exact"/>
        <w:rPr>
          <w:sz w:val="20"/>
          <w:szCs w:val="20"/>
        </w:rPr>
      </w:pPr>
    </w:p>
    <w:p w:rsidR="001B5BD0" w:rsidRDefault="001B5BD0" w:rsidP="001B5BD0">
      <w:pPr>
        <w:ind w:left="1"/>
        <w:rPr>
          <w:sz w:val="20"/>
          <w:szCs w:val="20"/>
        </w:rPr>
      </w:pPr>
      <w:r>
        <w:rPr>
          <w:rFonts w:eastAsia="Times New Roman"/>
        </w:rPr>
        <w:t>Laikyti gamintojo pakuotėje, kad vaistas būtų apsaugotas nuo drėgmės.</w:t>
      </w:r>
    </w:p>
    <w:p w:rsidR="001B5BD0" w:rsidRDefault="001B5BD0" w:rsidP="001B5BD0">
      <w:pPr>
        <w:spacing w:line="263" w:lineRule="exact"/>
        <w:rPr>
          <w:sz w:val="20"/>
          <w:szCs w:val="20"/>
        </w:rPr>
      </w:pPr>
    </w:p>
    <w:p w:rsidR="001B5BD0" w:rsidRDefault="001B5BD0" w:rsidP="001B5BD0">
      <w:pPr>
        <w:spacing w:line="235" w:lineRule="auto"/>
        <w:ind w:left="1" w:right="626"/>
        <w:rPr>
          <w:sz w:val="20"/>
          <w:szCs w:val="20"/>
        </w:rPr>
      </w:pPr>
      <w:r>
        <w:rPr>
          <w:rFonts w:eastAsia="Times New Roman"/>
        </w:rPr>
        <w:t>Vaistų negalima išmesti į kanalizaciją arba su buitinėmis atliekomis. Kaip išmesti nereikalingus vaistus, klauskite vaistininko. Šios priemonės padės apsaugoti aplinką.</w:t>
      </w:r>
    </w:p>
    <w:p w:rsidR="001B5BD0" w:rsidRDefault="001B5BD0" w:rsidP="001B5BD0">
      <w:pPr>
        <w:spacing w:line="200" w:lineRule="exact"/>
        <w:rPr>
          <w:sz w:val="20"/>
          <w:szCs w:val="20"/>
        </w:rPr>
      </w:pPr>
    </w:p>
    <w:p w:rsidR="001B5BD0" w:rsidRDefault="001B5BD0" w:rsidP="001B5BD0">
      <w:pPr>
        <w:spacing w:line="311" w:lineRule="exact"/>
        <w:rPr>
          <w:sz w:val="20"/>
          <w:szCs w:val="20"/>
        </w:rPr>
      </w:pPr>
    </w:p>
    <w:p w:rsidR="001B5BD0" w:rsidRDefault="001B5BD0" w:rsidP="001B5BD0">
      <w:pPr>
        <w:numPr>
          <w:ilvl w:val="0"/>
          <w:numId w:val="16"/>
        </w:numPr>
        <w:tabs>
          <w:tab w:val="left" w:pos="561"/>
        </w:tabs>
        <w:spacing w:after="0" w:line="240" w:lineRule="auto"/>
        <w:ind w:left="561" w:hanging="561"/>
        <w:rPr>
          <w:rFonts w:eastAsia="Times New Roman"/>
          <w:b/>
          <w:bCs/>
        </w:rPr>
      </w:pPr>
      <w:r>
        <w:rPr>
          <w:rFonts w:eastAsia="Times New Roman"/>
          <w:b/>
          <w:bCs/>
        </w:rPr>
        <w:t>Pakuotės turinys ir kita informacija</w:t>
      </w:r>
    </w:p>
    <w:p w:rsidR="001B5BD0" w:rsidRDefault="001B5BD0" w:rsidP="001B5BD0">
      <w:pPr>
        <w:spacing w:line="254" w:lineRule="exact"/>
        <w:rPr>
          <w:sz w:val="20"/>
          <w:szCs w:val="20"/>
        </w:rPr>
      </w:pPr>
    </w:p>
    <w:p w:rsidR="001B5BD0" w:rsidRDefault="001B5BD0" w:rsidP="001B5BD0">
      <w:pPr>
        <w:ind w:left="1"/>
        <w:rPr>
          <w:sz w:val="20"/>
          <w:szCs w:val="20"/>
        </w:rPr>
      </w:pPr>
      <w:r>
        <w:rPr>
          <w:rFonts w:eastAsia="Times New Roman"/>
          <w:b/>
          <w:bCs/>
        </w:rPr>
        <w:t>Isturisa sudėtis</w:t>
      </w:r>
    </w:p>
    <w:p w:rsidR="001B5BD0" w:rsidRDefault="001B5BD0" w:rsidP="001B5BD0">
      <w:pPr>
        <w:spacing w:line="6" w:lineRule="exact"/>
        <w:rPr>
          <w:sz w:val="20"/>
          <w:szCs w:val="20"/>
        </w:rPr>
      </w:pPr>
    </w:p>
    <w:p w:rsidR="001B5BD0" w:rsidRDefault="001B5BD0" w:rsidP="001B5BD0">
      <w:pPr>
        <w:numPr>
          <w:ilvl w:val="0"/>
          <w:numId w:val="17"/>
        </w:numPr>
        <w:tabs>
          <w:tab w:val="left" w:pos="561"/>
        </w:tabs>
        <w:spacing w:after="0" w:line="235" w:lineRule="auto"/>
        <w:ind w:left="561" w:right="866" w:hanging="561"/>
        <w:rPr>
          <w:rFonts w:eastAsia="Times New Roman"/>
        </w:rPr>
      </w:pPr>
      <w:r>
        <w:rPr>
          <w:rFonts w:eastAsia="Times New Roman"/>
        </w:rPr>
        <w:t>Veiklioji medžiaga yra osilodrostatas. Kiekvienoje plėvele dengtoje tabletėje yra 1 mg osilodrostato, 5 mg osilodrostato arba 10 mg osilodrostato.</w:t>
      </w:r>
    </w:p>
    <w:p w:rsidR="001B5BD0" w:rsidRDefault="001B5BD0" w:rsidP="001B5BD0">
      <w:pPr>
        <w:numPr>
          <w:ilvl w:val="0"/>
          <w:numId w:val="17"/>
        </w:numPr>
        <w:tabs>
          <w:tab w:val="left" w:pos="561"/>
        </w:tabs>
        <w:spacing w:after="0" w:line="240" w:lineRule="auto"/>
        <w:ind w:left="561" w:hanging="561"/>
        <w:rPr>
          <w:rFonts w:eastAsia="Times New Roman"/>
        </w:rPr>
      </w:pPr>
      <w:r>
        <w:rPr>
          <w:rFonts w:eastAsia="Times New Roman"/>
        </w:rPr>
        <w:t>Pagalbinės medžiagos yra:</w:t>
      </w:r>
    </w:p>
    <w:p w:rsidR="001B5BD0" w:rsidRDefault="001B5BD0" w:rsidP="001B5BD0">
      <w:pPr>
        <w:spacing w:line="9" w:lineRule="exact"/>
        <w:rPr>
          <w:rFonts w:eastAsia="Times New Roman"/>
        </w:rPr>
      </w:pPr>
    </w:p>
    <w:p w:rsidR="001B5BD0" w:rsidRDefault="001B5BD0" w:rsidP="001B5BD0">
      <w:pPr>
        <w:numPr>
          <w:ilvl w:val="1"/>
          <w:numId w:val="17"/>
        </w:numPr>
        <w:tabs>
          <w:tab w:val="left" w:pos="1141"/>
        </w:tabs>
        <w:spacing w:after="0" w:line="235" w:lineRule="auto"/>
        <w:ind w:left="1141" w:right="446" w:hanging="575"/>
        <w:rPr>
          <w:rFonts w:eastAsia="Times New Roman"/>
        </w:rPr>
      </w:pPr>
      <w:r>
        <w:rPr>
          <w:rFonts w:eastAsia="Times New Roman"/>
        </w:rPr>
        <w:t>tabletės šerdyje: mikrokristalinė celiuliozė, manitolis, kroskarmeliozės natrio druska, magnio stearatas, bevandenis koloidinis silicio dioksidas;</w:t>
      </w:r>
    </w:p>
    <w:p w:rsidR="001B5BD0" w:rsidRDefault="001B5BD0" w:rsidP="001B5BD0">
      <w:pPr>
        <w:spacing w:line="10" w:lineRule="exact"/>
        <w:rPr>
          <w:rFonts w:eastAsia="Times New Roman"/>
        </w:rPr>
      </w:pPr>
    </w:p>
    <w:p w:rsidR="001B5BD0" w:rsidRDefault="001B5BD0" w:rsidP="001B5BD0">
      <w:pPr>
        <w:numPr>
          <w:ilvl w:val="1"/>
          <w:numId w:val="17"/>
        </w:numPr>
        <w:tabs>
          <w:tab w:val="left" w:pos="1141"/>
        </w:tabs>
        <w:spacing w:after="0" w:line="235" w:lineRule="auto"/>
        <w:ind w:left="1141" w:right="506" w:hanging="575"/>
        <w:rPr>
          <w:rFonts w:eastAsia="Times New Roman"/>
        </w:rPr>
      </w:pPr>
      <w:r>
        <w:rPr>
          <w:rFonts w:eastAsia="Times New Roman"/>
        </w:rPr>
        <w:t>tabletės plėvelėje: hipromeliozė, titano dioksidas (E171), geležies oksidai (E172, žr. toliau), makrogolis ir talkas;</w:t>
      </w:r>
    </w:p>
    <w:p w:rsidR="001B5BD0" w:rsidRDefault="001B5BD0" w:rsidP="001B5BD0">
      <w:pPr>
        <w:spacing w:line="10" w:lineRule="exact"/>
        <w:rPr>
          <w:rFonts w:eastAsia="Times New Roman"/>
        </w:rPr>
      </w:pPr>
    </w:p>
    <w:p w:rsidR="001B5BD0" w:rsidRDefault="001B5BD0" w:rsidP="001B5BD0">
      <w:pPr>
        <w:numPr>
          <w:ilvl w:val="2"/>
          <w:numId w:val="17"/>
        </w:numPr>
        <w:tabs>
          <w:tab w:val="left" w:pos="1701"/>
        </w:tabs>
        <w:spacing w:after="0" w:line="235" w:lineRule="auto"/>
        <w:ind w:left="1701" w:right="86" w:hanging="568"/>
        <w:rPr>
          <w:rFonts w:eastAsia="Times New Roman"/>
        </w:rPr>
      </w:pPr>
      <w:r>
        <w:rPr>
          <w:rFonts w:eastAsia="Times New Roman"/>
        </w:rPr>
        <w:t>Isturisa 1 mg plėvele dengtose tabletėse yra geltonojo geležies oksido ir raudonojo geležies oksido,</w:t>
      </w:r>
    </w:p>
    <w:p w:rsidR="001B5BD0" w:rsidRDefault="001B5BD0" w:rsidP="001B5BD0">
      <w:pPr>
        <w:numPr>
          <w:ilvl w:val="2"/>
          <w:numId w:val="17"/>
        </w:numPr>
        <w:tabs>
          <w:tab w:val="left" w:pos="1701"/>
        </w:tabs>
        <w:spacing w:after="0" w:line="240" w:lineRule="auto"/>
        <w:ind w:left="1701" w:hanging="568"/>
        <w:rPr>
          <w:rFonts w:eastAsia="Times New Roman"/>
        </w:rPr>
      </w:pPr>
      <w:r>
        <w:rPr>
          <w:rFonts w:eastAsia="Times New Roman"/>
        </w:rPr>
        <w:t>Isturisa 5 mg plėvele dengtose tabletėse yra geltonojo geležies oksido,</w:t>
      </w:r>
    </w:p>
    <w:p w:rsidR="001B5BD0" w:rsidRDefault="001B5BD0" w:rsidP="001B5BD0">
      <w:pPr>
        <w:numPr>
          <w:ilvl w:val="2"/>
          <w:numId w:val="17"/>
        </w:numPr>
        <w:tabs>
          <w:tab w:val="left" w:pos="1701"/>
        </w:tabs>
        <w:spacing w:after="0" w:line="240" w:lineRule="auto"/>
        <w:ind w:left="1701" w:hanging="568"/>
        <w:rPr>
          <w:rFonts w:eastAsia="Times New Roman"/>
        </w:rPr>
      </w:pPr>
      <w:r>
        <w:rPr>
          <w:rFonts w:eastAsia="Times New Roman"/>
        </w:rPr>
        <w:t>Isturisa 10 mg plėvele dengtose tabletėse yra geltonojo geležies oksido, raudonojo</w:t>
      </w:r>
    </w:p>
    <w:p w:rsidR="001B5BD0" w:rsidRDefault="001B5BD0" w:rsidP="001B5BD0">
      <w:pPr>
        <w:sectPr w:rsidR="001B5BD0">
          <w:pgSz w:w="11900" w:h="16841"/>
          <w:pgMar w:top="1125" w:right="1440" w:bottom="191" w:left="1419" w:header="0" w:footer="0" w:gutter="0"/>
          <w:cols w:space="720" w:equalWidth="0">
            <w:col w:w="9048"/>
          </w:cols>
        </w:sectPr>
      </w:pPr>
    </w:p>
    <w:p w:rsidR="001B5BD0" w:rsidRDefault="001B5BD0" w:rsidP="001B5BD0">
      <w:pPr>
        <w:spacing w:line="354" w:lineRule="exact"/>
        <w:rPr>
          <w:sz w:val="20"/>
          <w:szCs w:val="20"/>
        </w:rPr>
      </w:pPr>
    </w:p>
    <w:p w:rsidR="001B5BD0" w:rsidRDefault="001B5BD0" w:rsidP="001B5BD0">
      <w:pPr>
        <w:ind w:right="65"/>
        <w:jc w:val="center"/>
        <w:rPr>
          <w:sz w:val="20"/>
          <w:szCs w:val="20"/>
        </w:rPr>
      </w:pPr>
      <w:r>
        <w:rPr>
          <w:rFonts w:ascii="Arial" w:eastAsia="Arial" w:hAnsi="Arial" w:cs="Arial"/>
          <w:sz w:val="16"/>
          <w:szCs w:val="16"/>
        </w:rPr>
        <w:t>33</w:t>
      </w:r>
    </w:p>
    <w:p w:rsidR="001B5BD0" w:rsidRDefault="001B5BD0" w:rsidP="001B5BD0">
      <w:pPr>
        <w:sectPr w:rsidR="001B5BD0">
          <w:type w:val="continuous"/>
          <w:pgSz w:w="11900" w:h="16841"/>
          <w:pgMar w:top="1125" w:right="1440" w:bottom="191" w:left="1419" w:header="0" w:footer="0" w:gutter="0"/>
          <w:cols w:space="720" w:equalWidth="0">
            <w:col w:w="9048"/>
          </w:cols>
        </w:sectPr>
      </w:pPr>
    </w:p>
    <w:p w:rsidR="001B5BD0" w:rsidRDefault="001B5BD0" w:rsidP="001B5BD0">
      <w:pPr>
        <w:ind w:left="1700"/>
        <w:rPr>
          <w:sz w:val="20"/>
          <w:szCs w:val="20"/>
        </w:rPr>
      </w:pPr>
      <w:bookmarkStart w:id="3" w:name="page34"/>
      <w:bookmarkEnd w:id="3"/>
      <w:r>
        <w:rPr>
          <w:rFonts w:eastAsia="Times New Roman"/>
        </w:rPr>
        <w:t>geležies oksido ir juodojo geležies oksido.</w:t>
      </w:r>
    </w:p>
    <w:p w:rsidR="001B5BD0" w:rsidRDefault="001B5BD0" w:rsidP="001B5BD0">
      <w:pPr>
        <w:spacing w:line="259" w:lineRule="exact"/>
        <w:rPr>
          <w:sz w:val="20"/>
          <w:szCs w:val="20"/>
        </w:rPr>
      </w:pPr>
    </w:p>
    <w:p w:rsidR="001B5BD0" w:rsidRDefault="001B5BD0" w:rsidP="001B5BD0">
      <w:pPr>
        <w:rPr>
          <w:sz w:val="20"/>
          <w:szCs w:val="20"/>
        </w:rPr>
      </w:pPr>
      <w:r>
        <w:rPr>
          <w:rFonts w:eastAsia="Times New Roman"/>
          <w:b/>
          <w:bCs/>
        </w:rPr>
        <w:t>Isturisa išvaizda ir kiekis pakuotėje</w:t>
      </w:r>
    </w:p>
    <w:p w:rsidR="001B5BD0" w:rsidRDefault="001B5BD0" w:rsidP="001B5BD0">
      <w:pPr>
        <w:spacing w:line="236" w:lineRule="auto"/>
        <w:rPr>
          <w:sz w:val="20"/>
          <w:szCs w:val="20"/>
        </w:rPr>
      </w:pPr>
      <w:r>
        <w:rPr>
          <w:rFonts w:eastAsia="Times New Roman"/>
        </w:rPr>
        <w:t>Isturisa tiekiamas pakuotėse, kuriose yra 60 plėvele dengtų tablečių.</w:t>
      </w:r>
    </w:p>
    <w:p w:rsidR="001B5BD0" w:rsidRDefault="001B5BD0" w:rsidP="001B5BD0">
      <w:pPr>
        <w:spacing w:line="266" w:lineRule="exact"/>
        <w:rPr>
          <w:sz w:val="20"/>
          <w:szCs w:val="20"/>
        </w:rPr>
      </w:pPr>
    </w:p>
    <w:p w:rsidR="001B5BD0" w:rsidRDefault="001B5BD0" w:rsidP="001B5BD0">
      <w:pPr>
        <w:spacing w:line="234" w:lineRule="auto"/>
        <w:ind w:right="60"/>
        <w:rPr>
          <w:sz w:val="20"/>
          <w:szCs w:val="20"/>
        </w:rPr>
      </w:pPr>
      <w:r>
        <w:rPr>
          <w:rFonts w:eastAsia="Times New Roman"/>
        </w:rPr>
        <w:t>1 mg tabletės yra šviesiai geltonos spalvos, apvalios ir vienoje pusėje pažymėtos „Y1“, o kitoje pusėje „NVR“. Jų skersmuo yra maždaug 6,1 mm.</w:t>
      </w:r>
    </w:p>
    <w:p w:rsidR="001B5BD0" w:rsidRDefault="001B5BD0" w:rsidP="001B5BD0">
      <w:pPr>
        <w:spacing w:line="254" w:lineRule="exact"/>
        <w:rPr>
          <w:sz w:val="20"/>
          <w:szCs w:val="20"/>
        </w:rPr>
      </w:pPr>
    </w:p>
    <w:p w:rsidR="001B5BD0" w:rsidRDefault="001B5BD0" w:rsidP="001B5BD0">
      <w:pPr>
        <w:rPr>
          <w:sz w:val="20"/>
          <w:szCs w:val="20"/>
        </w:rPr>
      </w:pPr>
      <w:r>
        <w:rPr>
          <w:rFonts w:eastAsia="Times New Roman"/>
        </w:rPr>
        <w:t>5 mg tabletės yra geltonos spalvos, apvalios ir vienoje pusėje pažymėtos „Y2“, o kitoje pusėje „NVR“.</w:t>
      </w:r>
    </w:p>
    <w:p w:rsidR="001B5BD0" w:rsidRDefault="001B5BD0" w:rsidP="001B5BD0">
      <w:pPr>
        <w:rPr>
          <w:sz w:val="20"/>
          <w:szCs w:val="20"/>
        </w:rPr>
      </w:pPr>
      <w:r>
        <w:rPr>
          <w:rFonts w:eastAsia="Times New Roman"/>
        </w:rPr>
        <w:t>Jų skersmuo yra maždaug 7,1 mm.</w:t>
      </w:r>
    </w:p>
    <w:p w:rsidR="001B5BD0" w:rsidRDefault="001B5BD0" w:rsidP="001B5BD0">
      <w:pPr>
        <w:spacing w:line="264" w:lineRule="exact"/>
        <w:rPr>
          <w:sz w:val="20"/>
          <w:szCs w:val="20"/>
        </w:rPr>
      </w:pPr>
    </w:p>
    <w:p w:rsidR="001B5BD0" w:rsidRDefault="001B5BD0" w:rsidP="001B5BD0">
      <w:pPr>
        <w:spacing w:line="234" w:lineRule="auto"/>
        <w:ind w:right="520"/>
        <w:rPr>
          <w:sz w:val="20"/>
          <w:szCs w:val="20"/>
        </w:rPr>
      </w:pPr>
      <w:r>
        <w:rPr>
          <w:rFonts w:eastAsia="Times New Roman"/>
        </w:rPr>
        <w:t>10 mg tabletės yra šviesiai rudai oranžinės spalvos, apvalios ir vienoje pusėje pažymėtos „Y3“, o kitoje pusėje „NVR“. Jų skersmuo yra maždaug 9,1 mm.</w:t>
      </w:r>
    </w:p>
    <w:p w:rsidR="001B5BD0" w:rsidRDefault="001B5BD0" w:rsidP="001B5BD0">
      <w:pPr>
        <w:spacing w:line="258" w:lineRule="exact"/>
        <w:rPr>
          <w:sz w:val="20"/>
          <w:szCs w:val="20"/>
        </w:rPr>
      </w:pPr>
    </w:p>
    <w:p w:rsidR="001B5BD0" w:rsidRDefault="001B5BD0" w:rsidP="001B5BD0">
      <w:pPr>
        <w:rPr>
          <w:sz w:val="20"/>
          <w:szCs w:val="20"/>
        </w:rPr>
      </w:pPr>
      <w:r>
        <w:rPr>
          <w:rFonts w:eastAsia="Times New Roman"/>
          <w:b/>
          <w:bCs/>
        </w:rPr>
        <w:t>Registruotojas</w:t>
      </w:r>
    </w:p>
    <w:p w:rsidR="001B5BD0" w:rsidRDefault="001B5BD0" w:rsidP="001B5BD0">
      <w:pPr>
        <w:spacing w:line="236" w:lineRule="auto"/>
        <w:rPr>
          <w:sz w:val="20"/>
          <w:szCs w:val="20"/>
        </w:rPr>
      </w:pPr>
      <w:r>
        <w:rPr>
          <w:rFonts w:eastAsia="Times New Roman"/>
        </w:rPr>
        <w:t>Recordati Rare Diseases</w:t>
      </w:r>
    </w:p>
    <w:p w:rsidR="001B5BD0" w:rsidRDefault="001B5BD0" w:rsidP="001B5BD0">
      <w:pPr>
        <w:rPr>
          <w:sz w:val="20"/>
          <w:szCs w:val="20"/>
        </w:rPr>
      </w:pPr>
      <w:r>
        <w:rPr>
          <w:rFonts w:eastAsia="Times New Roman"/>
        </w:rPr>
        <w:t>Immeuble Le Wilson</w:t>
      </w:r>
    </w:p>
    <w:p w:rsidR="001B5BD0" w:rsidRDefault="001B5BD0" w:rsidP="001B5BD0">
      <w:pPr>
        <w:rPr>
          <w:sz w:val="20"/>
          <w:szCs w:val="20"/>
        </w:rPr>
      </w:pPr>
      <w:r>
        <w:rPr>
          <w:rFonts w:eastAsia="Times New Roman"/>
        </w:rPr>
        <w:t>70 avenue du Général de Gaulle</w:t>
      </w:r>
    </w:p>
    <w:p w:rsidR="001B5BD0" w:rsidRDefault="001B5BD0" w:rsidP="001B5BD0">
      <w:pPr>
        <w:rPr>
          <w:sz w:val="20"/>
          <w:szCs w:val="20"/>
        </w:rPr>
      </w:pPr>
      <w:r>
        <w:rPr>
          <w:rFonts w:eastAsia="Times New Roman"/>
        </w:rPr>
        <w:t>92800 Puteaux</w:t>
      </w:r>
    </w:p>
    <w:p w:rsidR="001B5BD0" w:rsidRDefault="001B5BD0" w:rsidP="001B5BD0">
      <w:pPr>
        <w:rPr>
          <w:sz w:val="20"/>
          <w:szCs w:val="20"/>
        </w:rPr>
      </w:pPr>
      <w:r>
        <w:rPr>
          <w:rFonts w:eastAsia="Times New Roman"/>
        </w:rPr>
        <w:t>France</w:t>
      </w:r>
    </w:p>
    <w:p w:rsidR="001B5BD0" w:rsidRDefault="001B5BD0" w:rsidP="001B5BD0">
      <w:pPr>
        <w:spacing w:line="257" w:lineRule="exact"/>
        <w:rPr>
          <w:sz w:val="20"/>
          <w:szCs w:val="20"/>
        </w:rPr>
      </w:pPr>
    </w:p>
    <w:p w:rsidR="001B5BD0" w:rsidRDefault="001B5BD0" w:rsidP="001B5BD0">
      <w:pPr>
        <w:rPr>
          <w:sz w:val="20"/>
          <w:szCs w:val="20"/>
        </w:rPr>
      </w:pPr>
      <w:r>
        <w:rPr>
          <w:rFonts w:eastAsia="Times New Roman"/>
          <w:b/>
          <w:bCs/>
        </w:rPr>
        <w:t>Gamintojas</w:t>
      </w:r>
    </w:p>
    <w:p w:rsidR="001B5BD0" w:rsidRDefault="001B5BD0" w:rsidP="001B5BD0">
      <w:pPr>
        <w:spacing w:line="234" w:lineRule="auto"/>
        <w:rPr>
          <w:sz w:val="20"/>
          <w:szCs w:val="20"/>
        </w:rPr>
      </w:pPr>
      <w:r>
        <w:rPr>
          <w:rFonts w:eastAsia="Times New Roman"/>
          <w:highlight w:val="lightGray"/>
        </w:rPr>
        <w:t>Novartis Pharma GmbH</w:t>
      </w:r>
    </w:p>
    <w:p w:rsidR="001B5BD0" w:rsidRDefault="001B5BD0" w:rsidP="001B5BD0">
      <w:pPr>
        <w:spacing w:line="2" w:lineRule="exact"/>
        <w:rPr>
          <w:sz w:val="20"/>
          <w:szCs w:val="20"/>
        </w:rPr>
      </w:pPr>
    </w:p>
    <w:p w:rsidR="001B5BD0" w:rsidRDefault="001B5BD0" w:rsidP="001B5BD0">
      <w:pPr>
        <w:rPr>
          <w:sz w:val="20"/>
          <w:szCs w:val="20"/>
        </w:rPr>
      </w:pPr>
      <w:r>
        <w:rPr>
          <w:rFonts w:eastAsia="Times New Roman"/>
          <w:highlight w:val="lightGray"/>
        </w:rPr>
        <w:t>Roonstrasse 25</w:t>
      </w:r>
    </w:p>
    <w:p w:rsidR="001B5BD0" w:rsidRDefault="001B5BD0" w:rsidP="001B5BD0">
      <w:pPr>
        <w:rPr>
          <w:sz w:val="20"/>
          <w:szCs w:val="20"/>
        </w:rPr>
      </w:pPr>
      <w:r>
        <w:rPr>
          <w:rFonts w:eastAsia="Times New Roman"/>
          <w:highlight w:val="lightGray"/>
        </w:rPr>
        <w:t>D-90429 Nürnberg</w:t>
      </w:r>
    </w:p>
    <w:p w:rsidR="001B5BD0" w:rsidRDefault="001B5BD0" w:rsidP="001B5BD0">
      <w:pPr>
        <w:rPr>
          <w:sz w:val="20"/>
          <w:szCs w:val="20"/>
        </w:rPr>
      </w:pPr>
      <w:r>
        <w:rPr>
          <w:rFonts w:eastAsia="Times New Roman"/>
          <w:highlight w:val="lightGray"/>
        </w:rPr>
        <w:t>Vokietija</w:t>
      </w:r>
    </w:p>
    <w:p w:rsidR="001B5BD0" w:rsidRDefault="001B5BD0" w:rsidP="001B5BD0">
      <w:pPr>
        <w:spacing w:line="268" w:lineRule="exact"/>
        <w:rPr>
          <w:sz w:val="20"/>
          <w:szCs w:val="20"/>
        </w:rPr>
      </w:pPr>
    </w:p>
    <w:p w:rsidR="001B5BD0" w:rsidRDefault="001B5BD0" w:rsidP="001B5BD0">
      <w:pPr>
        <w:rPr>
          <w:sz w:val="20"/>
          <w:szCs w:val="20"/>
        </w:rPr>
      </w:pPr>
      <w:r>
        <w:rPr>
          <w:rFonts w:eastAsia="Times New Roman"/>
        </w:rPr>
        <w:t>Recordati Rare Diseases</w:t>
      </w:r>
    </w:p>
    <w:p w:rsidR="001B5BD0" w:rsidRDefault="001B5BD0" w:rsidP="001B5BD0">
      <w:pPr>
        <w:spacing w:line="9" w:lineRule="exact"/>
        <w:rPr>
          <w:sz w:val="20"/>
          <w:szCs w:val="20"/>
        </w:rPr>
      </w:pPr>
    </w:p>
    <w:p w:rsidR="001B5BD0" w:rsidRDefault="001B5BD0" w:rsidP="001B5BD0">
      <w:pPr>
        <w:rPr>
          <w:sz w:val="20"/>
          <w:szCs w:val="20"/>
        </w:rPr>
      </w:pPr>
      <w:r>
        <w:rPr>
          <w:rFonts w:eastAsia="Times New Roman"/>
        </w:rPr>
        <w:t>Immeuble Le Wilson</w:t>
      </w:r>
    </w:p>
    <w:p w:rsidR="001B5BD0" w:rsidRDefault="001B5BD0" w:rsidP="001B5BD0">
      <w:pPr>
        <w:spacing w:line="6" w:lineRule="exact"/>
        <w:rPr>
          <w:sz w:val="20"/>
          <w:szCs w:val="20"/>
        </w:rPr>
      </w:pPr>
    </w:p>
    <w:p w:rsidR="001B5BD0" w:rsidRDefault="001B5BD0" w:rsidP="001B5BD0">
      <w:pPr>
        <w:rPr>
          <w:sz w:val="20"/>
          <w:szCs w:val="20"/>
        </w:rPr>
      </w:pPr>
      <w:r>
        <w:rPr>
          <w:rFonts w:eastAsia="Times New Roman"/>
        </w:rPr>
        <w:t>70 avenue du Général de Gaulle</w:t>
      </w:r>
    </w:p>
    <w:p w:rsidR="001B5BD0" w:rsidRDefault="001B5BD0" w:rsidP="001B5BD0">
      <w:pPr>
        <w:spacing w:line="7" w:lineRule="exact"/>
        <w:rPr>
          <w:sz w:val="20"/>
          <w:szCs w:val="20"/>
        </w:rPr>
      </w:pPr>
    </w:p>
    <w:p w:rsidR="001B5BD0" w:rsidRDefault="001B5BD0" w:rsidP="001B5BD0">
      <w:pPr>
        <w:rPr>
          <w:sz w:val="20"/>
          <w:szCs w:val="20"/>
        </w:rPr>
      </w:pPr>
      <w:r>
        <w:rPr>
          <w:rFonts w:eastAsia="Times New Roman"/>
        </w:rPr>
        <w:t>92800 Puteaux</w:t>
      </w:r>
    </w:p>
    <w:p w:rsidR="001B5BD0" w:rsidRDefault="001B5BD0" w:rsidP="001B5BD0">
      <w:pPr>
        <w:spacing w:line="9" w:lineRule="exact"/>
        <w:rPr>
          <w:sz w:val="20"/>
          <w:szCs w:val="20"/>
        </w:rPr>
      </w:pPr>
    </w:p>
    <w:p w:rsidR="001B5BD0" w:rsidRDefault="001B5BD0" w:rsidP="001B5BD0">
      <w:pPr>
        <w:rPr>
          <w:sz w:val="20"/>
          <w:szCs w:val="20"/>
        </w:rPr>
      </w:pPr>
      <w:r>
        <w:rPr>
          <w:rFonts w:eastAsia="Times New Roman"/>
        </w:rPr>
        <w:t>France</w:t>
      </w:r>
    </w:p>
    <w:p w:rsidR="001B5BD0" w:rsidRDefault="001B5BD0" w:rsidP="001B5BD0">
      <w:pPr>
        <w:spacing w:line="265" w:lineRule="exact"/>
        <w:rPr>
          <w:sz w:val="20"/>
          <w:szCs w:val="20"/>
        </w:rPr>
      </w:pPr>
    </w:p>
    <w:p w:rsidR="001B5BD0" w:rsidRDefault="001B5BD0" w:rsidP="001B5BD0">
      <w:pPr>
        <w:rPr>
          <w:sz w:val="20"/>
          <w:szCs w:val="20"/>
        </w:rPr>
      </w:pPr>
      <w:r>
        <w:rPr>
          <w:rFonts w:eastAsia="Times New Roman"/>
          <w:highlight w:val="lightGray"/>
        </w:rPr>
        <w:t>Recordati Rare Diseases</w:t>
      </w:r>
    </w:p>
    <w:p w:rsidR="001B5BD0" w:rsidRDefault="001B5BD0" w:rsidP="001B5BD0">
      <w:pPr>
        <w:spacing w:line="9" w:lineRule="exact"/>
        <w:rPr>
          <w:sz w:val="20"/>
          <w:szCs w:val="20"/>
        </w:rPr>
      </w:pPr>
    </w:p>
    <w:p w:rsidR="001B5BD0" w:rsidRDefault="001B5BD0" w:rsidP="001B5BD0">
      <w:pPr>
        <w:rPr>
          <w:sz w:val="20"/>
          <w:szCs w:val="20"/>
        </w:rPr>
      </w:pPr>
      <w:r>
        <w:rPr>
          <w:rFonts w:eastAsia="Times New Roman"/>
          <w:highlight w:val="lightGray"/>
        </w:rPr>
        <w:t>Eco River Parc</w:t>
      </w:r>
    </w:p>
    <w:p w:rsidR="001B5BD0" w:rsidRDefault="001B5BD0" w:rsidP="001B5BD0">
      <w:pPr>
        <w:spacing w:line="6" w:lineRule="exact"/>
        <w:rPr>
          <w:sz w:val="20"/>
          <w:szCs w:val="20"/>
        </w:rPr>
      </w:pPr>
    </w:p>
    <w:p w:rsidR="001B5BD0" w:rsidRDefault="001B5BD0" w:rsidP="001B5BD0">
      <w:pPr>
        <w:rPr>
          <w:sz w:val="20"/>
          <w:szCs w:val="20"/>
        </w:rPr>
      </w:pPr>
      <w:r>
        <w:rPr>
          <w:rFonts w:eastAsia="Times New Roman"/>
          <w:highlight w:val="lightGray"/>
        </w:rPr>
        <w:t>30 rue des Peupliers</w:t>
      </w:r>
    </w:p>
    <w:p w:rsidR="001B5BD0" w:rsidRDefault="001B5BD0" w:rsidP="001B5BD0">
      <w:pPr>
        <w:spacing w:line="6" w:lineRule="exact"/>
        <w:rPr>
          <w:sz w:val="20"/>
          <w:szCs w:val="20"/>
        </w:rPr>
      </w:pPr>
    </w:p>
    <w:p w:rsidR="001B5BD0" w:rsidRDefault="001B5BD0" w:rsidP="001B5BD0">
      <w:pPr>
        <w:rPr>
          <w:sz w:val="20"/>
          <w:szCs w:val="20"/>
        </w:rPr>
      </w:pPr>
      <w:r>
        <w:rPr>
          <w:rFonts w:eastAsia="Times New Roman"/>
          <w:highlight w:val="lightGray"/>
        </w:rPr>
        <w:t>92000 Nanterre</w:t>
      </w:r>
    </w:p>
    <w:p w:rsidR="001B5BD0" w:rsidRDefault="001B5BD0" w:rsidP="001B5BD0">
      <w:pPr>
        <w:spacing w:line="9" w:lineRule="exact"/>
        <w:rPr>
          <w:sz w:val="20"/>
          <w:szCs w:val="20"/>
        </w:rPr>
      </w:pPr>
    </w:p>
    <w:p w:rsidR="001B5BD0" w:rsidRDefault="001B5BD0" w:rsidP="001B5BD0">
      <w:pPr>
        <w:rPr>
          <w:sz w:val="20"/>
          <w:szCs w:val="20"/>
        </w:rPr>
      </w:pPr>
      <w:r>
        <w:rPr>
          <w:rFonts w:eastAsia="Times New Roman"/>
          <w:highlight w:val="lightGray"/>
        </w:rPr>
        <w:t>France</w:t>
      </w:r>
    </w:p>
    <w:p w:rsidR="001B5BD0" w:rsidRDefault="001B5BD0" w:rsidP="001B5BD0">
      <w:pPr>
        <w:spacing w:line="200" w:lineRule="exact"/>
        <w:rPr>
          <w:sz w:val="20"/>
          <w:szCs w:val="20"/>
        </w:rPr>
      </w:pPr>
    </w:p>
    <w:p w:rsidR="001B5BD0" w:rsidRDefault="001B5BD0" w:rsidP="001B5BD0">
      <w:pPr>
        <w:spacing w:line="303" w:lineRule="exact"/>
        <w:rPr>
          <w:sz w:val="20"/>
          <w:szCs w:val="20"/>
        </w:rPr>
      </w:pPr>
    </w:p>
    <w:p w:rsidR="001B5BD0" w:rsidRDefault="001B5BD0" w:rsidP="001B5BD0">
      <w:pPr>
        <w:rPr>
          <w:sz w:val="20"/>
          <w:szCs w:val="20"/>
        </w:rPr>
      </w:pPr>
      <w:r>
        <w:rPr>
          <w:rFonts w:eastAsia="Times New Roman"/>
        </w:rPr>
        <w:t>Jeigu apie šį vaistą norite sužinoti daugiau, kreipkitės į vietinį registruotojo atstovą:</w:t>
      </w:r>
    </w:p>
    <w:p w:rsidR="001B5BD0" w:rsidRDefault="001B5BD0" w:rsidP="001B5BD0">
      <w:pPr>
        <w:spacing w:line="263" w:lineRule="exact"/>
        <w:rPr>
          <w:sz w:val="20"/>
          <w:szCs w:val="20"/>
        </w:rPr>
      </w:pPr>
    </w:p>
    <w:p w:rsidR="001B5BD0" w:rsidRDefault="001B5BD0" w:rsidP="001B5BD0">
      <w:pPr>
        <w:tabs>
          <w:tab w:val="left" w:pos="4680"/>
        </w:tabs>
        <w:ind w:left="80"/>
        <w:rPr>
          <w:sz w:val="20"/>
          <w:szCs w:val="20"/>
        </w:rPr>
      </w:pPr>
      <w:r>
        <w:rPr>
          <w:rFonts w:eastAsia="Times New Roman"/>
          <w:b/>
          <w:bCs/>
        </w:rPr>
        <w:t>België/Belgique/Belgien</w:t>
      </w:r>
      <w:r>
        <w:rPr>
          <w:sz w:val="20"/>
          <w:szCs w:val="20"/>
        </w:rPr>
        <w:tab/>
      </w:r>
      <w:r>
        <w:rPr>
          <w:rFonts w:eastAsia="Times New Roman"/>
          <w:b/>
          <w:bCs/>
        </w:rPr>
        <w:t>Lietuva</w:t>
      </w:r>
    </w:p>
    <w:p w:rsidR="001B5BD0" w:rsidRDefault="001B5BD0" w:rsidP="001B5BD0">
      <w:pPr>
        <w:spacing w:line="6" w:lineRule="exact"/>
        <w:rPr>
          <w:sz w:val="20"/>
          <w:szCs w:val="20"/>
        </w:rPr>
      </w:pPr>
    </w:p>
    <w:p w:rsidR="001B5BD0" w:rsidRDefault="001B5BD0" w:rsidP="001B5BD0">
      <w:pPr>
        <w:tabs>
          <w:tab w:val="left" w:pos="4680"/>
        </w:tabs>
        <w:ind w:left="80"/>
        <w:rPr>
          <w:sz w:val="20"/>
          <w:szCs w:val="20"/>
        </w:rPr>
      </w:pPr>
      <w:r>
        <w:rPr>
          <w:rFonts w:eastAsia="Times New Roman"/>
        </w:rPr>
        <w:t>Recordati</w:t>
      </w:r>
      <w:r>
        <w:rPr>
          <w:sz w:val="20"/>
          <w:szCs w:val="20"/>
        </w:rPr>
        <w:tab/>
      </w:r>
      <w:r>
        <w:rPr>
          <w:rFonts w:eastAsia="Times New Roman"/>
        </w:rPr>
        <w:t>Recordati AB.</w:t>
      </w:r>
    </w:p>
    <w:p w:rsidR="001B5BD0" w:rsidRDefault="001B5BD0" w:rsidP="001B5BD0">
      <w:pPr>
        <w:spacing w:line="7" w:lineRule="exact"/>
        <w:rPr>
          <w:sz w:val="20"/>
          <w:szCs w:val="20"/>
        </w:rPr>
      </w:pPr>
    </w:p>
    <w:p w:rsidR="001B5BD0" w:rsidRDefault="001B5BD0" w:rsidP="001B5BD0">
      <w:pPr>
        <w:tabs>
          <w:tab w:val="left" w:pos="4680"/>
        </w:tabs>
        <w:ind w:left="80"/>
        <w:rPr>
          <w:sz w:val="20"/>
          <w:szCs w:val="20"/>
        </w:rPr>
      </w:pPr>
      <w:r>
        <w:rPr>
          <w:rFonts w:eastAsia="Times New Roman"/>
        </w:rPr>
        <w:t>Tél/Tel: +32 2 46101 36</w:t>
      </w:r>
      <w:r>
        <w:rPr>
          <w:sz w:val="20"/>
          <w:szCs w:val="20"/>
        </w:rPr>
        <w:tab/>
      </w:r>
      <w:r>
        <w:rPr>
          <w:rFonts w:eastAsia="Times New Roman"/>
        </w:rPr>
        <w:t>Tel: + 46 8 545 80 230</w:t>
      </w:r>
    </w:p>
    <w:p w:rsidR="001B5BD0" w:rsidRDefault="001B5BD0" w:rsidP="001B5BD0">
      <w:pPr>
        <w:spacing w:line="9" w:lineRule="exact"/>
        <w:rPr>
          <w:sz w:val="20"/>
          <w:szCs w:val="20"/>
        </w:rPr>
      </w:pPr>
    </w:p>
    <w:p w:rsidR="001B5BD0" w:rsidRDefault="001B5BD0" w:rsidP="001B5BD0">
      <w:pPr>
        <w:ind w:left="4700"/>
        <w:rPr>
          <w:sz w:val="20"/>
          <w:szCs w:val="20"/>
        </w:rPr>
      </w:pPr>
      <w:r>
        <w:rPr>
          <w:rFonts w:eastAsia="Times New Roman"/>
        </w:rPr>
        <w:t>Švedija</w:t>
      </w:r>
    </w:p>
    <w:p w:rsidR="001B5BD0" w:rsidRDefault="001B5BD0" w:rsidP="001B5BD0">
      <w:pPr>
        <w:spacing w:line="265" w:lineRule="exact"/>
        <w:rPr>
          <w:sz w:val="20"/>
          <w:szCs w:val="20"/>
        </w:rPr>
      </w:pPr>
    </w:p>
    <w:p w:rsidR="001B5BD0" w:rsidRDefault="001B5BD0" w:rsidP="001B5BD0">
      <w:pPr>
        <w:tabs>
          <w:tab w:val="left" w:pos="4680"/>
        </w:tabs>
        <w:ind w:left="80"/>
        <w:rPr>
          <w:sz w:val="20"/>
          <w:szCs w:val="20"/>
        </w:rPr>
      </w:pPr>
      <w:r>
        <w:rPr>
          <w:rFonts w:eastAsia="Times New Roman"/>
          <w:b/>
          <w:bCs/>
        </w:rPr>
        <w:t>България</w:t>
      </w:r>
      <w:r>
        <w:rPr>
          <w:sz w:val="20"/>
          <w:szCs w:val="20"/>
        </w:rPr>
        <w:tab/>
      </w:r>
      <w:r>
        <w:rPr>
          <w:rFonts w:eastAsia="Times New Roman"/>
          <w:b/>
          <w:bCs/>
        </w:rPr>
        <w:t>Luxembourg/Luxemburg</w:t>
      </w:r>
    </w:p>
    <w:p w:rsidR="001B5BD0" w:rsidRDefault="001B5BD0" w:rsidP="001B5BD0">
      <w:pPr>
        <w:spacing w:line="9" w:lineRule="exact"/>
        <w:rPr>
          <w:sz w:val="20"/>
          <w:szCs w:val="20"/>
        </w:rPr>
      </w:pPr>
    </w:p>
    <w:p w:rsidR="001B5BD0" w:rsidRDefault="001B5BD0" w:rsidP="001B5BD0">
      <w:pPr>
        <w:tabs>
          <w:tab w:val="left" w:pos="4680"/>
        </w:tabs>
        <w:ind w:left="80"/>
        <w:rPr>
          <w:sz w:val="20"/>
          <w:szCs w:val="20"/>
        </w:rPr>
      </w:pPr>
      <w:r>
        <w:rPr>
          <w:rFonts w:eastAsia="Times New Roman"/>
        </w:rPr>
        <w:t>Recordati Rare Diseases</w:t>
      </w:r>
      <w:r>
        <w:rPr>
          <w:sz w:val="20"/>
          <w:szCs w:val="20"/>
        </w:rPr>
        <w:tab/>
      </w:r>
      <w:r>
        <w:rPr>
          <w:rFonts w:eastAsia="Times New Roman"/>
        </w:rPr>
        <w:t>Recordati</w:t>
      </w:r>
    </w:p>
    <w:p w:rsidR="001B5BD0" w:rsidRDefault="001B5BD0" w:rsidP="001B5BD0">
      <w:pPr>
        <w:spacing w:line="6" w:lineRule="exact"/>
        <w:rPr>
          <w:sz w:val="20"/>
          <w:szCs w:val="20"/>
        </w:rPr>
      </w:pPr>
    </w:p>
    <w:p w:rsidR="001B5BD0" w:rsidRDefault="001B5BD0" w:rsidP="001B5BD0">
      <w:pPr>
        <w:tabs>
          <w:tab w:val="left" w:pos="4680"/>
        </w:tabs>
        <w:ind w:left="80"/>
        <w:rPr>
          <w:sz w:val="20"/>
          <w:szCs w:val="20"/>
        </w:rPr>
      </w:pPr>
      <w:r>
        <w:rPr>
          <w:rFonts w:eastAsia="Times New Roman"/>
        </w:rPr>
        <w:t>Teл.: +33 (0)1 47 73 64 58</w:t>
      </w:r>
      <w:r>
        <w:rPr>
          <w:sz w:val="20"/>
          <w:szCs w:val="20"/>
        </w:rPr>
        <w:tab/>
      </w:r>
      <w:r>
        <w:rPr>
          <w:rFonts w:eastAsia="Times New Roman"/>
        </w:rPr>
        <w:t>Tél/Tel: +32 2 46101 36</w:t>
      </w:r>
    </w:p>
    <w:p w:rsidR="001B5BD0" w:rsidRDefault="001B5BD0" w:rsidP="001B5BD0">
      <w:pPr>
        <w:spacing w:line="6" w:lineRule="exact"/>
        <w:rPr>
          <w:sz w:val="20"/>
          <w:szCs w:val="20"/>
        </w:rPr>
      </w:pPr>
    </w:p>
    <w:p w:rsidR="001B5BD0" w:rsidRDefault="001B5BD0" w:rsidP="001B5BD0">
      <w:pPr>
        <w:tabs>
          <w:tab w:val="left" w:pos="4680"/>
        </w:tabs>
        <w:ind w:left="80"/>
        <w:rPr>
          <w:sz w:val="20"/>
          <w:szCs w:val="20"/>
        </w:rPr>
      </w:pPr>
      <w:r>
        <w:rPr>
          <w:rFonts w:eastAsia="Times New Roman"/>
        </w:rPr>
        <w:t>Франция</w:t>
      </w:r>
      <w:r>
        <w:rPr>
          <w:sz w:val="20"/>
          <w:szCs w:val="20"/>
        </w:rPr>
        <w:tab/>
      </w:r>
      <w:r>
        <w:rPr>
          <w:rFonts w:eastAsia="Times New Roman"/>
        </w:rPr>
        <w:t>Belgique/Belgien</w:t>
      </w:r>
    </w:p>
    <w:p w:rsidR="001B5BD0" w:rsidRDefault="001B5BD0" w:rsidP="001B5BD0">
      <w:pPr>
        <w:sectPr w:rsidR="001B5BD0">
          <w:pgSz w:w="11900" w:h="16841"/>
          <w:pgMar w:top="1125" w:right="1426" w:bottom="191" w:left="1420" w:header="0" w:footer="0" w:gutter="0"/>
          <w:cols w:space="720" w:equalWidth="0">
            <w:col w:w="9060"/>
          </w:cols>
        </w:sectPr>
      </w:pPr>
    </w:p>
    <w:p w:rsidR="001B5BD0" w:rsidRDefault="001B5BD0" w:rsidP="001B5BD0">
      <w:pPr>
        <w:spacing w:line="200" w:lineRule="exact"/>
        <w:rPr>
          <w:sz w:val="20"/>
          <w:szCs w:val="20"/>
        </w:rPr>
      </w:pPr>
    </w:p>
    <w:p w:rsidR="001B5BD0" w:rsidRDefault="001B5BD0" w:rsidP="001B5BD0">
      <w:pPr>
        <w:spacing w:line="200" w:lineRule="exact"/>
        <w:rPr>
          <w:sz w:val="20"/>
          <w:szCs w:val="20"/>
        </w:rPr>
      </w:pPr>
    </w:p>
    <w:p w:rsidR="001B5BD0" w:rsidRDefault="001B5BD0" w:rsidP="001B5BD0">
      <w:pPr>
        <w:spacing w:line="200" w:lineRule="exact"/>
        <w:rPr>
          <w:sz w:val="20"/>
          <w:szCs w:val="20"/>
        </w:rPr>
      </w:pPr>
    </w:p>
    <w:p w:rsidR="001B5BD0" w:rsidRDefault="001B5BD0" w:rsidP="001B5BD0">
      <w:pPr>
        <w:spacing w:line="200" w:lineRule="exact"/>
        <w:rPr>
          <w:sz w:val="20"/>
          <w:szCs w:val="20"/>
        </w:rPr>
      </w:pPr>
    </w:p>
    <w:p w:rsidR="001B5BD0" w:rsidRDefault="001B5BD0" w:rsidP="001B5BD0">
      <w:pPr>
        <w:spacing w:line="200" w:lineRule="exact"/>
        <w:rPr>
          <w:sz w:val="20"/>
          <w:szCs w:val="20"/>
        </w:rPr>
      </w:pPr>
    </w:p>
    <w:p w:rsidR="001B5BD0" w:rsidRDefault="001B5BD0" w:rsidP="001B5BD0">
      <w:pPr>
        <w:spacing w:line="200" w:lineRule="exact"/>
        <w:rPr>
          <w:sz w:val="20"/>
          <w:szCs w:val="20"/>
        </w:rPr>
      </w:pPr>
    </w:p>
    <w:p w:rsidR="001B5BD0" w:rsidRDefault="001B5BD0" w:rsidP="001B5BD0">
      <w:pPr>
        <w:spacing w:line="200" w:lineRule="exact"/>
        <w:rPr>
          <w:sz w:val="20"/>
          <w:szCs w:val="20"/>
        </w:rPr>
      </w:pPr>
    </w:p>
    <w:p w:rsidR="001B5BD0" w:rsidRDefault="001B5BD0" w:rsidP="001B5BD0">
      <w:pPr>
        <w:spacing w:line="322" w:lineRule="exact"/>
        <w:rPr>
          <w:sz w:val="20"/>
          <w:szCs w:val="20"/>
        </w:rPr>
      </w:pPr>
    </w:p>
    <w:p w:rsidR="001B5BD0" w:rsidRDefault="001B5BD0" w:rsidP="001B5BD0">
      <w:pPr>
        <w:ind w:right="80"/>
        <w:jc w:val="center"/>
        <w:rPr>
          <w:sz w:val="20"/>
          <w:szCs w:val="20"/>
        </w:rPr>
      </w:pPr>
      <w:r>
        <w:rPr>
          <w:rFonts w:ascii="Arial" w:eastAsia="Arial" w:hAnsi="Arial" w:cs="Arial"/>
          <w:sz w:val="16"/>
          <w:szCs w:val="16"/>
        </w:rPr>
        <w:t>34</w:t>
      </w:r>
    </w:p>
    <w:p w:rsidR="001B5BD0" w:rsidRDefault="001B5BD0" w:rsidP="001B5BD0">
      <w:pPr>
        <w:sectPr w:rsidR="001B5BD0">
          <w:type w:val="continuous"/>
          <w:pgSz w:w="11900" w:h="16841"/>
          <w:pgMar w:top="1125" w:right="1426" w:bottom="191" w:left="1420" w:header="0" w:footer="0" w:gutter="0"/>
          <w:cols w:space="720" w:equalWidth="0">
            <w:col w:w="9060"/>
          </w:cols>
        </w:sectPr>
      </w:pPr>
    </w:p>
    <w:p w:rsidR="001B5BD0" w:rsidRDefault="001B5BD0" w:rsidP="001B5BD0">
      <w:pPr>
        <w:tabs>
          <w:tab w:val="left" w:pos="4660"/>
        </w:tabs>
        <w:ind w:left="60"/>
        <w:rPr>
          <w:sz w:val="20"/>
          <w:szCs w:val="20"/>
        </w:rPr>
      </w:pPr>
      <w:bookmarkStart w:id="4" w:name="page35"/>
      <w:bookmarkEnd w:id="4"/>
      <w:r>
        <w:rPr>
          <w:rFonts w:eastAsia="Times New Roman"/>
          <w:b/>
          <w:bCs/>
        </w:rPr>
        <w:t>Česká republika</w:t>
      </w:r>
      <w:r>
        <w:rPr>
          <w:sz w:val="20"/>
          <w:szCs w:val="20"/>
        </w:rPr>
        <w:tab/>
      </w:r>
      <w:r>
        <w:rPr>
          <w:rFonts w:eastAsia="Times New Roman"/>
          <w:b/>
          <w:bCs/>
        </w:rPr>
        <w:t>Magyarország</w:t>
      </w:r>
    </w:p>
    <w:p w:rsidR="001B5BD0" w:rsidRDefault="001B5BD0" w:rsidP="001B5BD0">
      <w:pPr>
        <w:spacing w:line="9" w:lineRule="exact"/>
        <w:rPr>
          <w:sz w:val="20"/>
          <w:szCs w:val="20"/>
        </w:rPr>
      </w:pPr>
    </w:p>
    <w:p w:rsidR="001B5BD0" w:rsidRDefault="001B5BD0" w:rsidP="001B5BD0">
      <w:pPr>
        <w:tabs>
          <w:tab w:val="left" w:pos="4660"/>
        </w:tabs>
        <w:ind w:left="60"/>
        <w:rPr>
          <w:sz w:val="20"/>
          <w:szCs w:val="20"/>
        </w:rPr>
      </w:pPr>
      <w:r>
        <w:rPr>
          <w:rFonts w:eastAsia="Times New Roman"/>
        </w:rPr>
        <w:t>Recordati Rare Diseases</w:t>
      </w:r>
      <w:r>
        <w:rPr>
          <w:sz w:val="20"/>
          <w:szCs w:val="20"/>
        </w:rPr>
        <w:tab/>
      </w:r>
      <w:r>
        <w:rPr>
          <w:rFonts w:eastAsia="Times New Roman"/>
          <w:sz w:val="21"/>
          <w:szCs w:val="21"/>
        </w:rPr>
        <w:t>Recordati Rare Diseases</w:t>
      </w:r>
    </w:p>
    <w:p w:rsidR="001B5BD0" w:rsidRDefault="001B5BD0" w:rsidP="001B5BD0">
      <w:pPr>
        <w:spacing w:line="7" w:lineRule="exact"/>
        <w:rPr>
          <w:sz w:val="20"/>
          <w:szCs w:val="20"/>
        </w:rPr>
      </w:pPr>
    </w:p>
    <w:p w:rsidR="001B5BD0" w:rsidRDefault="001B5BD0" w:rsidP="001B5BD0">
      <w:pPr>
        <w:tabs>
          <w:tab w:val="left" w:pos="4660"/>
        </w:tabs>
        <w:ind w:left="60"/>
        <w:rPr>
          <w:sz w:val="20"/>
          <w:szCs w:val="20"/>
        </w:rPr>
      </w:pPr>
      <w:r>
        <w:rPr>
          <w:rFonts w:eastAsia="Times New Roman"/>
        </w:rPr>
        <w:t>Tel: +33 (0)1 47 73 64 58</w:t>
      </w:r>
      <w:r>
        <w:rPr>
          <w:sz w:val="20"/>
          <w:szCs w:val="20"/>
        </w:rPr>
        <w:tab/>
      </w:r>
      <w:r>
        <w:rPr>
          <w:rFonts w:eastAsia="Times New Roman"/>
        </w:rPr>
        <w:t>Tel: +33 (0)1 47 73 64 58</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Francie</w:t>
      </w:r>
      <w:r>
        <w:rPr>
          <w:sz w:val="20"/>
          <w:szCs w:val="20"/>
        </w:rPr>
        <w:tab/>
      </w:r>
      <w:r>
        <w:rPr>
          <w:rFonts w:eastAsia="Times New Roman"/>
        </w:rPr>
        <w:t>Franciaország</w:t>
      </w:r>
    </w:p>
    <w:p w:rsidR="001B5BD0" w:rsidRDefault="001B5BD0" w:rsidP="001B5BD0">
      <w:pPr>
        <w:spacing w:line="268" w:lineRule="exact"/>
        <w:rPr>
          <w:sz w:val="20"/>
          <w:szCs w:val="20"/>
        </w:rPr>
      </w:pPr>
    </w:p>
    <w:p w:rsidR="001B5BD0" w:rsidRDefault="001B5BD0" w:rsidP="001B5BD0">
      <w:pPr>
        <w:tabs>
          <w:tab w:val="left" w:pos="4660"/>
        </w:tabs>
        <w:ind w:left="60"/>
        <w:rPr>
          <w:sz w:val="20"/>
          <w:szCs w:val="20"/>
        </w:rPr>
      </w:pPr>
      <w:r>
        <w:rPr>
          <w:rFonts w:eastAsia="Times New Roman"/>
          <w:b/>
          <w:bCs/>
        </w:rPr>
        <w:t>Danmark</w:t>
      </w:r>
      <w:r>
        <w:rPr>
          <w:sz w:val="20"/>
          <w:szCs w:val="20"/>
        </w:rPr>
        <w:tab/>
      </w:r>
      <w:r>
        <w:rPr>
          <w:rFonts w:eastAsia="Times New Roman"/>
          <w:b/>
          <w:bCs/>
        </w:rPr>
        <w:t>Malta</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Recordati AB.</w:t>
      </w:r>
      <w:r>
        <w:rPr>
          <w:sz w:val="20"/>
          <w:szCs w:val="20"/>
        </w:rPr>
        <w:tab/>
      </w:r>
      <w:r>
        <w:rPr>
          <w:rFonts w:eastAsia="Times New Roman"/>
          <w:sz w:val="21"/>
          <w:szCs w:val="21"/>
        </w:rPr>
        <w:t>Recordati Rare Diseases</w:t>
      </w:r>
    </w:p>
    <w:p w:rsidR="001B5BD0" w:rsidRDefault="001B5BD0" w:rsidP="001B5BD0">
      <w:pPr>
        <w:spacing w:line="9" w:lineRule="exact"/>
        <w:rPr>
          <w:sz w:val="20"/>
          <w:szCs w:val="20"/>
        </w:rPr>
      </w:pPr>
    </w:p>
    <w:p w:rsidR="001B5BD0" w:rsidRDefault="001B5BD0" w:rsidP="001B5BD0">
      <w:pPr>
        <w:tabs>
          <w:tab w:val="left" w:pos="4660"/>
        </w:tabs>
        <w:ind w:left="60"/>
        <w:rPr>
          <w:sz w:val="20"/>
          <w:szCs w:val="20"/>
        </w:rPr>
      </w:pPr>
      <w:r>
        <w:rPr>
          <w:rFonts w:eastAsia="Times New Roman"/>
        </w:rPr>
        <w:t>Tlf: + 46 8 545 80 230</w:t>
      </w:r>
      <w:r>
        <w:rPr>
          <w:sz w:val="20"/>
          <w:szCs w:val="20"/>
        </w:rPr>
        <w:tab/>
      </w:r>
      <w:r>
        <w:rPr>
          <w:rFonts w:eastAsia="Times New Roman"/>
        </w:rPr>
        <w:t>Tel: +33 1 47 73 64 58</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Sverige</w:t>
      </w:r>
      <w:r>
        <w:rPr>
          <w:sz w:val="20"/>
          <w:szCs w:val="20"/>
        </w:rPr>
        <w:tab/>
      </w:r>
      <w:r>
        <w:rPr>
          <w:rFonts w:eastAsia="Times New Roman"/>
        </w:rPr>
        <w:t>Franza</w:t>
      </w:r>
    </w:p>
    <w:p w:rsidR="001B5BD0" w:rsidRDefault="001B5BD0" w:rsidP="001B5BD0">
      <w:pPr>
        <w:spacing w:line="268" w:lineRule="exact"/>
        <w:rPr>
          <w:sz w:val="20"/>
          <w:szCs w:val="20"/>
        </w:rPr>
      </w:pPr>
    </w:p>
    <w:p w:rsidR="001B5BD0" w:rsidRDefault="001B5BD0" w:rsidP="001B5BD0">
      <w:pPr>
        <w:tabs>
          <w:tab w:val="left" w:pos="4660"/>
        </w:tabs>
        <w:ind w:left="60"/>
        <w:rPr>
          <w:sz w:val="20"/>
          <w:szCs w:val="20"/>
        </w:rPr>
      </w:pPr>
      <w:r>
        <w:rPr>
          <w:rFonts w:eastAsia="Times New Roman"/>
          <w:b/>
          <w:bCs/>
        </w:rPr>
        <w:t>Deutschland</w:t>
      </w:r>
      <w:r>
        <w:rPr>
          <w:sz w:val="20"/>
          <w:szCs w:val="20"/>
        </w:rPr>
        <w:tab/>
      </w:r>
      <w:r>
        <w:rPr>
          <w:rFonts w:eastAsia="Times New Roman"/>
          <w:b/>
          <w:bCs/>
        </w:rPr>
        <w:t>Nederland</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Recordati Rare Diseases Germany GmbH</w:t>
      </w:r>
      <w:r>
        <w:rPr>
          <w:sz w:val="20"/>
          <w:szCs w:val="20"/>
        </w:rPr>
        <w:tab/>
      </w:r>
      <w:r>
        <w:rPr>
          <w:rFonts w:eastAsia="Times New Roman"/>
        </w:rPr>
        <w:t>Recordati</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Tel: +49 731 140 554 0</w:t>
      </w:r>
      <w:r>
        <w:rPr>
          <w:sz w:val="20"/>
          <w:szCs w:val="20"/>
        </w:rPr>
        <w:tab/>
      </w:r>
      <w:r>
        <w:rPr>
          <w:rFonts w:eastAsia="Times New Roman"/>
        </w:rPr>
        <w:t>Tel: +32 2 46101 36</w:t>
      </w:r>
    </w:p>
    <w:p w:rsidR="001B5BD0" w:rsidRDefault="001B5BD0" w:rsidP="001B5BD0">
      <w:pPr>
        <w:spacing w:line="9" w:lineRule="exact"/>
        <w:rPr>
          <w:sz w:val="20"/>
          <w:szCs w:val="20"/>
        </w:rPr>
      </w:pPr>
    </w:p>
    <w:p w:rsidR="001B5BD0" w:rsidRDefault="001B5BD0" w:rsidP="001B5BD0">
      <w:pPr>
        <w:ind w:left="4680"/>
        <w:rPr>
          <w:sz w:val="20"/>
          <w:szCs w:val="20"/>
        </w:rPr>
      </w:pPr>
      <w:r>
        <w:rPr>
          <w:rFonts w:eastAsia="Times New Roman"/>
        </w:rPr>
        <w:t>België</w:t>
      </w:r>
    </w:p>
    <w:p w:rsidR="001B5BD0" w:rsidRDefault="001B5BD0" w:rsidP="001B5BD0">
      <w:pPr>
        <w:spacing w:line="265" w:lineRule="exact"/>
        <w:rPr>
          <w:sz w:val="20"/>
          <w:szCs w:val="20"/>
        </w:rPr>
      </w:pPr>
    </w:p>
    <w:p w:rsidR="001B5BD0" w:rsidRDefault="001B5BD0" w:rsidP="001B5BD0">
      <w:pPr>
        <w:tabs>
          <w:tab w:val="left" w:pos="4660"/>
        </w:tabs>
        <w:ind w:left="60"/>
        <w:rPr>
          <w:sz w:val="20"/>
          <w:szCs w:val="20"/>
        </w:rPr>
      </w:pPr>
      <w:r>
        <w:rPr>
          <w:rFonts w:eastAsia="Times New Roman"/>
          <w:b/>
          <w:bCs/>
        </w:rPr>
        <w:t>Eesti</w:t>
      </w:r>
      <w:r>
        <w:rPr>
          <w:sz w:val="20"/>
          <w:szCs w:val="20"/>
        </w:rPr>
        <w:tab/>
      </w:r>
      <w:r>
        <w:rPr>
          <w:rFonts w:eastAsia="Times New Roman"/>
          <w:b/>
          <w:bCs/>
        </w:rPr>
        <w:t>Norge</w:t>
      </w:r>
    </w:p>
    <w:p w:rsidR="001B5BD0" w:rsidRDefault="001B5BD0" w:rsidP="001B5BD0">
      <w:pPr>
        <w:spacing w:line="9" w:lineRule="exact"/>
        <w:rPr>
          <w:sz w:val="20"/>
          <w:szCs w:val="20"/>
        </w:rPr>
      </w:pPr>
    </w:p>
    <w:p w:rsidR="001B5BD0" w:rsidRDefault="001B5BD0" w:rsidP="001B5BD0">
      <w:pPr>
        <w:tabs>
          <w:tab w:val="left" w:pos="4660"/>
        </w:tabs>
        <w:ind w:left="60"/>
        <w:rPr>
          <w:sz w:val="20"/>
          <w:szCs w:val="20"/>
        </w:rPr>
      </w:pPr>
      <w:r>
        <w:rPr>
          <w:rFonts w:eastAsia="Times New Roman"/>
        </w:rPr>
        <w:t>Recordati AB.</w:t>
      </w:r>
      <w:r>
        <w:rPr>
          <w:sz w:val="20"/>
          <w:szCs w:val="20"/>
        </w:rPr>
        <w:tab/>
      </w:r>
      <w:r>
        <w:rPr>
          <w:rFonts w:eastAsia="Times New Roman"/>
          <w:sz w:val="21"/>
          <w:szCs w:val="21"/>
        </w:rPr>
        <w:t>Recordati AB.</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Tel: + 46 8 545 80 230</w:t>
      </w:r>
      <w:r>
        <w:rPr>
          <w:sz w:val="20"/>
          <w:szCs w:val="20"/>
        </w:rPr>
        <w:tab/>
      </w:r>
      <w:r>
        <w:rPr>
          <w:rFonts w:eastAsia="Times New Roman"/>
        </w:rPr>
        <w:t>Tlf: + 46 8 545 80 230</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Rootsi</w:t>
      </w:r>
      <w:r>
        <w:rPr>
          <w:sz w:val="20"/>
          <w:szCs w:val="20"/>
        </w:rPr>
        <w:tab/>
      </w:r>
      <w:r>
        <w:rPr>
          <w:rFonts w:eastAsia="Times New Roman"/>
        </w:rPr>
        <w:t>Sverige</w:t>
      </w:r>
    </w:p>
    <w:p w:rsidR="001B5BD0" w:rsidRDefault="001B5BD0" w:rsidP="001B5BD0">
      <w:pPr>
        <w:spacing w:line="268" w:lineRule="exact"/>
        <w:rPr>
          <w:sz w:val="20"/>
          <w:szCs w:val="20"/>
        </w:rPr>
      </w:pPr>
    </w:p>
    <w:p w:rsidR="001B5BD0" w:rsidRDefault="001B5BD0" w:rsidP="001B5BD0">
      <w:pPr>
        <w:tabs>
          <w:tab w:val="left" w:pos="4660"/>
        </w:tabs>
        <w:ind w:left="60"/>
        <w:rPr>
          <w:sz w:val="20"/>
          <w:szCs w:val="20"/>
        </w:rPr>
      </w:pPr>
      <w:r>
        <w:rPr>
          <w:rFonts w:eastAsia="Times New Roman"/>
          <w:b/>
          <w:bCs/>
        </w:rPr>
        <w:t>Ελλάδα</w:t>
      </w:r>
      <w:r>
        <w:rPr>
          <w:sz w:val="20"/>
          <w:szCs w:val="20"/>
        </w:rPr>
        <w:tab/>
      </w:r>
      <w:r>
        <w:rPr>
          <w:rFonts w:eastAsia="Times New Roman"/>
          <w:b/>
          <w:bCs/>
        </w:rPr>
        <w:t>Österreich</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Recordati Hellas</w:t>
      </w:r>
      <w:r>
        <w:rPr>
          <w:sz w:val="20"/>
          <w:szCs w:val="20"/>
        </w:rPr>
        <w:tab/>
      </w:r>
      <w:r>
        <w:rPr>
          <w:rFonts w:eastAsia="Times New Roman"/>
        </w:rPr>
        <w:t>Recordati Rare Diseases Germany GmbH</w:t>
      </w:r>
    </w:p>
    <w:p w:rsidR="001B5BD0" w:rsidRDefault="001B5BD0" w:rsidP="001B5BD0">
      <w:pPr>
        <w:spacing w:line="9" w:lineRule="exact"/>
        <w:rPr>
          <w:sz w:val="20"/>
          <w:szCs w:val="20"/>
        </w:rPr>
      </w:pPr>
    </w:p>
    <w:p w:rsidR="001B5BD0" w:rsidRDefault="001B5BD0" w:rsidP="001B5BD0">
      <w:pPr>
        <w:tabs>
          <w:tab w:val="left" w:pos="4660"/>
        </w:tabs>
        <w:ind w:left="60"/>
        <w:rPr>
          <w:sz w:val="20"/>
          <w:szCs w:val="20"/>
        </w:rPr>
      </w:pPr>
      <w:r>
        <w:rPr>
          <w:rFonts w:eastAsia="Times New Roman"/>
        </w:rPr>
        <w:t>Τηλ: +30 210 6773822</w:t>
      </w:r>
      <w:r>
        <w:rPr>
          <w:sz w:val="20"/>
          <w:szCs w:val="20"/>
        </w:rPr>
        <w:tab/>
      </w:r>
      <w:r>
        <w:rPr>
          <w:rFonts w:eastAsia="Times New Roman"/>
        </w:rPr>
        <w:t>Tel: +49 731 140 554 0</w:t>
      </w:r>
    </w:p>
    <w:p w:rsidR="001B5BD0" w:rsidRDefault="001B5BD0" w:rsidP="001B5BD0">
      <w:pPr>
        <w:spacing w:line="6" w:lineRule="exact"/>
        <w:rPr>
          <w:sz w:val="20"/>
          <w:szCs w:val="20"/>
        </w:rPr>
      </w:pPr>
    </w:p>
    <w:p w:rsidR="001B5BD0" w:rsidRDefault="001B5BD0" w:rsidP="001B5BD0">
      <w:pPr>
        <w:ind w:left="4680"/>
        <w:rPr>
          <w:sz w:val="20"/>
          <w:szCs w:val="20"/>
        </w:rPr>
      </w:pPr>
      <w:r>
        <w:rPr>
          <w:rFonts w:eastAsia="Times New Roman"/>
        </w:rPr>
        <w:t>Deutschland</w:t>
      </w:r>
    </w:p>
    <w:p w:rsidR="001B5BD0" w:rsidRDefault="001B5BD0" w:rsidP="001B5BD0">
      <w:pPr>
        <w:spacing w:line="268" w:lineRule="exact"/>
        <w:rPr>
          <w:sz w:val="20"/>
          <w:szCs w:val="20"/>
        </w:rPr>
      </w:pPr>
    </w:p>
    <w:p w:rsidR="001B5BD0" w:rsidRDefault="001B5BD0" w:rsidP="001B5BD0">
      <w:pPr>
        <w:tabs>
          <w:tab w:val="left" w:pos="4660"/>
        </w:tabs>
        <w:ind w:left="60"/>
        <w:rPr>
          <w:sz w:val="20"/>
          <w:szCs w:val="20"/>
        </w:rPr>
      </w:pPr>
      <w:r>
        <w:rPr>
          <w:rFonts w:eastAsia="Times New Roman"/>
          <w:b/>
          <w:bCs/>
        </w:rPr>
        <w:t>España</w:t>
      </w:r>
      <w:r>
        <w:rPr>
          <w:sz w:val="20"/>
          <w:szCs w:val="20"/>
        </w:rPr>
        <w:tab/>
      </w:r>
      <w:r>
        <w:rPr>
          <w:rFonts w:eastAsia="Times New Roman"/>
          <w:b/>
          <w:bCs/>
        </w:rPr>
        <w:t>Polska</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Recordati Rare Diseases Spain S.L.U.</w:t>
      </w:r>
      <w:r>
        <w:rPr>
          <w:sz w:val="20"/>
          <w:szCs w:val="20"/>
        </w:rPr>
        <w:tab/>
      </w:r>
      <w:r>
        <w:rPr>
          <w:rFonts w:eastAsia="Times New Roman"/>
          <w:sz w:val="21"/>
          <w:szCs w:val="21"/>
        </w:rPr>
        <w:t>Recordati Rare Diseases</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Tel: + 34 91 659 28 90</w:t>
      </w:r>
      <w:r>
        <w:rPr>
          <w:sz w:val="20"/>
          <w:szCs w:val="20"/>
        </w:rPr>
        <w:tab/>
      </w:r>
      <w:r>
        <w:rPr>
          <w:rFonts w:eastAsia="Times New Roman"/>
        </w:rPr>
        <w:t>Tel: +33 (0)1 47 73 64 58</w:t>
      </w:r>
    </w:p>
    <w:p w:rsidR="001B5BD0" w:rsidRDefault="001B5BD0" w:rsidP="001B5BD0">
      <w:pPr>
        <w:spacing w:line="9" w:lineRule="exact"/>
        <w:rPr>
          <w:sz w:val="20"/>
          <w:szCs w:val="20"/>
        </w:rPr>
      </w:pPr>
    </w:p>
    <w:p w:rsidR="001B5BD0" w:rsidRDefault="001B5BD0" w:rsidP="001B5BD0">
      <w:pPr>
        <w:ind w:left="4680"/>
        <w:rPr>
          <w:sz w:val="20"/>
          <w:szCs w:val="20"/>
        </w:rPr>
      </w:pPr>
      <w:r>
        <w:rPr>
          <w:rFonts w:eastAsia="Times New Roman"/>
        </w:rPr>
        <w:t>Francja</w:t>
      </w:r>
    </w:p>
    <w:p w:rsidR="001B5BD0" w:rsidRDefault="001B5BD0" w:rsidP="001B5BD0">
      <w:pPr>
        <w:spacing w:line="266" w:lineRule="exact"/>
        <w:rPr>
          <w:sz w:val="20"/>
          <w:szCs w:val="20"/>
        </w:rPr>
      </w:pPr>
    </w:p>
    <w:p w:rsidR="001B5BD0" w:rsidRDefault="001B5BD0" w:rsidP="001B5BD0">
      <w:pPr>
        <w:tabs>
          <w:tab w:val="left" w:pos="4660"/>
        </w:tabs>
        <w:ind w:left="60"/>
        <w:rPr>
          <w:sz w:val="20"/>
          <w:szCs w:val="20"/>
        </w:rPr>
      </w:pPr>
      <w:r>
        <w:rPr>
          <w:rFonts w:eastAsia="Times New Roman"/>
          <w:b/>
          <w:bCs/>
        </w:rPr>
        <w:t>France</w:t>
      </w:r>
      <w:r>
        <w:rPr>
          <w:sz w:val="20"/>
          <w:szCs w:val="20"/>
        </w:rPr>
        <w:tab/>
      </w:r>
      <w:r>
        <w:rPr>
          <w:rFonts w:eastAsia="Times New Roman"/>
          <w:b/>
          <w:bCs/>
        </w:rPr>
        <w:t>Portugal</w:t>
      </w:r>
    </w:p>
    <w:p w:rsidR="001B5BD0" w:rsidRDefault="001B5BD0" w:rsidP="001B5BD0">
      <w:pPr>
        <w:spacing w:line="9" w:lineRule="exact"/>
        <w:rPr>
          <w:sz w:val="20"/>
          <w:szCs w:val="20"/>
        </w:rPr>
      </w:pPr>
    </w:p>
    <w:p w:rsidR="001B5BD0" w:rsidRDefault="001B5BD0" w:rsidP="001B5BD0">
      <w:pPr>
        <w:tabs>
          <w:tab w:val="left" w:pos="4660"/>
        </w:tabs>
        <w:ind w:left="60"/>
        <w:rPr>
          <w:sz w:val="20"/>
          <w:szCs w:val="20"/>
        </w:rPr>
      </w:pPr>
      <w:r>
        <w:rPr>
          <w:rFonts w:eastAsia="Times New Roman"/>
        </w:rPr>
        <w:t>Recordati Rare Diseases</w:t>
      </w:r>
      <w:r>
        <w:rPr>
          <w:sz w:val="20"/>
          <w:szCs w:val="20"/>
        </w:rPr>
        <w:tab/>
      </w:r>
      <w:r>
        <w:rPr>
          <w:rFonts w:eastAsia="Times New Roman"/>
          <w:sz w:val="21"/>
          <w:szCs w:val="21"/>
        </w:rPr>
        <w:t>Jaba Recordati S.A.</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Tél: +33 (0)1 47 73 64 58</w:t>
      </w:r>
      <w:r>
        <w:rPr>
          <w:sz w:val="20"/>
          <w:szCs w:val="20"/>
        </w:rPr>
        <w:tab/>
      </w:r>
      <w:r>
        <w:rPr>
          <w:rFonts w:eastAsia="Times New Roman"/>
        </w:rPr>
        <w:t>Tel: +351 21 432 95 00</w:t>
      </w:r>
    </w:p>
    <w:p w:rsidR="001B5BD0" w:rsidRDefault="001B5BD0" w:rsidP="001B5BD0">
      <w:pPr>
        <w:spacing w:line="268" w:lineRule="exact"/>
        <w:rPr>
          <w:sz w:val="20"/>
          <w:szCs w:val="20"/>
        </w:rPr>
      </w:pPr>
    </w:p>
    <w:p w:rsidR="001B5BD0" w:rsidRDefault="001B5BD0" w:rsidP="001B5BD0">
      <w:pPr>
        <w:tabs>
          <w:tab w:val="left" w:pos="4660"/>
        </w:tabs>
        <w:ind w:left="60"/>
        <w:rPr>
          <w:sz w:val="20"/>
          <w:szCs w:val="20"/>
        </w:rPr>
      </w:pPr>
      <w:r>
        <w:rPr>
          <w:rFonts w:eastAsia="Times New Roman"/>
          <w:b/>
          <w:bCs/>
        </w:rPr>
        <w:t>Hrvatska</w:t>
      </w:r>
      <w:r>
        <w:rPr>
          <w:sz w:val="20"/>
          <w:szCs w:val="20"/>
        </w:rPr>
        <w:tab/>
      </w:r>
      <w:r>
        <w:rPr>
          <w:rFonts w:eastAsia="Times New Roman"/>
          <w:b/>
          <w:bCs/>
        </w:rPr>
        <w:t>România</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Recordati Rare Diseases</w:t>
      </w:r>
      <w:r>
        <w:rPr>
          <w:sz w:val="20"/>
          <w:szCs w:val="20"/>
        </w:rPr>
        <w:tab/>
      </w:r>
      <w:r>
        <w:rPr>
          <w:rFonts w:eastAsia="Times New Roman"/>
          <w:sz w:val="21"/>
          <w:szCs w:val="21"/>
        </w:rPr>
        <w:t>Recordati Rare Diseases</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Tél: +33 (0)1 47 73 64 58</w:t>
      </w:r>
      <w:r>
        <w:rPr>
          <w:sz w:val="20"/>
          <w:szCs w:val="20"/>
        </w:rPr>
        <w:tab/>
      </w:r>
      <w:r>
        <w:rPr>
          <w:rFonts w:eastAsia="Times New Roman"/>
        </w:rPr>
        <w:t>Tel: +33 (0)1 47 73 64 58</w:t>
      </w:r>
    </w:p>
    <w:p w:rsidR="001B5BD0" w:rsidRDefault="001B5BD0" w:rsidP="001B5BD0">
      <w:pPr>
        <w:spacing w:line="9" w:lineRule="exact"/>
        <w:rPr>
          <w:sz w:val="20"/>
          <w:szCs w:val="20"/>
        </w:rPr>
      </w:pPr>
    </w:p>
    <w:p w:rsidR="001B5BD0" w:rsidRDefault="001B5BD0" w:rsidP="001B5BD0">
      <w:pPr>
        <w:tabs>
          <w:tab w:val="left" w:pos="4660"/>
        </w:tabs>
        <w:ind w:left="60"/>
        <w:rPr>
          <w:sz w:val="20"/>
          <w:szCs w:val="20"/>
        </w:rPr>
      </w:pPr>
      <w:r>
        <w:rPr>
          <w:rFonts w:eastAsia="Times New Roman"/>
        </w:rPr>
        <w:t>Francuska</w:t>
      </w:r>
      <w:r>
        <w:rPr>
          <w:sz w:val="20"/>
          <w:szCs w:val="20"/>
        </w:rPr>
        <w:tab/>
      </w:r>
      <w:r>
        <w:rPr>
          <w:rFonts w:eastAsia="Times New Roman"/>
        </w:rPr>
        <w:t>Franţa</w:t>
      </w:r>
    </w:p>
    <w:p w:rsidR="001B5BD0" w:rsidRDefault="001B5BD0" w:rsidP="001B5BD0">
      <w:pPr>
        <w:spacing w:line="265" w:lineRule="exact"/>
        <w:rPr>
          <w:sz w:val="20"/>
          <w:szCs w:val="20"/>
        </w:rPr>
      </w:pPr>
    </w:p>
    <w:p w:rsidR="001B5BD0" w:rsidRDefault="001B5BD0" w:rsidP="001B5BD0">
      <w:pPr>
        <w:tabs>
          <w:tab w:val="left" w:pos="4660"/>
        </w:tabs>
        <w:ind w:left="60"/>
        <w:rPr>
          <w:sz w:val="20"/>
          <w:szCs w:val="20"/>
        </w:rPr>
      </w:pPr>
      <w:r>
        <w:rPr>
          <w:rFonts w:eastAsia="Times New Roman"/>
          <w:b/>
          <w:bCs/>
        </w:rPr>
        <w:t>Ireland</w:t>
      </w:r>
      <w:r>
        <w:rPr>
          <w:sz w:val="20"/>
          <w:szCs w:val="20"/>
        </w:rPr>
        <w:tab/>
      </w:r>
      <w:r>
        <w:rPr>
          <w:rFonts w:eastAsia="Times New Roman"/>
          <w:b/>
          <w:bCs/>
        </w:rPr>
        <w:t>Slovenija</w:t>
      </w:r>
    </w:p>
    <w:p w:rsidR="001B5BD0" w:rsidRDefault="001B5BD0" w:rsidP="001B5BD0">
      <w:pPr>
        <w:spacing w:line="9" w:lineRule="exact"/>
        <w:rPr>
          <w:sz w:val="20"/>
          <w:szCs w:val="20"/>
        </w:rPr>
      </w:pPr>
    </w:p>
    <w:p w:rsidR="001B5BD0" w:rsidRDefault="001B5BD0" w:rsidP="001B5BD0">
      <w:pPr>
        <w:tabs>
          <w:tab w:val="left" w:pos="4660"/>
        </w:tabs>
        <w:ind w:left="60"/>
        <w:rPr>
          <w:sz w:val="20"/>
          <w:szCs w:val="20"/>
        </w:rPr>
      </w:pPr>
      <w:r>
        <w:rPr>
          <w:rFonts w:eastAsia="Times New Roman"/>
        </w:rPr>
        <w:t>Recordati Rare Diseases</w:t>
      </w:r>
      <w:r>
        <w:rPr>
          <w:sz w:val="20"/>
          <w:szCs w:val="20"/>
        </w:rPr>
        <w:tab/>
      </w:r>
      <w:r>
        <w:rPr>
          <w:rFonts w:eastAsia="Times New Roman"/>
          <w:sz w:val="21"/>
          <w:szCs w:val="21"/>
        </w:rPr>
        <w:t>Recordati Rare Diseases</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Tél: +33 (0)1 47 73 64 58</w:t>
      </w:r>
      <w:r>
        <w:rPr>
          <w:sz w:val="20"/>
          <w:szCs w:val="20"/>
        </w:rPr>
        <w:tab/>
      </w:r>
      <w:r>
        <w:rPr>
          <w:rFonts w:eastAsia="Times New Roman"/>
        </w:rPr>
        <w:t>Tel: +33 (0)1 47 73 64 58</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France</w:t>
      </w:r>
      <w:r>
        <w:rPr>
          <w:sz w:val="20"/>
          <w:szCs w:val="20"/>
        </w:rPr>
        <w:tab/>
      </w:r>
      <w:r>
        <w:rPr>
          <w:rFonts w:eastAsia="Times New Roman"/>
        </w:rPr>
        <w:t>Francija</w:t>
      </w:r>
    </w:p>
    <w:p w:rsidR="001B5BD0" w:rsidRDefault="001B5BD0" w:rsidP="001B5BD0">
      <w:pPr>
        <w:spacing w:line="268" w:lineRule="exact"/>
        <w:rPr>
          <w:sz w:val="20"/>
          <w:szCs w:val="20"/>
        </w:rPr>
      </w:pPr>
    </w:p>
    <w:p w:rsidR="001B5BD0" w:rsidRDefault="001B5BD0" w:rsidP="001B5BD0">
      <w:pPr>
        <w:tabs>
          <w:tab w:val="left" w:pos="4660"/>
        </w:tabs>
        <w:ind w:left="60"/>
        <w:rPr>
          <w:sz w:val="20"/>
          <w:szCs w:val="20"/>
        </w:rPr>
      </w:pPr>
      <w:r>
        <w:rPr>
          <w:rFonts w:eastAsia="Times New Roman"/>
          <w:b/>
          <w:bCs/>
        </w:rPr>
        <w:t>Ísland</w:t>
      </w:r>
      <w:r>
        <w:rPr>
          <w:sz w:val="20"/>
          <w:szCs w:val="20"/>
        </w:rPr>
        <w:tab/>
      </w:r>
      <w:r>
        <w:rPr>
          <w:rFonts w:eastAsia="Times New Roman"/>
          <w:b/>
          <w:bCs/>
        </w:rPr>
        <w:t>Slovenská republika</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Recordati AB.</w:t>
      </w:r>
      <w:r>
        <w:rPr>
          <w:sz w:val="20"/>
          <w:szCs w:val="20"/>
        </w:rPr>
        <w:tab/>
      </w:r>
      <w:r>
        <w:rPr>
          <w:rFonts w:eastAsia="Times New Roman"/>
          <w:sz w:val="21"/>
          <w:szCs w:val="21"/>
        </w:rPr>
        <w:t>Recordati Rare Diseases</w:t>
      </w:r>
    </w:p>
    <w:p w:rsidR="001B5BD0" w:rsidRDefault="001B5BD0" w:rsidP="001B5BD0">
      <w:pPr>
        <w:spacing w:line="9" w:lineRule="exact"/>
        <w:rPr>
          <w:sz w:val="20"/>
          <w:szCs w:val="20"/>
        </w:rPr>
      </w:pPr>
    </w:p>
    <w:p w:rsidR="001B5BD0" w:rsidRDefault="001B5BD0" w:rsidP="001B5BD0">
      <w:pPr>
        <w:tabs>
          <w:tab w:val="left" w:pos="4660"/>
        </w:tabs>
        <w:ind w:left="60"/>
        <w:rPr>
          <w:sz w:val="20"/>
          <w:szCs w:val="20"/>
        </w:rPr>
      </w:pPr>
      <w:r>
        <w:rPr>
          <w:rFonts w:eastAsia="Times New Roman"/>
        </w:rPr>
        <w:t>Simi: + 46 8 545 80 230</w:t>
      </w:r>
      <w:r>
        <w:rPr>
          <w:sz w:val="20"/>
          <w:szCs w:val="20"/>
        </w:rPr>
        <w:tab/>
      </w:r>
      <w:r>
        <w:rPr>
          <w:rFonts w:eastAsia="Times New Roman"/>
        </w:rPr>
        <w:t>Tel: +33 (0)1 47 73 64 58</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Svíþjóð</w:t>
      </w:r>
      <w:r>
        <w:rPr>
          <w:sz w:val="20"/>
          <w:szCs w:val="20"/>
        </w:rPr>
        <w:tab/>
      </w:r>
      <w:r>
        <w:rPr>
          <w:rFonts w:eastAsia="Times New Roman"/>
        </w:rPr>
        <w:t>Francúzsko</w:t>
      </w:r>
    </w:p>
    <w:p w:rsidR="001B5BD0" w:rsidRDefault="001B5BD0" w:rsidP="001B5BD0">
      <w:pPr>
        <w:spacing w:line="268" w:lineRule="exact"/>
        <w:rPr>
          <w:sz w:val="20"/>
          <w:szCs w:val="20"/>
        </w:rPr>
      </w:pPr>
    </w:p>
    <w:p w:rsidR="001B5BD0" w:rsidRDefault="001B5BD0" w:rsidP="001B5BD0">
      <w:pPr>
        <w:tabs>
          <w:tab w:val="left" w:pos="4660"/>
        </w:tabs>
        <w:ind w:left="60"/>
        <w:rPr>
          <w:sz w:val="20"/>
          <w:szCs w:val="20"/>
        </w:rPr>
      </w:pPr>
      <w:r>
        <w:rPr>
          <w:rFonts w:eastAsia="Times New Roman"/>
          <w:b/>
          <w:bCs/>
        </w:rPr>
        <w:t>Italia</w:t>
      </w:r>
      <w:r>
        <w:rPr>
          <w:sz w:val="20"/>
          <w:szCs w:val="20"/>
        </w:rPr>
        <w:tab/>
      </w:r>
      <w:r>
        <w:rPr>
          <w:rFonts w:eastAsia="Times New Roman"/>
          <w:b/>
          <w:bCs/>
        </w:rPr>
        <w:t>Suomi/Finland</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Recordati Rare Diseases Italy Srl</w:t>
      </w:r>
      <w:r>
        <w:rPr>
          <w:sz w:val="20"/>
          <w:szCs w:val="20"/>
        </w:rPr>
        <w:tab/>
      </w:r>
      <w:r>
        <w:rPr>
          <w:rFonts w:eastAsia="Times New Roman"/>
          <w:sz w:val="21"/>
          <w:szCs w:val="21"/>
        </w:rPr>
        <w:t>Recordati AB.</w:t>
      </w:r>
    </w:p>
    <w:p w:rsidR="001B5BD0" w:rsidRDefault="001B5BD0" w:rsidP="001B5BD0">
      <w:pPr>
        <w:spacing w:line="6" w:lineRule="exact"/>
        <w:rPr>
          <w:sz w:val="20"/>
          <w:szCs w:val="20"/>
        </w:rPr>
      </w:pPr>
    </w:p>
    <w:p w:rsidR="001B5BD0" w:rsidRDefault="001B5BD0" w:rsidP="001B5BD0">
      <w:pPr>
        <w:tabs>
          <w:tab w:val="left" w:pos="4660"/>
        </w:tabs>
        <w:ind w:left="60"/>
        <w:rPr>
          <w:sz w:val="20"/>
          <w:szCs w:val="20"/>
        </w:rPr>
      </w:pPr>
      <w:r>
        <w:rPr>
          <w:rFonts w:eastAsia="Times New Roman"/>
        </w:rPr>
        <w:t>Tel: +39 02 487 87 173</w:t>
      </w:r>
      <w:r>
        <w:rPr>
          <w:sz w:val="20"/>
          <w:szCs w:val="20"/>
        </w:rPr>
        <w:tab/>
      </w:r>
      <w:r>
        <w:rPr>
          <w:rFonts w:eastAsia="Times New Roman"/>
          <w:sz w:val="21"/>
          <w:szCs w:val="21"/>
        </w:rPr>
        <w:t>Puh/Tel : +46 8 545 80 230</w:t>
      </w:r>
    </w:p>
    <w:p w:rsidR="001B5BD0" w:rsidRDefault="001B5BD0" w:rsidP="001B5BD0">
      <w:pPr>
        <w:spacing w:line="9" w:lineRule="exact"/>
        <w:rPr>
          <w:sz w:val="20"/>
          <w:szCs w:val="20"/>
        </w:rPr>
      </w:pPr>
    </w:p>
    <w:p w:rsidR="001B5BD0" w:rsidRDefault="001B5BD0" w:rsidP="001B5BD0">
      <w:pPr>
        <w:ind w:left="4680"/>
        <w:rPr>
          <w:sz w:val="20"/>
          <w:szCs w:val="20"/>
        </w:rPr>
      </w:pPr>
      <w:r>
        <w:rPr>
          <w:rFonts w:eastAsia="Times New Roman"/>
        </w:rPr>
        <w:t>Sverige</w:t>
      </w:r>
    </w:p>
    <w:p w:rsidR="001B5BD0" w:rsidRDefault="001B5BD0" w:rsidP="001B5BD0">
      <w:pPr>
        <w:sectPr w:rsidR="001B5BD0">
          <w:pgSz w:w="11900" w:h="16841"/>
          <w:pgMar w:top="1134" w:right="1440" w:bottom="191" w:left="1440" w:header="0" w:footer="0" w:gutter="0"/>
          <w:cols w:space="720" w:equalWidth="0">
            <w:col w:w="9026"/>
          </w:cols>
        </w:sectPr>
      </w:pPr>
    </w:p>
    <w:p w:rsidR="001B5BD0" w:rsidRDefault="001B5BD0" w:rsidP="001B5BD0">
      <w:pPr>
        <w:spacing w:line="200" w:lineRule="exact"/>
        <w:rPr>
          <w:sz w:val="20"/>
          <w:szCs w:val="20"/>
        </w:rPr>
      </w:pPr>
    </w:p>
    <w:p w:rsidR="001B5BD0" w:rsidRDefault="001B5BD0" w:rsidP="001B5BD0">
      <w:pPr>
        <w:spacing w:line="200" w:lineRule="exact"/>
        <w:rPr>
          <w:sz w:val="20"/>
          <w:szCs w:val="20"/>
        </w:rPr>
      </w:pPr>
    </w:p>
    <w:p w:rsidR="001B5BD0" w:rsidRDefault="001B5BD0" w:rsidP="001B5BD0">
      <w:pPr>
        <w:spacing w:line="200" w:lineRule="exact"/>
        <w:rPr>
          <w:sz w:val="20"/>
          <w:szCs w:val="20"/>
        </w:rPr>
      </w:pPr>
    </w:p>
    <w:p w:rsidR="001B5BD0" w:rsidRDefault="001B5BD0" w:rsidP="001B5BD0">
      <w:pPr>
        <w:spacing w:line="390" w:lineRule="exact"/>
        <w:rPr>
          <w:sz w:val="20"/>
          <w:szCs w:val="20"/>
        </w:rPr>
      </w:pPr>
    </w:p>
    <w:p w:rsidR="001B5BD0" w:rsidRDefault="001B5BD0" w:rsidP="001B5BD0">
      <w:pPr>
        <w:ind w:right="86"/>
        <w:jc w:val="center"/>
        <w:rPr>
          <w:sz w:val="20"/>
          <w:szCs w:val="20"/>
        </w:rPr>
      </w:pPr>
      <w:r>
        <w:rPr>
          <w:rFonts w:ascii="Arial" w:eastAsia="Arial" w:hAnsi="Arial" w:cs="Arial"/>
          <w:sz w:val="16"/>
          <w:szCs w:val="16"/>
        </w:rPr>
        <w:t>35</w:t>
      </w:r>
    </w:p>
    <w:p w:rsidR="001B5BD0" w:rsidRDefault="001B5BD0" w:rsidP="001B5BD0">
      <w:pPr>
        <w:sectPr w:rsidR="001B5BD0">
          <w:type w:val="continuous"/>
          <w:pgSz w:w="11900" w:h="16841"/>
          <w:pgMar w:top="1134" w:right="1440" w:bottom="191" w:left="1440" w:header="0" w:footer="0" w:gutter="0"/>
          <w:cols w:space="720" w:equalWidth="0">
            <w:col w:w="9026"/>
          </w:cols>
        </w:sectPr>
      </w:pPr>
    </w:p>
    <w:p w:rsidR="001B5BD0" w:rsidRDefault="001B5BD0" w:rsidP="001B5BD0">
      <w:pPr>
        <w:tabs>
          <w:tab w:val="left" w:pos="4680"/>
        </w:tabs>
        <w:ind w:left="80"/>
        <w:rPr>
          <w:sz w:val="20"/>
          <w:szCs w:val="20"/>
        </w:rPr>
      </w:pPr>
      <w:bookmarkStart w:id="5" w:name="page36"/>
      <w:bookmarkEnd w:id="5"/>
      <w:r>
        <w:rPr>
          <w:rFonts w:eastAsia="Times New Roman"/>
          <w:b/>
          <w:bCs/>
        </w:rPr>
        <w:t>Κύπρος</w:t>
      </w:r>
      <w:r>
        <w:rPr>
          <w:sz w:val="20"/>
          <w:szCs w:val="20"/>
        </w:rPr>
        <w:tab/>
      </w:r>
      <w:r>
        <w:rPr>
          <w:rFonts w:eastAsia="Times New Roman"/>
          <w:b/>
          <w:bCs/>
        </w:rPr>
        <w:t>Sverige</w:t>
      </w:r>
    </w:p>
    <w:p w:rsidR="001B5BD0" w:rsidRDefault="001B5BD0" w:rsidP="001B5BD0">
      <w:pPr>
        <w:spacing w:line="9" w:lineRule="exact"/>
        <w:rPr>
          <w:sz w:val="20"/>
          <w:szCs w:val="20"/>
        </w:rPr>
      </w:pPr>
    </w:p>
    <w:p w:rsidR="001B5BD0" w:rsidRDefault="001B5BD0" w:rsidP="001B5BD0">
      <w:pPr>
        <w:tabs>
          <w:tab w:val="left" w:pos="4680"/>
        </w:tabs>
        <w:ind w:left="80"/>
        <w:rPr>
          <w:sz w:val="20"/>
          <w:szCs w:val="20"/>
        </w:rPr>
      </w:pPr>
      <w:r>
        <w:rPr>
          <w:rFonts w:eastAsia="Times New Roman"/>
        </w:rPr>
        <w:t>Recordati Rare Diseases</w:t>
      </w:r>
      <w:r>
        <w:rPr>
          <w:sz w:val="20"/>
          <w:szCs w:val="20"/>
        </w:rPr>
        <w:tab/>
      </w:r>
      <w:r>
        <w:rPr>
          <w:rFonts w:eastAsia="Times New Roman"/>
          <w:sz w:val="21"/>
          <w:szCs w:val="21"/>
        </w:rPr>
        <w:t>Recordati AB.</w:t>
      </w:r>
    </w:p>
    <w:p w:rsidR="001B5BD0" w:rsidRDefault="001B5BD0" w:rsidP="001B5BD0">
      <w:pPr>
        <w:spacing w:line="7" w:lineRule="exact"/>
        <w:rPr>
          <w:sz w:val="20"/>
          <w:szCs w:val="20"/>
        </w:rPr>
      </w:pPr>
    </w:p>
    <w:p w:rsidR="001B5BD0" w:rsidRDefault="001B5BD0" w:rsidP="001B5BD0">
      <w:pPr>
        <w:tabs>
          <w:tab w:val="left" w:pos="4680"/>
        </w:tabs>
        <w:ind w:left="80"/>
        <w:rPr>
          <w:sz w:val="20"/>
          <w:szCs w:val="20"/>
        </w:rPr>
      </w:pPr>
      <w:r>
        <w:rPr>
          <w:rFonts w:eastAsia="Times New Roman"/>
        </w:rPr>
        <w:t>Τηλ : +33 1 47 73 64 58</w:t>
      </w:r>
      <w:r>
        <w:rPr>
          <w:sz w:val="20"/>
          <w:szCs w:val="20"/>
        </w:rPr>
        <w:tab/>
      </w:r>
      <w:r>
        <w:rPr>
          <w:rFonts w:eastAsia="Times New Roman"/>
        </w:rPr>
        <w:t>Tel : +46 8 545 80 230</w:t>
      </w:r>
    </w:p>
    <w:p w:rsidR="001B5BD0" w:rsidRDefault="001B5BD0" w:rsidP="001B5BD0">
      <w:pPr>
        <w:spacing w:line="6" w:lineRule="exact"/>
        <w:rPr>
          <w:sz w:val="20"/>
          <w:szCs w:val="20"/>
        </w:rPr>
      </w:pPr>
    </w:p>
    <w:p w:rsidR="001B5BD0" w:rsidRDefault="001B5BD0" w:rsidP="001B5BD0">
      <w:pPr>
        <w:ind w:left="80"/>
        <w:rPr>
          <w:sz w:val="20"/>
          <w:szCs w:val="20"/>
        </w:rPr>
      </w:pPr>
      <w:r>
        <w:rPr>
          <w:rFonts w:eastAsia="Times New Roman"/>
        </w:rPr>
        <w:t>Γαλλία</w:t>
      </w:r>
    </w:p>
    <w:p w:rsidR="001B5BD0" w:rsidRDefault="001B5BD0" w:rsidP="001B5BD0">
      <w:pPr>
        <w:spacing w:line="268" w:lineRule="exact"/>
        <w:rPr>
          <w:sz w:val="20"/>
          <w:szCs w:val="20"/>
        </w:rPr>
      </w:pPr>
    </w:p>
    <w:p w:rsidR="001B5BD0" w:rsidRDefault="001B5BD0" w:rsidP="001B5BD0">
      <w:pPr>
        <w:tabs>
          <w:tab w:val="left" w:pos="4680"/>
        </w:tabs>
        <w:ind w:left="80"/>
        <w:rPr>
          <w:sz w:val="20"/>
          <w:szCs w:val="20"/>
        </w:rPr>
      </w:pPr>
      <w:r>
        <w:rPr>
          <w:rFonts w:eastAsia="Times New Roman"/>
          <w:b/>
          <w:bCs/>
        </w:rPr>
        <w:t>Latvija</w:t>
      </w:r>
      <w:r>
        <w:rPr>
          <w:sz w:val="20"/>
          <w:szCs w:val="20"/>
        </w:rPr>
        <w:tab/>
      </w:r>
      <w:r>
        <w:rPr>
          <w:rFonts w:eastAsia="Times New Roman"/>
          <w:b/>
          <w:bCs/>
        </w:rPr>
        <w:t>United Kingdom</w:t>
      </w:r>
    </w:p>
    <w:p w:rsidR="001B5BD0" w:rsidRDefault="001B5BD0" w:rsidP="001B5BD0">
      <w:pPr>
        <w:spacing w:line="6" w:lineRule="exact"/>
        <w:rPr>
          <w:sz w:val="20"/>
          <w:szCs w:val="20"/>
        </w:rPr>
      </w:pPr>
    </w:p>
    <w:p w:rsidR="001B5BD0" w:rsidRDefault="001B5BD0" w:rsidP="001B5BD0">
      <w:pPr>
        <w:tabs>
          <w:tab w:val="left" w:pos="4680"/>
        </w:tabs>
        <w:ind w:left="80"/>
        <w:rPr>
          <w:sz w:val="20"/>
          <w:szCs w:val="20"/>
        </w:rPr>
      </w:pPr>
      <w:r>
        <w:rPr>
          <w:rFonts w:eastAsia="Times New Roman"/>
        </w:rPr>
        <w:t>Recordati AB.</w:t>
      </w:r>
      <w:r>
        <w:rPr>
          <w:sz w:val="20"/>
          <w:szCs w:val="20"/>
        </w:rPr>
        <w:tab/>
      </w:r>
      <w:r>
        <w:rPr>
          <w:rFonts w:eastAsia="Times New Roman"/>
        </w:rPr>
        <w:t>Recordati Rare Diseases UK Ltd.</w:t>
      </w:r>
    </w:p>
    <w:p w:rsidR="001B5BD0" w:rsidRDefault="001B5BD0" w:rsidP="001B5BD0">
      <w:pPr>
        <w:spacing w:line="9" w:lineRule="exact"/>
        <w:rPr>
          <w:sz w:val="20"/>
          <w:szCs w:val="20"/>
        </w:rPr>
      </w:pPr>
    </w:p>
    <w:p w:rsidR="001B5BD0" w:rsidRDefault="001B5BD0" w:rsidP="001B5BD0">
      <w:pPr>
        <w:tabs>
          <w:tab w:val="left" w:pos="4680"/>
        </w:tabs>
        <w:ind w:left="80"/>
        <w:rPr>
          <w:sz w:val="20"/>
          <w:szCs w:val="20"/>
        </w:rPr>
      </w:pPr>
      <w:r>
        <w:rPr>
          <w:rFonts w:eastAsia="Times New Roman"/>
        </w:rPr>
        <w:t>Tel: + 46 8 545 80 230</w:t>
      </w:r>
      <w:r>
        <w:rPr>
          <w:sz w:val="20"/>
          <w:szCs w:val="20"/>
        </w:rPr>
        <w:tab/>
      </w:r>
      <w:r>
        <w:rPr>
          <w:rFonts w:eastAsia="Times New Roman"/>
          <w:sz w:val="21"/>
          <w:szCs w:val="21"/>
        </w:rPr>
        <w:t>Tel: +44 (0)1491 414333</w:t>
      </w:r>
    </w:p>
    <w:p w:rsidR="001B5BD0" w:rsidRDefault="001B5BD0" w:rsidP="001B5BD0">
      <w:pPr>
        <w:spacing w:line="6" w:lineRule="exact"/>
        <w:rPr>
          <w:sz w:val="20"/>
          <w:szCs w:val="20"/>
        </w:rPr>
      </w:pPr>
    </w:p>
    <w:p w:rsidR="001B5BD0" w:rsidRDefault="001B5BD0" w:rsidP="001B5BD0">
      <w:pPr>
        <w:ind w:left="80"/>
        <w:rPr>
          <w:sz w:val="20"/>
          <w:szCs w:val="20"/>
        </w:rPr>
      </w:pPr>
      <w:r>
        <w:rPr>
          <w:rFonts w:eastAsia="Times New Roman"/>
        </w:rPr>
        <w:t>Zviedrija</w:t>
      </w:r>
    </w:p>
    <w:p w:rsidR="001B5BD0" w:rsidRDefault="001B5BD0" w:rsidP="001B5BD0">
      <w:pPr>
        <w:spacing w:line="256" w:lineRule="exact"/>
        <w:rPr>
          <w:sz w:val="20"/>
          <w:szCs w:val="20"/>
        </w:rPr>
      </w:pPr>
    </w:p>
    <w:p w:rsidR="001B5BD0" w:rsidRDefault="001B5BD0" w:rsidP="001B5BD0">
      <w:pPr>
        <w:rPr>
          <w:sz w:val="20"/>
          <w:szCs w:val="20"/>
        </w:rPr>
      </w:pPr>
      <w:r>
        <w:rPr>
          <w:rFonts w:eastAsia="Times New Roman"/>
          <w:b/>
          <w:bCs/>
        </w:rPr>
        <w:t>Šis pakuotės lapelis paskutinį kartą peržiūrėtas</w:t>
      </w:r>
    </w:p>
    <w:p w:rsidR="001B5BD0" w:rsidRDefault="001B5BD0" w:rsidP="001B5BD0">
      <w:pPr>
        <w:spacing w:line="253" w:lineRule="exact"/>
        <w:rPr>
          <w:sz w:val="20"/>
          <w:szCs w:val="20"/>
        </w:rPr>
      </w:pPr>
    </w:p>
    <w:p w:rsidR="001B5BD0" w:rsidRDefault="001B5BD0" w:rsidP="001B5BD0">
      <w:pPr>
        <w:rPr>
          <w:sz w:val="20"/>
          <w:szCs w:val="20"/>
        </w:rPr>
      </w:pPr>
      <w:r>
        <w:rPr>
          <w:rFonts w:eastAsia="Times New Roman"/>
          <w:b/>
          <w:bCs/>
        </w:rPr>
        <w:t>Kiti informacijos šaltiniai</w:t>
      </w:r>
    </w:p>
    <w:p w:rsidR="001B5BD0" w:rsidRDefault="001B5BD0" w:rsidP="001B5BD0">
      <w:pPr>
        <w:spacing w:line="6" w:lineRule="exact"/>
        <w:rPr>
          <w:sz w:val="20"/>
          <w:szCs w:val="20"/>
        </w:rPr>
      </w:pPr>
    </w:p>
    <w:p w:rsidR="001B5BD0" w:rsidRDefault="001B5BD0" w:rsidP="001B5BD0">
      <w:pPr>
        <w:spacing w:line="235" w:lineRule="auto"/>
        <w:ind w:right="1826"/>
        <w:rPr>
          <w:rFonts w:eastAsia="Times New Roman"/>
          <w:color w:val="0000FF"/>
          <w:u w:val="single"/>
        </w:rPr>
      </w:pPr>
      <w:r>
        <w:rPr>
          <w:rFonts w:eastAsia="Times New Roman"/>
        </w:rPr>
        <w:t xml:space="preserve">Išsami informacija apie šį vaistą pateikiama Europos vaistų agentūros tinklalapyje </w:t>
      </w:r>
      <w:hyperlink r:id="rId6">
        <w:r>
          <w:rPr>
            <w:rFonts w:eastAsia="Times New Roman"/>
            <w:color w:val="0000FF"/>
            <w:u w:val="single"/>
          </w:rPr>
          <w:t>http://www.ema.europa.eu</w:t>
        </w:r>
        <w:r>
          <w:rPr>
            <w:rFonts w:eastAsia="Times New Roman"/>
            <w:color w:val="0000FF"/>
          </w:rPr>
          <w:t>.</w:t>
        </w:r>
      </w:hyperlink>
    </w:p>
    <w:p w:rsidR="009A11FD" w:rsidRDefault="009A11FD"/>
    <w:sectPr w:rsidR="009A1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16F"/>
    <w:multiLevelType w:val="hybridMultilevel"/>
    <w:tmpl w:val="BE3EC2BC"/>
    <w:lvl w:ilvl="0" w:tplc="174AD666">
      <w:start w:val="1"/>
      <w:numFmt w:val="bullet"/>
      <w:lvlText w:val="-"/>
      <w:lvlJc w:val="left"/>
    </w:lvl>
    <w:lvl w:ilvl="1" w:tplc="9E4672E6">
      <w:numFmt w:val="decimal"/>
      <w:lvlText w:val=""/>
      <w:lvlJc w:val="left"/>
    </w:lvl>
    <w:lvl w:ilvl="2" w:tplc="5192DC54">
      <w:numFmt w:val="decimal"/>
      <w:lvlText w:val=""/>
      <w:lvlJc w:val="left"/>
    </w:lvl>
    <w:lvl w:ilvl="3" w:tplc="018EE906">
      <w:numFmt w:val="decimal"/>
      <w:lvlText w:val=""/>
      <w:lvlJc w:val="left"/>
    </w:lvl>
    <w:lvl w:ilvl="4" w:tplc="22F2E476">
      <w:numFmt w:val="decimal"/>
      <w:lvlText w:val=""/>
      <w:lvlJc w:val="left"/>
    </w:lvl>
    <w:lvl w:ilvl="5" w:tplc="1884EF12">
      <w:numFmt w:val="decimal"/>
      <w:lvlText w:val=""/>
      <w:lvlJc w:val="left"/>
    </w:lvl>
    <w:lvl w:ilvl="6" w:tplc="3140CC78">
      <w:numFmt w:val="decimal"/>
      <w:lvlText w:val=""/>
      <w:lvlJc w:val="left"/>
    </w:lvl>
    <w:lvl w:ilvl="7" w:tplc="98AEDAC2">
      <w:numFmt w:val="decimal"/>
      <w:lvlText w:val=""/>
      <w:lvlJc w:val="left"/>
    </w:lvl>
    <w:lvl w:ilvl="8" w:tplc="F70E61D0">
      <w:numFmt w:val="decimal"/>
      <w:lvlText w:val=""/>
      <w:lvlJc w:val="left"/>
    </w:lvl>
  </w:abstractNum>
  <w:abstractNum w:abstractNumId="1" w15:restartNumberingAfterBreak="0">
    <w:nsid w:val="14E17E33"/>
    <w:multiLevelType w:val="hybridMultilevel"/>
    <w:tmpl w:val="7B6ECC36"/>
    <w:lvl w:ilvl="0" w:tplc="DE98132A">
      <w:start w:val="2"/>
      <w:numFmt w:val="decimal"/>
      <w:lvlText w:val="%1."/>
      <w:lvlJc w:val="left"/>
    </w:lvl>
    <w:lvl w:ilvl="1" w:tplc="81D2D39A">
      <w:numFmt w:val="decimal"/>
      <w:lvlText w:val=""/>
      <w:lvlJc w:val="left"/>
    </w:lvl>
    <w:lvl w:ilvl="2" w:tplc="74F8B5B6">
      <w:numFmt w:val="decimal"/>
      <w:lvlText w:val=""/>
      <w:lvlJc w:val="left"/>
    </w:lvl>
    <w:lvl w:ilvl="3" w:tplc="7DD011BC">
      <w:numFmt w:val="decimal"/>
      <w:lvlText w:val=""/>
      <w:lvlJc w:val="left"/>
    </w:lvl>
    <w:lvl w:ilvl="4" w:tplc="C7C420C6">
      <w:numFmt w:val="decimal"/>
      <w:lvlText w:val=""/>
      <w:lvlJc w:val="left"/>
    </w:lvl>
    <w:lvl w:ilvl="5" w:tplc="D6E6D83A">
      <w:numFmt w:val="decimal"/>
      <w:lvlText w:val=""/>
      <w:lvlJc w:val="left"/>
    </w:lvl>
    <w:lvl w:ilvl="6" w:tplc="CD20E2DC">
      <w:numFmt w:val="decimal"/>
      <w:lvlText w:val=""/>
      <w:lvlJc w:val="left"/>
    </w:lvl>
    <w:lvl w:ilvl="7" w:tplc="9D5E9A66">
      <w:numFmt w:val="decimal"/>
      <w:lvlText w:val=""/>
      <w:lvlJc w:val="left"/>
    </w:lvl>
    <w:lvl w:ilvl="8" w:tplc="B6F8B854">
      <w:numFmt w:val="decimal"/>
      <w:lvlText w:val=""/>
      <w:lvlJc w:val="left"/>
    </w:lvl>
  </w:abstractNum>
  <w:abstractNum w:abstractNumId="2" w15:restartNumberingAfterBreak="0">
    <w:nsid w:val="1716703B"/>
    <w:multiLevelType w:val="hybridMultilevel"/>
    <w:tmpl w:val="46269400"/>
    <w:lvl w:ilvl="0" w:tplc="360A6B08">
      <w:start w:val="1"/>
      <w:numFmt w:val="decimal"/>
      <w:lvlText w:val="%1."/>
      <w:lvlJc w:val="left"/>
    </w:lvl>
    <w:lvl w:ilvl="1" w:tplc="9E849D7E">
      <w:numFmt w:val="decimal"/>
      <w:lvlText w:val=""/>
      <w:lvlJc w:val="left"/>
    </w:lvl>
    <w:lvl w:ilvl="2" w:tplc="6D8E6CA0">
      <w:numFmt w:val="decimal"/>
      <w:lvlText w:val=""/>
      <w:lvlJc w:val="left"/>
    </w:lvl>
    <w:lvl w:ilvl="3" w:tplc="D86EAECC">
      <w:numFmt w:val="decimal"/>
      <w:lvlText w:val=""/>
      <w:lvlJc w:val="left"/>
    </w:lvl>
    <w:lvl w:ilvl="4" w:tplc="35323F5A">
      <w:numFmt w:val="decimal"/>
      <w:lvlText w:val=""/>
      <w:lvlJc w:val="left"/>
    </w:lvl>
    <w:lvl w:ilvl="5" w:tplc="ED569E20">
      <w:numFmt w:val="decimal"/>
      <w:lvlText w:val=""/>
      <w:lvlJc w:val="left"/>
    </w:lvl>
    <w:lvl w:ilvl="6" w:tplc="AD96F00A">
      <w:numFmt w:val="decimal"/>
      <w:lvlText w:val=""/>
      <w:lvlJc w:val="left"/>
    </w:lvl>
    <w:lvl w:ilvl="7" w:tplc="55981778">
      <w:numFmt w:val="decimal"/>
      <w:lvlText w:val=""/>
      <w:lvlJc w:val="left"/>
    </w:lvl>
    <w:lvl w:ilvl="8" w:tplc="A1EAFC16">
      <w:numFmt w:val="decimal"/>
      <w:lvlText w:val=""/>
      <w:lvlJc w:val="left"/>
    </w:lvl>
  </w:abstractNum>
  <w:abstractNum w:abstractNumId="3" w15:restartNumberingAfterBreak="0">
    <w:nsid w:val="26F324BA"/>
    <w:multiLevelType w:val="hybridMultilevel"/>
    <w:tmpl w:val="EC947E84"/>
    <w:lvl w:ilvl="0" w:tplc="032AC910">
      <w:start w:val="6"/>
      <w:numFmt w:val="decimal"/>
      <w:lvlText w:val="%1."/>
      <w:lvlJc w:val="left"/>
    </w:lvl>
    <w:lvl w:ilvl="1" w:tplc="E806ED16">
      <w:numFmt w:val="decimal"/>
      <w:lvlText w:val=""/>
      <w:lvlJc w:val="left"/>
    </w:lvl>
    <w:lvl w:ilvl="2" w:tplc="006A4CC4">
      <w:numFmt w:val="decimal"/>
      <w:lvlText w:val=""/>
      <w:lvlJc w:val="left"/>
    </w:lvl>
    <w:lvl w:ilvl="3" w:tplc="6B588366">
      <w:numFmt w:val="decimal"/>
      <w:lvlText w:val=""/>
      <w:lvlJc w:val="left"/>
    </w:lvl>
    <w:lvl w:ilvl="4" w:tplc="4D9A5FCE">
      <w:numFmt w:val="decimal"/>
      <w:lvlText w:val=""/>
      <w:lvlJc w:val="left"/>
    </w:lvl>
    <w:lvl w:ilvl="5" w:tplc="F4261DA4">
      <w:numFmt w:val="decimal"/>
      <w:lvlText w:val=""/>
      <w:lvlJc w:val="left"/>
    </w:lvl>
    <w:lvl w:ilvl="6" w:tplc="8F08ABB2">
      <w:numFmt w:val="decimal"/>
      <w:lvlText w:val=""/>
      <w:lvlJc w:val="left"/>
    </w:lvl>
    <w:lvl w:ilvl="7" w:tplc="755472E6">
      <w:numFmt w:val="decimal"/>
      <w:lvlText w:val=""/>
      <w:lvlJc w:val="left"/>
    </w:lvl>
    <w:lvl w:ilvl="8" w:tplc="45CCFF94">
      <w:numFmt w:val="decimal"/>
      <w:lvlText w:val=""/>
      <w:lvlJc w:val="left"/>
    </w:lvl>
  </w:abstractNum>
  <w:abstractNum w:abstractNumId="4" w15:restartNumberingAfterBreak="0">
    <w:nsid w:val="2DF6D648"/>
    <w:multiLevelType w:val="hybridMultilevel"/>
    <w:tmpl w:val="A1C0BA86"/>
    <w:lvl w:ilvl="0" w:tplc="24669F70">
      <w:start w:val="1"/>
      <w:numFmt w:val="bullet"/>
      <w:lvlText w:val="-"/>
      <w:lvlJc w:val="left"/>
    </w:lvl>
    <w:lvl w:ilvl="1" w:tplc="190C64F6">
      <w:numFmt w:val="decimal"/>
      <w:lvlText w:val=""/>
      <w:lvlJc w:val="left"/>
    </w:lvl>
    <w:lvl w:ilvl="2" w:tplc="B278492C">
      <w:numFmt w:val="decimal"/>
      <w:lvlText w:val=""/>
      <w:lvlJc w:val="left"/>
    </w:lvl>
    <w:lvl w:ilvl="3" w:tplc="A7169E4E">
      <w:numFmt w:val="decimal"/>
      <w:lvlText w:val=""/>
      <w:lvlJc w:val="left"/>
    </w:lvl>
    <w:lvl w:ilvl="4" w:tplc="B8F083C8">
      <w:numFmt w:val="decimal"/>
      <w:lvlText w:val=""/>
      <w:lvlJc w:val="left"/>
    </w:lvl>
    <w:lvl w:ilvl="5" w:tplc="1D8CED92">
      <w:numFmt w:val="decimal"/>
      <w:lvlText w:val=""/>
      <w:lvlJc w:val="left"/>
    </w:lvl>
    <w:lvl w:ilvl="6" w:tplc="8B9EAF98">
      <w:numFmt w:val="decimal"/>
      <w:lvlText w:val=""/>
      <w:lvlJc w:val="left"/>
    </w:lvl>
    <w:lvl w:ilvl="7" w:tplc="C5FE39DA">
      <w:numFmt w:val="decimal"/>
      <w:lvlText w:val=""/>
      <w:lvlJc w:val="left"/>
    </w:lvl>
    <w:lvl w:ilvl="8" w:tplc="B7A4B348">
      <w:numFmt w:val="decimal"/>
      <w:lvlText w:val=""/>
      <w:lvlJc w:val="left"/>
    </w:lvl>
  </w:abstractNum>
  <w:abstractNum w:abstractNumId="5" w15:restartNumberingAfterBreak="0">
    <w:nsid w:val="3222E7CD"/>
    <w:multiLevelType w:val="hybridMultilevel"/>
    <w:tmpl w:val="EC6A2A44"/>
    <w:lvl w:ilvl="0" w:tplc="DBBC7058">
      <w:start w:val="1"/>
      <w:numFmt w:val="bullet"/>
      <w:lvlText w:val="-"/>
      <w:lvlJc w:val="left"/>
    </w:lvl>
    <w:lvl w:ilvl="1" w:tplc="3BF0F778">
      <w:numFmt w:val="decimal"/>
      <w:lvlText w:val=""/>
      <w:lvlJc w:val="left"/>
    </w:lvl>
    <w:lvl w:ilvl="2" w:tplc="6C383878">
      <w:numFmt w:val="decimal"/>
      <w:lvlText w:val=""/>
      <w:lvlJc w:val="left"/>
    </w:lvl>
    <w:lvl w:ilvl="3" w:tplc="C23056D0">
      <w:numFmt w:val="decimal"/>
      <w:lvlText w:val=""/>
      <w:lvlJc w:val="left"/>
    </w:lvl>
    <w:lvl w:ilvl="4" w:tplc="F9FE3B1E">
      <w:numFmt w:val="decimal"/>
      <w:lvlText w:val=""/>
      <w:lvlJc w:val="left"/>
    </w:lvl>
    <w:lvl w:ilvl="5" w:tplc="432C6B16">
      <w:numFmt w:val="decimal"/>
      <w:lvlText w:val=""/>
      <w:lvlJc w:val="left"/>
    </w:lvl>
    <w:lvl w:ilvl="6" w:tplc="8C946D40">
      <w:numFmt w:val="decimal"/>
      <w:lvlText w:val=""/>
      <w:lvlJc w:val="left"/>
    </w:lvl>
    <w:lvl w:ilvl="7" w:tplc="9C34E430">
      <w:numFmt w:val="decimal"/>
      <w:lvlText w:val=""/>
      <w:lvlJc w:val="left"/>
    </w:lvl>
    <w:lvl w:ilvl="8" w:tplc="C85640F8">
      <w:numFmt w:val="decimal"/>
      <w:lvlText w:val=""/>
      <w:lvlJc w:val="left"/>
    </w:lvl>
  </w:abstractNum>
  <w:abstractNum w:abstractNumId="6" w15:restartNumberingAfterBreak="0">
    <w:nsid w:val="39EE015C"/>
    <w:multiLevelType w:val="hybridMultilevel"/>
    <w:tmpl w:val="BEF0B276"/>
    <w:lvl w:ilvl="0" w:tplc="0EE83F08">
      <w:start w:val="1"/>
      <w:numFmt w:val="bullet"/>
      <w:lvlText w:val="-"/>
      <w:lvlJc w:val="left"/>
    </w:lvl>
    <w:lvl w:ilvl="1" w:tplc="6BC628FE">
      <w:numFmt w:val="decimal"/>
      <w:lvlText w:val=""/>
      <w:lvlJc w:val="left"/>
    </w:lvl>
    <w:lvl w:ilvl="2" w:tplc="11AC489A">
      <w:numFmt w:val="decimal"/>
      <w:lvlText w:val=""/>
      <w:lvlJc w:val="left"/>
    </w:lvl>
    <w:lvl w:ilvl="3" w:tplc="93E8D658">
      <w:numFmt w:val="decimal"/>
      <w:lvlText w:val=""/>
      <w:lvlJc w:val="left"/>
    </w:lvl>
    <w:lvl w:ilvl="4" w:tplc="9886BBB8">
      <w:numFmt w:val="decimal"/>
      <w:lvlText w:val=""/>
      <w:lvlJc w:val="left"/>
    </w:lvl>
    <w:lvl w:ilvl="5" w:tplc="230CD81E">
      <w:numFmt w:val="decimal"/>
      <w:lvlText w:val=""/>
      <w:lvlJc w:val="left"/>
    </w:lvl>
    <w:lvl w:ilvl="6" w:tplc="8390A362">
      <w:numFmt w:val="decimal"/>
      <w:lvlText w:val=""/>
      <w:lvlJc w:val="left"/>
    </w:lvl>
    <w:lvl w:ilvl="7" w:tplc="546C13E8">
      <w:numFmt w:val="decimal"/>
      <w:lvlText w:val=""/>
      <w:lvlJc w:val="left"/>
    </w:lvl>
    <w:lvl w:ilvl="8" w:tplc="2CB0A2F0">
      <w:numFmt w:val="decimal"/>
      <w:lvlText w:val=""/>
      <w:lvlJc w:val="left"/>
    </w:lvl>
  </w:abstractNum>
  <w:abstractNum w:abstractNumId="7" w15:restartNumberingAfterBreak="0">
    <w:nsid w:val="43F18422"/>
    <w:multiLevelType w:val="hybridMultilevel"/>
    <w:tmpl w:val="FD44D3DE"/>
    <w:lvl w:ilvl="0" w:tplc="736EACEE">
      <w:start w:val="1"/>
      <w:numFmt w:val="bullet"/>
      <w:lvlText w:val="-"/>
      <w:lvlJc w:val="left"/>
    </w:lvl>
    <w:lvl w:ilvl="1" w:tplc="B5EE08B6">
      <w:numFmt w:val="decimal"/>
      <w:lvlText w:val=""/>
      <w:lvlJc w:val="left"/>
    </w:lvl>
    <w:lvl w:ilvl="2" w:tplc="81867572">
      <w:numFmt w:val="decimal"/>
      <w:lvlText w:val=""/>
      <w:lvlJc w:val="left"/>
    </w:lvl>
    <w:lvl w:ilvl="3" w:tplc="254C3A5E">
      <w:numFmt w:val="decimal"/>
      <w:lvlText w:val=""/>
      <w:lvlJc w:val="left"/>
    </w:lvl>
    <w:lvl w:ilvl="4" w:tplc="8ABE175C">
      <w:numFmt w:val="decimal"/>
      <w:lvlText w:val=""/>
      <w:lvlJc w:val="left"/>
    </w:lvl>
    <w:lvl w:ilvl="5" w:tplc="8014EAB0">
      <w:numFmt w:val="decimal"/>
      <w:lvlText w:val=""/>
      <w:lvlJc w:val="left"/>
    </w:lvl>
    <w:lvl w:ilvl="6" w:tplc="FC0E66CC">
      <w:numFmt w:val="decimal"/>
      <w:lvlText w:val=""/>
      <w:lvlJc w:val="left"/>
    </w:lvl>
    <w:lvl w:ilvl="7" w:tplc="12164416">
      <w:numFmt w:val="decimal"/>
      <w:lvlText w:val=""/>
      <w:lvlJc w:val="left"/>
    </w:lvl>
    <w:lvl w:ilvl="8" w:tplc="7564083C">
      <w:numFmt w:val="decimal"/>
      <w:lvlText w:val=""/>
      <w:lvlJc w:val="left"/>
    </w:lvl>
  </w:abstractNum>
  <w:abstractNum w:abstractNumId="8" w15:restartNumberingAfterBreak="0">
    <w:nsid w:val="46B7D447"/>
    <w:multiLevelType w:val="hybridMultilevel"/>
    <w:tmpl w:val="5046EE12"/>
    <w:lvl w:ilvl="0" w:tplc="DB94402E">
      <w:start w:val="3"/>
      <w:numFmt w:val="decimal"/>
      <w:lvlText w:val="%1."/>
      <w:lvlJc w:val="left"/>
    </w:lvl>
    <w:lvl w:ilvl="1" w:tplc="8B42EB70">
      <w:numFmt w:val="decimal"/>
      <w:lvlText w:val=""/>
      <w:lvlJc w:val="left"/>
    </w:lvl>
    <w:lvl w:ilvl="2" w:tplc="C65C35DA">
      <w:numFmt w:val="decimal"/>
      <w:lvlText w:val=""/>
      <w:lvlJc w:val="left"/>
    </w:lvl>
    <w:lvl w:ilvl="3" w:tplc="5ECE737A">
      <w:numFmt w:val="decimal"/>
      <w:lvlText w:val=""/>
      <w:lvlJc w:val="left"/>
    </w:lvl>
    <w:lvl w:ilvl="4" w:tplc="891A0BAE">
      <w:numFmt w:val="decimal"/>
      <w:lvlText w:val=""/>
      <w:lvlJc w:val="left"/>
    </w:lvl>
    <w:lvl w:ilvl="5" w:tplc="6C6014C2">
      <w:numFmt w:val="decimal"/>
      <w:lvlText w:val=""/>
      <w:lvlJc w:val="left"/>
    </w:lvl>
    <w:lvl w:ilvl="6" w:tplc="CE727650">
      <w:numFmt w:val="decimal"/>
      <w:lvlText w:val=""/>
      <w:lvlJc w:val="left"/>
    </w:lvl>
    <w:lvl w:ilvl="7" w:tplc="34BEC1DC">
      <w:numFmt w:val="decimal"/>
      <w:lvlText w:val=""/>
      <w:lvlJc w:val="left"/>
    </w:lvl>
    <w:lvl w:ilvl="8" w:tplc="D190121E">
      <w:numFmt w:val="decimal"/>
      <w:lvlText w:val=""/>
      <w:lvlJc w:val="left"/>
    </w:lvl>
  </w:abstractNum>
  <w:abstractNum w:abstractNumId="9" w15:restartNumberingAfterBreak="0">
    <w:nsid w:val="4A2AC315"/>
    <w:multiLevelType w:val="hybridMultilevel"/>
    <w:tmpl w:val="587A9B8E"/>
    <w:lvl w:ilvl="0" w:tplc="2758D778">
      <w:start w:val="4"/>
      <w:numFmt w:val="decimal"/>
      <w:lvlText w:val="%1."/>
      <w:lvlJc w:val="left"/>
    </w:lvl>
    <w:lvl w:ilvl="1" w:tplc="A9189AA6">
      <w:numFmt w:val="decimal"/>
      <w:lvlText w:val=""/>
      <w:lvlJc w:val="left"/>
    </w:lvl>
    <w:lvl w:ilvl="2" w:tplc="6E4857BE">
      <w:numFmt w:val="decimal"/>
      <w:lvlText w:val=""/>
      <w:lvlJc w:val="left"/>
    </w:lvl>
    <w:lvl w:ilvl="3" w:tplc="758AAB8C">
      <w:numFmt w:val="decimal"/>
      <w:lvlText w:val=""/>
      <w:lvlJc w:val="left"/>
    </w:lvl>
    <w:lvl w:ilvl="4" w:tplc="C6E000A8">
      <w:numFmt w:val="decimal"/>
      <w:lvlText w:val=""/>
      <w:lvlJc w:val="left"/>
    </w:lvl>
    <w:lvl w:ilvl="5" w:tplc="70526E46">
      <w:numFmt w:val="decimal"/>
      <w:lvlText w:val=""/>
      <w:lvlJc w:val="left"/>
    </w:lvl>
    <w:lvl w:ilvl="6" w:tplc="FE406EB0">
      <w:numFmt w:val="decimal"/>
      <w:lvlText w:val=""/>
      <w:lvlJc w:val="left"/>
    </w:lvl>
    <w:lvl w:ilvl="7" w:tplc="D7FA3E56">
      <w:numFmt w:val="decimal"/>
      <w:lvlText w:val=""/>
      <w:lvlJc w:val="left"/>
    </w:lvl>
    <w:lvl w:ilvl="8" w:tplc="EDF0AAB0">
      <w:numFmt w:val="decimal"/>
      <w:lvlText w:val=""/>
      <w:lvlJc w:val="left"/>
    </w:lvl>
  </w:abstractNum>
  <w:abstractNum w:abstractNumId="10" w15:restartNumberingAfterBreak="0">
    <w:nsid w:val="4C04A8AF"/>
    <w:multiLevelType w:val="hybridMultilevel"/>
    <w:tmpl w:val="66BC9E4C"/>
    <w:lvl w:ilvl="0" w:tplc="32067A54">
      <w:start w:val="1"/>
      <w:numFmt w:val="decimal"/>
      <w:lvlText w:val="%1."/>
      <w:lvlJc w:val="left"/>
    </w:lvl>
    <w:lvl w:ilvl="1" w:tplc="5F6C4454">
      <w:numFmt w:val="decimal"/>
      <w:lvlText w:val=""/>
      <w:lvlJc w:val="left"/>
    </w:lvl>
    <w:lvl w:ilvl="2" w:tplc="D9C62176">
      <w:numFmt w:val="decimal"/>
      <w:lvlText w:val=""/>
      <w:lvlJc w:val="left"/>
    </w:lvl>
    <w:lvl w:ilvl="3" w:tplc="149CF6C6">
      <w:numFmt w:val="decimal"/>
      <w:lvlText w:val=""/>
      <w:lvlJc w:val="left"/>
    </w:lvl>
    <w:lvl w:ilvl="4" w:tplc="92FA22AE">
      <w:numFmt w:val="decimal"/>
      <w:lvlText w:val=""/>
      <w:lvlJc w:val="left"/>
    </w:lvl>
    <w:lvl w:ilvl="5" w:tplc="F39C4968">
      <w:numFmt w:val="decimal"/>
      <w:lvlText w:val=""/>
      <w:lvlJc w:val="left"/>
    </w:lvl>
    <w:lvl w:ilvl="6" w:tplc="B3961F90">
      <w:numFmt w:val="decimal"/>
      <w:lvlText w:val=""/>
      <w:lvlJc w:val="left"/>
    </w:lvl>
    <w:lvl w:ilvl="7" w:tplc="378C3EB4">
      <w:numFmt w:val="decimal"/>
      <w:lvlText w:val=""/>
      <w:lvlJc w:val="left"/>
    </w:lvl>
    <w:lvl w:ilvl="8" w:tplc="0D98F700">
      <w:numFmt w:val="decimal"/>
      <w:lvlText w:val=""/>
      <w:lvlJc w:val="left"/>
    </w:lvl>
  </w:abstractNum>
  <w:abstractNum w:abstractNumId="11" w15:restartNumberingAfterBreak="0">
    <w:nsid w:val="57FC4FBB"/>
    <w:multiLevelType w:val="hybridMultilevel"/>
    <w:tmpl w:val="6652E5E4"/>
    <w:lvl w:ilvl="0" w:tplc="F1E8018E">
      <w:start w:val="1"/>
      <w:numFmt w:val="bullet"/>
      <w:lvlText w:val="-"/>
      <w:lvlJc w:val="left"/>
    </w:lvl>
    <w:lvl w:ilvl="1" w:tplc="F860170C">
      <w:numFmt w:val="decimal"/>
      <w:lvlText w:val=""/>
      <w:lvlJc w:val="left"/>
    </w:lvl>
    <w:lvl w:ilvl="2" w:tplc="8676F176">
      <w:numFmt w:val="decimal"/>
      <w:lvlText w:val=""/>
      <w:lvlJc w:val="left"/>
    </w:lvl>
    <w:lvl w:ilvl="3" w:tplc="BBE6F5BE">
      <w:numFmt w:val="decimal"/>
      <w:lvlText w:val=""/>
      <w:lvlJc w:val="left"/>
    </w:lvl>
    <w:lvl w:ilvl="4" w:tplc="378EB56A">
      <w:numFmt w:val="decimal"/>
      <w:lvlText w:val=""/>
      <w:lvlJc w:val="left"/>
    </w:lvl>
    <w:lvl w:ilvl="5" w:tplc="4C2453EE">
      <w:numFmt w:val="decimal"/>
      <w:lvlText w:val=""/>
      <w:lvlJc w:val="left"/>
    </w:lvl>
    <w:lvl w:ilvl="6" w:tplc="5442C27E">
      <w:numFmt w:val="decimal"/>
      <w:lvlText w:val=""/>
      <w:lvlJc w:val="left"/>
    </w:lvl>
    <w:lvl w:ilvl="7" w:tplc="0A84EF6E">
      <w:numFmt w:val="decimal"/>
      <w:lvlText w:val=""/>
      <w:lvlJc w:val="left"/>
    </w:lvl>
    <w:lvl w:ilvl="8" w:tplc="024EC1A8">
      <w:numFmt w:val="decimal"/>
      <w:lvlText w:val=""/>
      <w:lvlJc w:val="left"/>
    </w:lvl>
  </w:abstractNum>
  <w:abstractNum w:abstractNumId="12" w15:restartNumberingAfterBreak="0">
    <w:nsid w:val="60EF0119"/>
    <w:multiLevelType w:val="hybridMultilevel"/>
    <w:tmpl w:val="641630FC"/>
    <w:lvl w:ilvl="0" w:tplc="8624B212">
      <w:start w:val="5"/>
      <w:numFmt w:val="decimal"/>
      <w:lvlText w:val="%1."/>
      <w:lvlJc w:val="left"/>
    </w:lvl>
    <w:lvl w:ilvl="1" w:tplc="F63C079A">
      <w:numFmt w:val="decimal"/>
      <w:lvlText w:val=""/>
      <w:lvlJc w:val="left"/>
    </w:lvl>
    <w:lvl w:ilvl="2" w:tplc="F99EAA9A">
      <w:numFmt w:val="decimal"/>
      <w:lvlText w:val=""/>
      <w:lvlJc w:val="left"/>
    </w:lvl>
    <w:lvl w:ilvl="3" w:tplc="760C497E">
      <w:numFmt w:val="decimal"/>
      <w:lvlText w:val=""/>
      <w:lvlJc w:val="left"/>
    </w:lvl>
    <w:lvl w:ilvl="4" w:tplc="BF0E33AC">
      <w:numFmt w:val="decimal"/>
      <w:lvlText w:val=""/>
      <w:lvlJc w:val="left"/>
    </w:lvl>
    <w:lvl w:ilvl="5" w:tplc="BADAEDE6">
      <w:numFmt w:val="decimal"/>
      <w:lvlText w:val=""/>
      <w:lvlJc w:val="left"/>
    </w:lvl>
    <w:lvl w:ilvl="6" w:tplc="1FF417E6">
      <w:numFmt w:val="decimal"/>
      <w:lvlText w:val=""/>
      <w:lvlJc w:val="left"/>
    </w:lvl>
    <w:lvl w:ilvl="7" w:tplc="4F18BD40">
      <w:numFmt w:val="decimal"/>
      <w:lvlText w:val=""/>
      <w:lvlJc w:val="left"/>
    </w:lvl>
    <w:lvl w:ilvl="8" w:tplc="EF564BD8">
      <w:numFmt w:val="decimal"/>
      <w:lvlText w:val=""/>
      <w:lvlJc w:val="left"/>
    </w:lvl>
  </w:abstractNum>
  <w:abstractNum w:abstractNumId="13" w15:restartNumberingAfterBreak="0">
    <w:nsid w:val="68EBC550"/>
    <w:multiLevelType w:val="hybridMultilevel"/>
    <w:tmpl w:val="EEA254F4"/>
    <w:lvl w:ilvl="0" w:tplc="8BAE0328">
      <w:start w:val="1"/>
      <w:numFmt w:val="bullet"/>
      <w:lvlText w:val="-"/>
      <w:lvlJc w:val="left"/>
    </w:lvl>
    <w:lvl w:ilvl="1" w:tplc="8A3C8672">
      <w:numFmt w:val="decimal"/>
      <w:lvlText w:val=""/>
      <w:lvlJc w:val="left"/>
    </w:lvl>
    <w:lvl w:ilvl="2" w:tplc="3C46DB46">
      <w:numFmt w:val="decimal"/>
      <w:lvlText w:val=""/>
      <w:lvlJc w:val="left"/>
    </w:lvl>
    <w:lvl w:ilvl="3" w:tplc="A5CC2D92">
      <w:numFmt w:val="decimal"/>
      <w:lvlText w:val=""/>
      <w:lvlJc w:val="left"/>
    </w:lvl>
    <w:lvl w:ilvl="4" w:tplc="A00800C8">
      <w:numFmt w:val="decimal"/>
      <w:lvlText w:val=""/>
      <w:lvlJc w:val="left"/>
    </w:lvl>
    <w:lvl w:ilvl="5" w:tplc="3D80CABC">
      <w:numFmt w:val="decimal"/>
      <w:lvlText w:val=""/>
      <w:lvlJc w:val="left"/>
    </w:lvl>
    <w:lvl w:ilvl="6" w:tplc="43B4A48E">
      <w:numFmt w:val="decimal"/>
      <w:lvlText w:val=""/>
      <w:lvlJc w:val="left"/>
    </w:lvl>
    <w:lvl w:ilvl="7" w:tplc="5BF06772">
      <w:numFmt w:val="decimal"/>
      <w:lvlText w:val=""/>
      <w:lvlJc w:val="left"/>
    </w:lvl>
    <w:lvl w:ilvl="8" w:tplc="E8F46198">
      <w:numFmt w:val="decimal"/>
      <w:lvlText w:val=""/>
      <w:lvlJc w:val="left"/>
    </w:lvl>
  </w:abstractNum>
  <w:abstractNum w:abstractNumId="14" w15:restartNumberingAfterBreak="0">
    <w:nsid w:val="74DE0EE3"/>
    <w:multiLevelType w:val="hybridMultilevel"/>
    <w:tmpl w:val="BB647900"/>
    <w:lvl w:ilvl="0" w:tplc="7DD009A0">
      <w:start w:val="1"/>
      <w:numFmt w:val="bullet"/>
      <w:lvlText w:val="-"/>
      <w:lvlJc w:val="left"/>
    </w:lvl>
    <w:lvl w:ilvl="1" w:tplc="9870ABBC">
      <w:numFmt w:val="decimal"/>
      <w:lvlText w:val=""/>
      <w:lvlJc w:val="left"/>
    </w:lvl>
    <w:lvl w:ilvl="2" w:tplc="D1A680BA">
      <w:numFmt w:val="decimal"/>
      <w:lvlText w:val=""/>
      <w:lvlJc w:val="left"/>
    </w:lvl>
    <w:lvl w:ilvl="3" w:tplc="F528BDB8">
      <w:numFmt w:val="decimal"/>
      <w:lvlText w:val=""/>
      <w:lvlJc w:val="left"/>
    </w:lvl>
    <w:lvl w:ilvl="4" w:tplc="C3647640">
      <w:numFmt w:val="decimal"/>
      <w:lvlText w:val=""/>
      <w:lvlJc w:val="left"/>
    </w:lvl>
    <w:lvl w:ilvl="5" w:tplc="F1700096">
      <w:numFmt w:val="decimal"/>
      <w:lvlText w:val=""/>
      <w:lvlJc w:val="left"/>
    </w:lvl>
    <w:lvl w:ilvl="6" w:tplc="B6D6D674">
      <w:numFmt w:val="decimal"/>
      <w:lvlText w:val=""/>
      <w:lvlJc w:val="left"/>
    </w:lvl>
    <w:lvl w:ilvl="7" w:tplc="CA060028">
      <w:numFmt w:val="decimal"/>
      <w:lvlText w:val=""/>
      <w:lvlJc w:val="left"/>
    </w:lvl>
    <w:lvl w:ilvl="8" w:tplc="69A2FFE0">
      <w:numFmt w:val="decimal"/>
      <w:lvlText w:val=""/>
      <w:lvlJc w:val="left"/>
    </w:lvl>
  </w:abstractNum>
  <w:abstractNum w:abstractNumId="15" w15:restartNumberingAfterBreak="0">
    <w:nsid w:val="76272110"/>
    <w:multiLevelType w:val="hybridMultilevel"/>
    <w:tmpl w:val="41500AB2"/>
    <w:lvl w:ilvl="0" w:tplc="8EAE344E">
      <w:start w:val="1"/>
      <w:numFmt w:val="bullet"/>
      <w:lvlText w:val="-"/>
      <w:lvlJc w:val="left"/>
    </w:lvl>
    <w:lvl w:ilvl="1" w:tplc="EA1A8AAA">
      <w:numFmt w:val="decimal"/>
      <w:lvlText w:val=""/>
      <w:lvlJc w:val="left"/>
    </w:lvl>
    <w:lvl w:ilvl="2" w:tplc="41082D2A">
      <w:numFmt w:val="decimal"/>
      <w:lvlText w:val=""/>
      <w:lvlJc w:val="left"/>
    </w:lvl>
    <w:lvl w:ilvl="3" w:tplc="F2CC2540">
      <w:numFmt w:val="decimal"/>
      <w:lvlText w:val=""/>
      <w:lvlJc w:val="left"/>
    </w:lvl>
    <w:lvl w:ilvl="4" w:tplc="5A18AD84">
      <w:numFmt w:val="decimal"/>
      <w:lvlText w:val=""/>
      <w:lvlJc w:val="left"/>
    </w:lvl>
    <w:lvl w:ilvl="5" w:tplc="51A48812">
      <w:numFmt w:val="decimal"/>
      <w:lvlText w:val=""/>
      <w:lvlJc w:val="left"/>
    </w:lvl>
    <w:lvl w:ilvl="6" w:tplc="98B4B02E">
      <w:numFmt w:val="decimal"/>
      <w:lvlText w:val=""/>
      <w:lvlJc w:val="left"/>
    </w:lvl>
    <w:lvl w:ilvl="7" w:tplc="4F9EBF20">
      <w:numFmt w:val="decimal"/>
      <w:lvlText w:val=""/>
      <w:lvlJc w:val="left"/>
    </w:lvl>
    <w:lvl w:ilvl="8" w:tplc="B9BC02CA">
      <w:numFmt w:val="decimal"/>
      <w:lvlText w:val=""/>
      <w:lvlJc w:val="left"/>
    </w:lvl>
  </w:abstractNum>
  <w:abstractNum w:abstractNumId="16" w15:restartNumberingAfterBreak="0">
    <w:nsid w:val="7F01579B"/>
    <w:multiLevelType w:val="hybridMultilevel"/>
    <w:tmpl w:val="7B944C5A"/>
    <w:lvl w:ilvl="0" w:tplc="95D46080">
      <w:start w:val="1"/>
      <w:numFmt w:val="bullet"/>
      <w:lvlText w:val="-"/>
      <w:lvlJc w:val="left"/>
    </w:lvl>
    <w:lvl w:ilvl="1" w:tplc="7A4E99B0">
      <w:start w:val="1"/>
      <w:numFmt w:val="bullet"/>
      <w:lvlText w:val="-"/>
      <w:lvlJc w:val="left"/>
    </w:lvl>
    <w:lvl w:ilvl="2" w:tplc="7C3A3422">
      <w:start w:val="1"/>
      <w:numFmt w:val="bullet"/>
      <w:lvlText w:val="-"/>
      <w:lvlJc w:val="left"/>
    </w:lvl>
    <w:lvl w:ilvl="3" w:tplc="5784EF96">
      <w:numFmt w:val="decimal"/>
      <w:lvlText w:val=""/>
      <w:lvlJc w:val="left"/>
    </w:lvl>
    <w:lvl w:ilvl="4" w:tplc="DD4E8D12">
      <w:numFmt w:val="decimal"/>
      <w:lvlText w:val=""/>
      <w:lvlJc w:val="left"/>
    </w:lvl>
    <w:lvl w:ilvl="5" w:tplc="83A008D2">
      <w:numFmt w:val="decimal"/>
      <w:lvlText w:val=""/>
      <w:lvlJc w:val="left"/>
    </w:lvl>
    <w:lvl w:ilvl="6" w:tplc="CC64C696">
      <w:numFmt w:val="decimal"/>
      <w:lvlText w:val=""/>
      <w:lvlJc w:val="left"/>
    </w:lvl>
    <w:lvl w:ilvl="7" w:tplc="17D22C20">
      <w:numFmt w:val="decimal"/>
      <w:lvlText w:val=""/>
      <w:lvlJc w:val="left"/>
    </w:lvl>
    <w:lvl w:ilvl="8" w:tplc="4F340AAA">
      <w:numFmt w:val="decimal"/>
      <w:lvlText w:val=""/>
      <w:lvlJc w:val="left"/>
    </w:lvl>
  </w:abstractNum>
  <w:num w:numId="1">
    <w:abstractNumId w:val="15"/>
  </w:num>
  <w:num w:numId="2">
    <w:abstractNumId w:val="10"/>
  </w:num>
  <w:num w:numId="3">
    <w:abstractNumId w:val="2"/>
  </w:num>
  <w:num w:numId="4">
    <w:abstractNumId w:val="1"/>
  </w:num>
  <w:num w:numId="5">
    <w:abstractNumId w:val="5"/>
  </w:num>
  <w:num w:numId="6">
    <w:abstractNumId w:val="14"/>
  </w:num>
  <w:num w:numId="7">
    <w:abstractNumId w:val="13"/>
  </w:num>
  <w:num w:numId="8">
    <w:abstractNumId w:val="4"/>
  </w:num>
  <w:num w:numId="9">
    <w:abstractNumId w:val="8"/>
  </w:num>
  <w:num w:numId="10">
    <w:abstractNumId w:val="9"/>
  </w:num>
  <w:num w:numId="11">
    <w:abstractNumId w:val="6"/>
  </w:num>
  <w:num w:numId="12">
    <w:abstractNumId w:val="11"/>
  </w:num>
  <w:num w:numId="13">
    <w:abstractNumId w:val="0"/>
  </w:num>
  <w:num w:numId="14">
    <w:abstractNumId w:val="7"/>
  </w:num>
  <w:num w:numId="15">
    <w:abstractNumId w:val="1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D0"/>
    <w:rsid w:val="001B5BD0"/>
    <w:rsid w:val="009A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229ED-9693-4468-9C9D-64CB07DE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2146</Words>
  <Characters>12238</Characters>
  <Application>Microsoft Office Word</Application>
  <DocSecurity>0</DocSecurity>
  <Lines>101</Lines>
  <Paragraphs>28</Paragraphs>
  <ScaleCrop>false</ScaleCrop>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2021-09-21T06:50:00Z</dcterms:created>
  <dcterms:modified xsi:type="dcterms:W3CDTF">2021-09-21T06:50:00Z</dcterms:modified>
</cp:coreProperties>
</file>