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B53" w:rsidRDefault="006B1B53" w:rsidP="006B1B53">
      <w:pPr>
        <w:jc w:val="center"/>
        <w:rPr>
          <w:sz w:val="20"/>
          <w:szCs w:val="20"/>
        </w:rPr>
      </w:pPr>
      <w:r>
        <w:rPr>
          <w:rFonts w:eastAsia="Times New Roman"/>
          <w:b/>
          <w:bCs/>
        </w:rPr>
        <w:t>Pakuotės lapelis: informacija pacientui</w:t>
      </w:r>
    </w:p>
    <w:p w:rsidR="006B1B53" w:rsidRDefault="006B1B53" w:rsidP="006B1B53">
      <w:pPr>
        <w:spacing w:line="254" w:lineRule="exact"/>
        <w:rPr>
          <w:sz w:val="20"/>
          <w:szCs w:val="20"/>
        </w:rPr>
      </w:pPr>
    </w:p>
    <w:p w:rsidR="006B1B53" w:rsidRDefault="006B1B53" w:rsidP="006B1B53">
      <w:pPr>
        <w:jc w:val="center"/>
        <w:rPr>
          <w:sz w:val="20"/>
          <w:szCs w:val="20"/>
        </w:rPr>
      </w:pPr>
      <w:r>
        <w:rPr>
          <w:rFonts w:eastAsia="Times New Roman"/>
          <w:b/>
          <w:bCs/>
        </w:rPr>
        <w:t>Beovu 120 mg/ml injekcinis tirpalas užpildytame švirkšte</w:t>
      </w:r>
    </w:p>
    <w:p w:rsidR="006B1B53" w:rsidRDefault="006B1B53" w:rsidP="006B1B53">
      <w:pPr>
        <w:spacing w:line="236" w:lineRule="auto"/>
        <w:jc w:val="center"/>
        <w:rPr>
          <w:sz w:val="20"/>
          <w:szCs w:val="20"/>
        </w:rPr>
      </w:pPr>
      <w:r>
        <w:rPr>
          <w:rFonts w:eastAsia="Times New Roman"/>
        </w:rPr>
        <w:t>brolucizumabas (</w:t>
      </w:r>
      <w:r>
        <w:rPr>
          <w:rFonts w:eastAsia="Times New Roman"/>
          <w:i/>
          <w:iCs/>
        </w:rPr>
        <w:t>brolucizumabum</w:t>
      </w:r>
      <w:r>
        <w:rPr>
          <w:rFonts w:eastAsia="Times New Roman"/>
        </w:rPr>
        <w:t>)</w:t>
      </w:r>
    </w:p>
    <w:p w:rsidR="006B1B53" w:rsidRDefault="006B1B53" w:rsidP="006B1B53">
      <w:pPr>
        <w:spacing w:line="260" w:lineRule="exact"/>
        <w:rPr>
          <w:sz w:val="20"/>
          <w:szCs w:val="20"/>
        </w:rPr>
      </w:pPr>
    </w:p>
    <w:p w:rsidR="006B1B53" w:rsidRDefault="006B1B53" w:rsidP="006B1B53">
      <w:pPr>
        <w:spacing w:line="243" w:lineRule="auto"/>
        <w:ind w:left="1" w:right="240"/>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6B1B53" w:rsidRDefault="006B1B53" w:rsidP="006B1B53">
      <w:pPr>
        <w:spacing w:line="267" w:lineRule="exact"/>
        <w:rPr>
          <w:sz w:val="20"/>
          <w:szCs w:val="20"/>
        </w:rPr>
      </w:pPr>
    </w:p>
    <w:p w:rsidR="006B1B53" w:rsidRDefault="006B1B53" w:rsidP="006B1B53">
      <w:pPr>
        <w:spacing w:line="234" w:lineRule="auto"/>
        <w:ind w:left="1" w:right="300"/>
        <w:rPr>
          <w:sz w:val="20"/>
          <w:szCs w:val="20"/>
        </w:rPr>
      </w:pPr>
      <w:r>
        <w:rPr>
          <w:rFonts w:eastAsia="Times New Roman"/>
          <w:b/>
          <w:bCs/>
        </w:rPr>
        <w:t>Atidžiai perskaitykite visą šį lapelį, prieš Jums paskiriant šį vaistą, nes jame pateikiama Jums svarbi informacija.</w:t>
      </w:r>
    </w:p>
    <w:p w:rsidR="006B1B53" w:rsidRDefault="006B1B53" w:rsidP="006B1B53">
      <w:pPr>
        <w:numPr>
          <w:ilvl w:val="0"/>
          <w:numId w:val="1"/>
        </w:numPr>
        <w:tabs>
          <w:tab w:val="left" w:pos="561"/>
        </w:tabs>
        <w:spacing w:after="0" w:line="236" w:lineRule="auto"/>
        <w:ind w:left="561" w:hanging="561"/>
        <w:rPr>
          <w:rFonts w:eastAsia="Times New Roman"/>
        </w:rPr>
      </w:pPr>
      <w:r>
        <w:rPr>
          <w:rFonts w:eastAsia="Times New Roman"/>
        </w:rPr>
        <w:t>Neišmeskite šio lapelio, nes vėl gali prireikti jį perskaityti.</w:t>
      </w:r>
    </w:p>
    <w:p w:rsidR="006B1B53" w:rsidRDefault="006B1B53" w:rsidP="006B1B53">
      <w:pPr>
        <w:numPr>
          <w:ilvl w:val="0"/>
          <w:numId w:val="1"/>
        </w:numPr>
        <w:tabs>
          <w:tab w:val="left" w:pos="561"/>
        </w:tabs>
        <w:spacing w:after="0" w:line="240" w:lineRule="auto"/>
        <w:ind w:left="561" w:hanging="561"/>
        <w:rPr>
          <w:rFonts w:eastAsia="Times New Roman"/>
        </w:rPr>
      </w:pPr>
      <w:r>
        <w:rPr>
          <w:rFonts w:eastAsia="Times New Roman"/>
        </w:rPr>
        <w:t>Jeigu kiltų daugiau klausimų, kreipkitės į gydytoją.</w:t>
      </w:r>
    </w:p>
    <w:p w:rsidR="006B1B53" w:rsidRDefault="006B1B53" w:rsidP="006B1B53">
      <w:pPr>
        <w:spacing w:line="12" w:lineRule="exact"/>
        <w:rPr>
          <w:rFonts w:eastAsia="Times New Roman"/>
        </w:rPr>
      </w:pPr>
    </w:p>
    <w:p w:rsidR="006B1B53" w:rsidRDefault="006B1B53" w:rsidP="006B1B53">
      <w:pPr>
        <w:numPr>
          <w:ilvl w:val="0"/>
          <w:numId w:val="1"/>
        </w:numPr>
        <w:tabs>
          <w:tab w:val="left" w:pos="561"/>
        </w:tabs>
        <w:spacing w:after="0" w:line="234" w:lineRule="auto"/>
        <w:ind w:left="561" w:right="760" w:hanging="561"/>
        <w:rPr>
          <w:rFonts w:eastAsia="Times New Roman"/>
        </w:rPr>
      </w:pPr>
      <w:r>
        <w:rPr>
          <w:rFonts w:eastAsia="Times New Roman"/>
        </w:rPr>
        <w:t>Jeigu pasireiškė šalutinis poveikis (net jeigu jis šiame lapelyje nenurodytas), kreipkitės į gydytoją. Žr. 4 skyrių.</w:t>
      </w:r>
    </w:p>
    <w:p w:rsidR="006B1B53" w:rsidRDefault="006B1B53" w:rsidP="006B1B53">
      <w:pPr>
        <w:spacing w:line="258" w:lineRule="exact"/>
        <w:rPr>
          <w:sz w:val="20"/>
          <w:szCs w:val="20"/>
        </w:rPr>
      </w:pPr>
    </w:p>
    <w:p w:rsidR="006B1B53" w:rsidRDefault="006B1B53" w:rsidP="006B1B53">
      <w:pPr>
        <w:ind w:left="1"/>
        <w:rPr>
          <w:sz w:val="20"/>
          <w:szCs w:val="20"/>
        </w:rPr>
      </w:pPr>
      <w:r>
        <w:rPr>
          <w:rFonts w:eastAsia="Times New Roman"/>
          <w:b/>
          <w:bCs/>
        </w:rPr>
        <w:t>Apie ką rašoma šiame lapelyje?</w:t>
      </w:r>
    </w:p>
    <w:p w:rsidR="006B1B53" w:rsidRDefault="006B1B53" w:rsidP="006B1B53">
      <w:pPr>
        <w:spacing w:line="249" w:lineRule="exact"/>
        <w:rPr>
          <w:sz w:val="20"/>
          <w:szCs w:val="20"/>
        </w:rPr>
      </w:pPr>
    </w:p>
    <w:p w:rsidR="006B1B53" w:rsidRDefault="006B1B53" w:rsidP="006B1B53">
      <w:pPr>
        <w:numPr>
          <w:ilvl w:val="0"/>
          <w:numId w:val="2"/>
        </w:numPr>
        <w:tabs>
          <w:tab w:val="left" w:pos="561"/>
        </w:tabs>
        <w:spacing w:after="0" w:line="240" w:lineRule="auto"/>
        <w:ind w:left="561" w:hanging="561"/>
        <w:rPr>
          <w:rFonts w:eastAsia="Times New Roman"/>
        </w:rPr>
      </w:pPr>
      <w:r>
        <w:rPr>
          <w:rFonts w:eastAsia="Times New Roman"/>
        </w:rPr>
        <w:t>Kas yra Beovu ir kam jis vartojamas</w:t>
      </w:r>
    </w:p>
    <w:p w:rsidR="006B1B53" w:rsidRDefault="006B1B53" w:rsidP="006B1B53">
      <w:pPr>
        <w:numPr>
          <w:ilvl w:val="0"/>
          <w:numId w:val="2"/>
        </w:numPr>
        <w:tabs>
          <w:tab w:val="left" w:pos="561"/>
        </w:tabs>
        <w:spacing w:after="0" w:line="240" w:lineRule="auto"/>
        <w:ind w:left="561" w:hanging="561"/>
        <w:rPr>
          <w:rFonts w:eastAsia="Times New Roman"/>
        </w:rPr>
      </w:pPr>
      <w:r>
        <w:rPr>
          <w:rFonts w:eastAsia="Times New Roman"/>
        </w:rPr>
        <w:t>Kas žinotina prieš Jums paskiriant Beovu</w:t>
      </w:r>
    </w:p>
    <w:p w:rsidR="006B1B53" w:rsidRDefault="006B1B53" w:rsidP="006B1B53">
      <w:pPr>
        <w:numPr>
          <w:ilvl w:val="0"/>
          <w:numId w:val="2"/>
        </w:numPr>
        <w:tabs>
          <w:tab w:val="left" w:pos="561"/>
        </w:tabs>
        <w:spacing w:after="0" w:line="240" w:lineRule="auto"/>
        <w:ind w:left="561" w:hanging="561"/>
        <w:rPr>
          <w:rFonts w:eastAsia="Times New Roman"/>
        </w:rPr>
      </w:pPr>
      <w:r>
        <w:rPr>
          <w:rFonts w:eastAsia="Times New Roman"/>
        </w:rPr>
        <w:t>Kaip skiriamas Beovu</w:t>
      </w:r>
    </w:p>
    <w:p w:rsidR="006B1B53" w:rsidRDefault="006B1B53" w:rsidP="006B1B53">
      <w:pPr>
        <w:numPr>
          <w:ilvl w:val="0"/>
          <w:numId w:val="2"/>
        </w:numPr>
        <w:tabs>
          <w:tab w:val="left" w:pos="561"/>
        </w:tabs>
        <w:spacing w:after="0" w:line="240" w:lineRule="auto"/>
        <w:ind w:left="561" w:hanging="561"/>
        <w:rPr>
          <w:rFonts w:eastAsia="Times New Roman"/>
        </w:rPr>
      </w:pPr>
      <w:r>
        <w:rPr>
          <w:rFonts w:eastAsia="Times New Roman"/>
        </w:rPr>
        <w:t>Galimas šalutinis poveikis</w:t>
      </w:r>
    </w:p>
    <w:p w:rsidR="006B1B53" w:rsidRDefault="006B1B53" w:rsidP="006B1B53">
      <w:pPr>
        <w:numPr>
          <w:ilvl w:val="0"/>
          <w:numId w:val="2"/>
        </w:numPr>
        <w:tabs>
          <w:tab w:val="left" w:pos="561"/>
        </w:tabs>
        <w:spacing w:after="0" w:line="240" w:lineRule="auto"/>
        <w:ind w:left="561" w:hanging="561"/>
        <w:rPr>
          <w:rFonts w:eastAsia="Times New Roman"/>
        </w:rPr>
      </w:pPr>
      <w:r>
        <w:rPr>
          <w:rFonts w:eastAsia="Times New Roman"/>
        </w:rPr>
        <w:t>Kaip laikyti Beovu</w:t>
      </w:r>
    </w:p>
    <w:p w:rsidR="006B1B53" w:rsidRDefault="006B1B53" w:rsidP="006B1B53">
      <w:pPr>
        <w:numPr>
          <w:ilvl w:val="0"/>
          <w:numId w:val="2"/>
        </w:numPr>
        <w:tabs>
          <w:tab w:val="left" w:pos="561"/>
        </w:tabs>
        <w:spacing w:after="0" w:line="240" w:lineRule="auto"/>
        <w:ind w:left="561" w:hanging="561"/>
        <w:rPr>
          <w:rFonts w:eastAsia="Times New Roman"/>
        </w:rPr>
      </w:pPr>
      <w:r>
        <w:rPr>
          <w:rFonts w:eastAsia="Times New Roman"/>
        </w:rPr>
        <w:t>Pakuotės turinys ir kita informacija</w:t>
      </w:r>
    </w:p>
    <w:p w:rsidR="006B1B53" w:rsidRDefault="006B1B53" w:rsidP="006B1B53">
      <w:pPr>
        <w:spacing w:line="200" w:lineRule="exact"/>
        <w:rPr>
          <w:sz w:val="20"/>
          <w:szCs w:val="20"/>
        </w:rPr>
      </w:pPr>
    </w:p>
    <w:p w:rsidR="006B1B53" w:rsidRDefault="006B1B53" w:rsidP="006B1B53">
      <w:pPr>
        <w:spacing w:line="311" w:lineRule="exact"/>
        <w:rPr>
          <w:sz w:val="20"/>
          <w:szCs w:val="20"/>
        </w:rPr>
      </w:pPr>
    </w:p>
    <w:p w:rsidR="006B1B53" w:rsidRDefault="006B1B53" w:rsidP="006B1B53">
      <w:pPr>
        <w:numPr>
          <w:ilvl w:val="0"/>
          <w:numId w:val="3"/>
        </w:numPr>
        <w:tabs>
          <w:tab w:val="left" w:pos="561"/>
        </w:tabs>
        <w:spacing w:after="0" w:line="240" w:lineRule="auto"/>
        <w:ind w:left="561" w:hanging="561"/>
        <w:rPr>
          <w:rFonts w:eastAsia="Times New Roman"/>
          <w:b/>
          <w:bCs/>
        </w:rPr>
      </w:pPr>
      <w:r>
        <w:rPr>
          <w:rFonts w:eastAsia="Times New Roman"/>
          <w:b/>
          <w:bCs/>
        </w:rPr>
        <w:t>Kas yra Beovu ir kam jis vartojamas</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b/>
          <w:bCs/>
        </w:rPr>
        <w:t>Kas yra Beovu</w:t>
      </w:r>
    </w:p>
    <w:p w:rsidR="006B1B53" w:rsidRDefault="006B1B53" w:rsidP="006B1B53">
      <w:pPr>
        <w:spacing w:line="6" w:lineRule="exact"/>
        <w:rPr>
          <w:sz w:val="20"/>
          <w:szCs w:val="20"/>
        </w:rPr>
      </w:pPr>
    </w:p>
    <w:p w:rsidR="006B1B53" w:rsidRDefault="006B1B53" w:rsidP="006B1B53">
      <w:pPr>
        <w:spacing w:line="237" w:lineRule="auto"/>
        <w:ind w:left="1"/>
        <w:rPr>
          <w:sz w:val="20"/>
          <w:szCs w:val="20"/>
        </w:rPr>
      </w:pPr>
      <w:r>
        <w:rPr>
          <w:rFonts w:eastAsia="Times New Roman"/>
        </w:rPr>
        <w:t xml:space="preserve">Beovu sudėtyje yra veikliosios medžiagos brolucizumabo, kuris priklauso vaistų grupei, vadinamai neovaskuliarizaciją slopinančiais vaistais. Beovu į akį suleis gydytojas akių sutrikimo, vadinamosios neovaskulinės („šlapiosios“) su amžiumi susijusios geltonosios dėmės degeneracijos (angl. </w:t>
      </w:r>
      <w:r>
        <w:rPr>
          <w:rFonts w:eastAsia="Times New Roman"/>
          <w:i/>
          <w:iCs/>
        </w:rPr>
        <w:t>age-related macular degeneration – AMD</w:t>
      </w:r>
      <w:r>
        <w:rPr>
          <w:rFonts w:eastAsia="Times New Roman"/>
        </w:rPr>
        <w:t>), gydymui.</w:t>
      </w:r>
    </w:p>
    <w:p w:rsidR="006B1B53" w:rsidRDefault="006B1B53" w:rsidP="006B1B53">
      <w:pPr>
        <w:spacing w:line="20" w:lineRule="exact"/>
        <w:rPr>
          <w:sz w:val="20"/>
          <w:szCs w:val="20"/>
        </w:rPr>
      </w:pPr>
      <w:r>
        <w:rPr>
          <w:noProof/>
          <w:sz w:val="20"/>
          <w:szCs w:val="20"/>
        </w:rPr>
        <w:drawing>
          <wp:anchor distT="0" distB="0" distL="114300" distR="114300" simplePos="0" relativeHeight="251659264" behindDoc="1" locked="0" layoutInCell="0" allowOverlap="1" wp14:anchorId="058D851D" wp14:editId="21385718">
            <wp:simplePos x="0" y="0"/>
            <wp:positionH relativeFrom="column">
              <wp:posOffset>0</wp:posOffset>
            </wp:positionH>
            <wp:positionV relativeFrom="paragraph">
              <wp:posOffset>165735</wp:posOffset>
            </wp:positionV>
            <wp:extent cx="3303270" cy="155257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srcRect/>
                    <a:stretch>
                      <a:fillRect/>
                    </a:stretch>
                  </pic:blipFill>
                  <pic:spPr bwMode="auto">
                    <a:xfrm>
                      <a:off x="0" y="0"/>
                      <a:ext cx="3303270" cy="1552575"/>
                    </a:xfrm>
                    <a:prstGeom prst="rect">
                      <a:avLst/>
                    </a:prstGeom>
                    <a:noFill/>
                  </pic:spPr>
                </pic:pic>
              </a:graphicData>
            </a:graphic>
          </wp:anchor>
        </w:drawing>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58" w:lineRule="exact"/>
        <w:rPr>
          <w:sz w:val="20"/>
          <w:szCs w:val="20"/>
        </w:rPr>
      </w:pPr>
    </w:p>
    <w:p w:rsidR="006B1B53" w:rsidRDefault="006B1B53" w:rsidP="006B1B53">
      <w:pPr>
        <w:ind w:left="2701"/>
        <w:rPr>
          <w:sz w:val="20"/>
          <w:szCs w:val="20"/>
        </w:rPr>
      </w:pPr>
      <w:r>
        <w:rPr>
          <w:rFonts w:eastAsia="Times New Roman"/>
        </w:rPr>
        <w:t>Nenormalios kraujagyslės,</w:t>
      </w:r>
    </w:p>
    <w:p w:rsidR="006B1B53" w:rsidRDefault="006B1B53" w:rsidP="006B1B53">
      <w:pPr>
        <w:spacing w:line="9" w:lineRule="exact"/>
        <w:rPr>
          <w:sz w:val="20"/>
          <w:szCs w:val="20"/>
        </w:rPr>
      </w:pPr>
    </w:p>
    <w:p w:rsidR="006B1B53" w:rsidRDefault="006B1B53" w:rsidP="006B1B53">
      <w:pPr>
        <w:ind w:left="2701"/>
        <w:rPr>
          <w:sz w:val="20"/>
          <w:szCs w:val="20"/>
        </w:rPr>
      </w:pPr>
      <w:r>
        <w:rPr>
          <w:rFonts w:eastAsia="Times New Roman"/>
        </w:rPr>
        <w:t>iš kurių į tinklainės</w:t>
      </w:r>
    </w:p>
    <w:p w:rsidR="006B1B53" w:rsidRDefault="006B1B53" w:rsidP="006B1B53">
      <w:pPr>
        <w:spacing w:line="6" w:lineRule="exact"/>
        <w:rPr>
          <w:sz w:val="20"/>
          <w:szCs w:val="20"/>
        </w:rPr>
      </w:pPr>
    </w:p>
    <w:p w:rsidR="006B1B53" w:rsidRDefault="006B1B53" w:rsidP="006B1B53">
      <w:pPr>
        <w:ind w:left="2701"/>
        <w:rPr>
          <w:sz w:val="20"/>
          <w:szCs w:val="20"/>
        </w:rPr>
      </w:pPr>
      <w:r>
        <w:rPr>
          <w:rFonts w:eastAsia="Times New Roman"/>
        </w:rPr>
        <w:t>geltonąją dėmę prasisunkia</w:t>
      </w:r>
    </w:p>
    <w:p w:rsidR="006B1B53" w:rsidRDefault="006B1B53" w:rsidP="006B1B53">
      <w:pPr>
        <w:spacing w:line="4" w:lineRule="exact"/>
        <w:rPr>
          <w:sz w:val="20"/>
          <w:szCs w:val="20"/>
        </w:rPr>
      </w:pPr>
    </w:p>
    <w:p w:rsidR="006B1B53" w:rsidRDefault="006B1B53" w:rsidP="006B1B53">
      <w:pPr>
        <w:ind w:left="2701"/>
        <w:rPr>
          <w:sz w:val="20"/>
          <w:szCs w:val="20"/>
        </w:rPr>
      </w:pPr>
      <w:r>
        <w:rPr>
          <w:rFonts w:eastAsia="Times New Roman"/>
        </w:rPr>
        <w:t>skysčių ar kraujo</w:t>
      </w:r>
    </w:p>
    <w:p w:rsidR="006B1B53" w:rsidRDefault="006B1B53" w:rsidP="006B1B53">
      <w:pPr>
        <w:spacing w:line="200" w:lineRule="exact"/>
        <w:rPr>
          <w:sz w:val="20"/>
          <w:szCs w:val="20"/>
        </w:rPr>
      </w:pPr>
    </w:p>
    <w:p w:rsidR="006B1B53" w:rsidRDefault="006B1B53" w:rsidP="006B1B53">
      <w:pPr>
        <w:spacing w:line="349" w:lineRule="exact"/>
        <w:rPr>
          <w:sz w:val="20"/>
          <w:szCs w:val="20"/>
        </w:rPr>
      </w:pPr>
    </w:p>
    <w:p w:rsidR="006B1B53" w:rsidRDefault="006B1B53" w:rsidP="006B1B53">
      <w:pPr>
        <w:ind w:left="1"/>
        <w:rPr>
          <w:sz w:val="20"/>
          <w:szCs w:val="20"/>
        </w:rPr>
      </w:pPr>
      <w:r>
        <w:rPr>
          <w:rFonts w:eastAsia="Times New Roman"/>
          <w:b/>
          <w:bCs/>
        </w:rPr>
        <w:t>Kam Beovu vartojamas</w:t>
      </w:r>
    </w:p>
    <w:p w:rsidR="006B1B53" w:rsidRDefault="006B1B53" w:rsidP="006B1B53">
      <w:pPr>
        <w:spacing w:line="8" w:lineRule="exact"/>
        <w:rPr>
          <w:sz w:val="20"/>
          <w:szCs w:val="20"/>
        </w:rPr>
      </w:pPr>
    </w:p>
    <w:p w:rsidR="006B1B53" w:rsidRDefault="006B1B53" w:rsidP="006B1B53">
      <w:pPr>
        <w:spacing w:line="237" w:lineRule="auto"/>
        <w:ind w:left="1" w:right="240"/>
        <w:rPr>
          <w:sz w:val="20"/>
          <w:szCs w:val="20"/>
        </w:rPr>
      </w:pPr>
      <w:r>
        <w:rPr>
          <w:rFonts w:eastAsia="Times New Roman"/>
        </w:rPr>
        <w:t xml:space="preserve">Beovu vartojamas neovaskulinės („šlapiosios“) </w:t>
      </w:r>
      <w:r>
        <w:rPr>
          <w:rFonts w:eastAsia="Times New Roman"/>
          <w:i/>
          <w:iCs/>
        </w:rPr>
        <w:t>AMD</w:t>
      </w:r>
      <w:r>
        <w:rPr>
          <w:rFonts w:eastAsia="Times New Roman"/>
        </w:rPr>
        <w:t xml:space="preserve"> gydymui suaugusiesiems. Šis sutrikimas pasireiškia, kai žemiau tinklainės geltonosios dėmės susiformuoja ir auga nenormalių kraujagyslių. Geltonoji dėmė, kuri yra akies dugne, atsakinga už ryškų regėjimą. Pro šias pakitusias kraujagysles į akį gali prasisunkti skysčių ar kraujo, o tai gali sutrikdyti geltonosios dėmės funkciją bei susilpninti regėjimą.</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12" w:lineRule="exact"/>
        <w:rPr>
          <w:sz w:val="20"/>
          <w:szCs w:val="20"/>
        </w:rPr>
      </w:pPr>
    </w:p>
    <w:p w:rsidR="006B1B53" w:rsidRDefault="006B1B53" w:rsidP="006B1B53">
      <w:pPr>
        <w:jc w:val="center"/>
        <w:rPr>
          <w:sz w:val="20"/>
          <w:szCs w:val="20"/>
        </w:rPr>
      </w:pPr>
      <w:r>
        <w:rPr>
          <w:rFonts w:ascii="Arial" w:eastAsia="Arial" w:hAnsi="Arial" w:cs="Arial"/>
          <w:sz w:val="16"/>
          <w:szCs w:val="16"/>
        </w:rPr>
        <w:t>30</w:t>
      </w:r>
    </w:p>
    <w:p w:rsidR="006B1B53" w:rsidRDefault="006B1B53" w:rsidP="006B1B53">
      <w:pPr>
        <w:sectPr w:rsidR="006B1B53">
          <w:pgSz w:w="11900" w:h="16841"/>
          <w:pgMar w:top="1129" w:right="1406" w:bottom="174" w:left="1419" w:header="0" w:footer="0" w:gutter="0"/>
          <w:cols w:space="720" w:equalWidth="0">
            <w:col w:w="9081"/>
          </w:cols>
        </w:sectPr>
      </w:pPr>
    </w:p>
    <w:p w:rsidR="006B1B53" w:rsidRDefault="006B1B53" w:rsidP="006B1B53">
      <w:pPr>
        <w:ind w:left="1"/>
        <w:rPr>
          <w:sz w:val="20"/>
          <w:szCs w:val="20"/>
        </w:rPr>
      </w:pPr>
      <w:bookmarkStart w:id="0" w:name="page31"/>
      <w:bookmarkEnd w:id="0"/>
      <w:r>
        <w:rPr>
          <w:rFonts w:eastAsia="Times New Roman"/>
          <w:b/>
          <w:bCs/>
        </w:rPr>
        <w:t>Kaip veikia Beovu</w:t>
      </w:r>
    </w:p>
    <w:p w:rsidR="006B1B53" w:rsidRDefault="006B1B53" w:rsidP="006B1B53">
      <w:pPr>
        <w:spacing w:line="9" w:lineRule="exact"/>
        <w:rPr>
          <w:sz w:val="20"/>
          <w:szCs w:val="20"/>
        </w:rPr>
      </w:pPr>
    </w:p>
    <w:p w:rsidR="006B1B53" w:rsidRDefault="006B1B53" w:rsidP="006B1B53">
      <w:pPr>
        <w:spacing w:line="251" w:lineRule="auto"/>
        <w:ind w:left="1" w:right="6"/>
        <w:rPr>
          <w:sz w:val="20"/>
          <w:szCs w:val="20"/>
        </w:rPr>
      </w:pPr>
      <w:r>
        <w:rPr>
          <w:rFonts w:eastAsia="Times New Roman"/>
          <w:sz w:val="21"/>
          <w:szCs w:val="21"/>
        </w:rPr>
        <w:t xml:space="preserve">Medžiaga, vadinama kraujagyslių endotelio augimo faktoriumi A (KEAF-A), lemia kraujagyslių augimą akyje. Prisijungdamas prie KEAF-A, Beovu slopina jo poveikį ir stabdo pakitusių kraujagyslių augimą </w:t>
      </w:r>
      <w:r>
        <w:rPr>
          <w:rFonts w:eastAsia="Times New Roman"/>
          <w:i/>
          <w:iCs/>
          <w:sz w:val="21"/>
          <w:szCs w:val="21"/>
        </w:rPr>
        <w:t>AMD</w:t>
      </w:r>
      <w:r>
        <w:rPr>
          <w:rFonts w:eastAsia="Times New Roman"/>
          <w:sz w:val="21"/>
          <w:szCs w:val="21"/>
        </w:rPr>
        <w:t xml:space="preserve"> sergantiems pacientams, ir tokiu būdu sumažina skysčių ar kraujo prasisunkimą į akį.</w:t>
      </w:r>
    </w:p>
    <w:p w:rsidR="006B1B53" w:rsidRDefault="006B1B53" w:rsidP="006B1B53">
      <w:pPr>
        <w:spacing w:line="255" w:lineRule="exact"/>
        <w:rPr>
          <w:sz w:val="20"/>
          <w:szCs w:val="20"/>
        </w:rPr>
      </w:pPr>
    </w:p>
    <w:p w:rsidR="006B1B53" w:rsidRDefault="006B1B53" w:rsidP="006B1B53">
      <w:pPr>
        <w:spacing w:line="234" w:lineRule="auto"/>
        <w:ind w:left="1" w:right="426"/>
        <w:rPr>
          <w:sz w:val="20"/>
          <w:szCs w:val="20"/>
        </w:rPr>
      </w:pPr>
      <w:r>
        <w:rPr>
          <w:rFonts w:eastAsia="Times New Roman"/>
        </w:rPr>
        <w:t>Beovu vartojimas gali sulėtinti ligos progresavimą ir tokiu būdu išsaugoti, arba net pagerinti, Jūsų regėjimą.</w:t>
      </w:r>
    </w:p>
    <w:p w:rsidR="006B1B53" w:rsidRDefault="006B1B53" w:rsidP="006B1B53">
      <w:pPr>
        <w:spacing w:line="200" w:lineRule="exact"/>
        <w:rPr>
          <w:sz w:val="20"/>
          <w:szCs w:val="20"/>
        </w:rPr>
      </w:pPr>
    </w:p>
    <w:p w:rsidR="006B1B53" w:rsidRDefault="006B1B53" w:rsidP="006B1B53">
      <w:pPr>
        <w:spacing w:line="310" w:lineRule="exact"/>
        <w:rPr>
          <w:sz w:val="20"/>
          <w:szCs w:val="20"/>
        </w:rPr>
      </w:pPr>
    </w:p>
    <w:p w:rsidR="006B1B53" w:rsidRDefault="006B1B53" w:rsidP="006B1B53">
      <w:pPr>
        <w:numPr>
          <w:ilvl w:val="0"/>
          <w:numId w:val="4"/>
        </w:numPr>
        <w:tabs>
          <w:tab w:val="left" w:pos="561"/>
        </w:tabs>
        <w:spacing w:after="0" w:line="240" w:lineRule="auto"/>
        <w:ind w:left="561" w:hanging="561"/>
        <w:rPr>
          <w:rFonts w:eastAsia="Times New Roman"/>
          <w:b/>
          <w:bCs/>
        </w:rPr>
      </w:pPr>
      <w:r>
        <w:rPr>
          <w:rFonts w:eastAsia="Times New Roman"/>
          <w:b/>
          <w:bCs/>
        </w:rPr>
        <w:t>Kas žinotina prieš Jums paskiriant Beovu</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b/>
          <w:bCs/>
        </w:rPr>
        <w:t>Beovu Jums leisti negalima:</w:t>
      </w:r>
    </w:p>
    <w:p w:rsidR="006B1B53" w:rsidRDefault="006B1B53" w:rsidP="006B1B53">
      <w:pPr>
        <w:numPr>
          <w:ilvl w:val="0"/>
          <w:numId w:val="5"/>
        </w:numPr>
        <w:tabs>
          <w:tab w:val="left" w:pos="561"/>
        </w:tabs>
        <w:spacing w:after="0" w:line="234" w:lineRule="auto"/>
        <w:ind w:left="561" w:hanging="561"/>
        <w:rPr>
          <w:rFonts w:eastAsia="Times New Roman"/>
        </w:rPr>
      </w:pPr>
      <w:r>
        <w:rPr>
          <w:rFonts w:eastAsia="Times New Roman"/>
        </w:rPr>
        <w:t>jeigu yra alergija brolucizumabui arba bet kuriai pagalbinei šio vaisto medžiagai (jos išvardytos</w:t>
      </w:r>
    </w:p>
    <w:p w:rsidR="006B1B53" w:rsidRDefault="006B1B53" w:rsidP="006B1B53">
      <w:pPr>
        <w:spacing w:line="1" w:lineRule="exact"/>
        <w:rPr>
          <w:rFonts w:eastAsia="Times New Roman"/>
        </w:rPr>
      </w:pPr>
    </w:p>
    <w:p w:rsidR="006B1B53" w:rsidRDefault="006B1B53" w:rsidP="006B1B53">
      <w:pPr>
        <w:ind w:left="561"/>
        <w:rPr>
          <w:rFonts w:eastAsia="Times New Roman"/>
        </w:rPr>
      </w:pPr>
      <w:r>
        <w:rPr>
          <w:rFonts w:eastAsia="Times New Roman"/>
        </w:rPr>
        <w:t>6 skyriuje);</w:t>
      </w:r>
    </w:p>
    <w:p w:rsidR="006B1B53" w:rsidRDefault="006B1B53" w:rsidP="006B1B53">
      <w:pPr>
        <w:spacing w:line="11" w:lineRule="exact"/>
        <w:rPr>
          <w:rFonts w:eastAsia="Times New Roman"/>
        </w:rPr>
      </w:pPr>
    </w:p>
    <w:p w:rsidR="006B1B53" w:rsidRDefault="006B1B53" w:rsidP="006B1B53">
      <w:pPr>
        <w:numPr>
          <w:ilvl w:val="0"/>
          <w:numId w:val="5"/>
        </w:numPr>
        <w:tabs>
          <w:tab w:val="left" w:pos="561"/>
        </w:tabs>
        <w:spacing w:after="0" w:line="235" w:lineRule="auto"/>
        <w:ind w:left="561" w:right="186" w:hanging="561"/>
        <w:rPr>
          <w:rFonts w:eastAsia="Times New Roman"/>
        </w:rPr>
      </w:pPr>
      <w:r>
        <w:rPr>
          <w:rFonts w:eastAsia="Times New Roman"/>
        </w:rPr>
        <w:t>jeigu Jūs turite aktyvios eigos akies arba aplinkinių akies audinių infekciją arba tokia infekcija Jums įtariama;</w:t>
      </w:r>
    </w:p>
    <w:p w:rsidR="006B1B53" w:rsidRDefault="006B1B53" w:rsidP="006B1B53">
      <w:pPr>
        <w:numPr>
          <w:ilvl w:val="0"/>
          <w:numId w:val="5"/>
        </w:numPr>
        <w:tabs>
          <w:tab w:val="left" w:pos="561"/>
        </w:tabs>
        <w:spacing w:after="0" w:line="240" w:lineRule="auto"/>
        <w:ind w:left="561" w:hanging="561"/>
        <w:rPr>
          <w:rFonts w:eastAsia="Times New Roman"/>
        </w:rPr>
      </w:pPr>
      <w:r>
        <w:rPr>
          <w:rFonts w:eastAsia="Times New Roman"/>
        </w:rPr>
        <w:t>jeigu Jums skauda akį arba ji yra paraudusi (yra akies uždegimas).</w:t>
      </w:r>
    </w:p>
    <w:p w:rsidR="006B1B53" w:rsidRDefault="006B1B53" w:rsidP="006B1B53">
      <w:pPr>
        <w:spacing w:line="10" w:lineRule="exact"/>
        <w:rPr>
          <w:sz w:val="20"/>
          <w:szCs w:val="20"/>
        </w:rPr>
      </w:pPr>
    </w:p>
    <w:p w:rsidR="006B1B53" w:rsidRDefault="006B1B53" w:rsidP="006B1B53">
      <w:pPr>
        <w:spacing w:line="235" w:lineRule="auto"/>
        <w:ind w:left="1" w:right="266"/>
        <w:rPr>
          <w:sz w:val="20"/>
          <w:szCs w:val="20"/>
        </w:rPr>
      </w:pPr>
      <w:r>
        <w:rPr>
          <w:rFonts w:eastAsia="Times New Roman"/>
        </w:rPr>
        <w:t>Jeigu Jums tinka bet kuri iš anksčiau nurodytų sąlygų, pasakykite apie tai gydytojui. Jums negalima leisti Beovu.</w:t>
      </w:r>
    </w:p>
    <w:p w:rsidR="006B1B53" w:rsidRDefault="006B1B53" w:rsidP="006B1B53">
      <w:pPr>
        <w:spacing w:line="259" w:lineRule="exact"/>
        <w:rPr>
          <w:sz w:val="20"/>
          <w:szCs w:val="20"/>
        </w:rPr>
      </w:pPr>
    </w:p>
    <w:p w:rsidR="006B1B53" w:rsidRDefault="006B1B53" w:rsidP="006B1B53">
      <w:pPr>
        <w:ind w:left="1"/>
        <w:rPr>
          <w:sz w:val="20"/>
          <w:szCs w:val="20"/>
        </w:rPr>
      </w:pPr>
      <w:r>
        <w:rPr>
          <w:rFonts w:eastAsia="Times New Roman"/>
          <w:b/>
          <w:bCs/>
        </w:rPr>
        <w:t>Įspėjimai ir atsargumo priemonės</w:t>
      </w:r>
    </w:p>
    <w:p w:rsidR="006B1B53" w:rsidRDefault="006B1B53" w:rsidP="006B1B53">
      <w:pPr>
        <w:spacing w:line="6" w:lineRule="exact"/>
        <w:rPr>
          <w:sz w:val="20"/>
          <w:szCs w:val="20"/>
        </w:rPr>
      </w:pPr>
    </w:p>
    <w:p w:rsidR="006B1B53" w:rsidRDefault="006B1B53" w:rsidP="006B1B53">
      <w:pPr>
        <w:spacing w:line="234" w:lineRule="auto"/>
        <w:ind w:left="1" w:right="586"/>
        <w:rPr>
          <w:sz w:val="20"/>
          <w:szCs w:val="20"/>
        </w:rPr>
      </w:pPr>
      <w:r>
        <w:rPr>
          <w:rFonts w:eastAsia="Times New Roman"/>
        </w:rPr>
        <w:t>Pasitarkite su gydytoju, prieš Jums paskiriant Beovu, jeigu Jums yra kuri nors iš toliau nurodytų būklių:</w:t>
      </w:r>
    </w:p>
    <w:p w:rsidR="006B1B53" w:rsidRDefault="006B1B53" w:rsidP="006B1B53">
      <w:pPr>
        <w:spacing w:line="2" w:lineRule="exact"/>
        <w:rPr>
          <w:sz w:val="20"/>
          <w:szCs w:val="20"/>
        </w:rPr>
      </w:pPr>
    </w:p>
    <w:p w:rsidR="006B1B53" w:rsidRDefault="006B1B53" w:rsidP="006B1B53">
      <w:pPr>
        <w:numPr>
          <w:ilvl w:val="0"/>
          <w:numId w:val="6"/>
        </w:numPr>
        <w:tabs>
          <w:tab w:val="left" w:pos="561"/>
        </w:tabs>
        <w:spacing w:after="0" w:line="240" w:lineRule="auto"/>
        <w:ind w:left="561" w:hanging="561"/>
        <w:rPr>
          <w:rFonts w:eastAsia="Times New Roman"/>
        </w:rPr>
      </w:pPr>
      <w:r>
        <w:rPr>
          <w:rFonts w:eastAsia="Times New Roman"/>
        </w:rPr>
        <w:t>jeigu sergate glaukoma (tokia akies būkle, kurią paprastai sukelia padidėjęs akispūdis);</w:t>
      </w:r>
    </w:p>
    <w:p w:rsidR="006B1B53" w:rsidRDefault="006B1B53" w:rsidP="006B1B53">
      <w:pPr>
        <w:spacing w:line="10" w:lineRule="exact"/>
        <w:rPr>
          <w:rFonts w:eastAsia="Times New Roman"/>
        </w:rPr>
      </w:pPr>
    </w:p>
    <w:p w:rsidR="006B1B53" w:rsidRDefault="006B1B53" w:rsidP="006B1B53">
      <w:pPr>
        <w:numPr>
          <w:ilvl w:val="0"/>
          <w:numId w:val="6"/>
        </w:numPr>
        <w:tabs>
          <w:tab w:val="left" w:pos="561"/>
        </w:tabs>
        <w:spacing w:after="0" w:line="235" w:lineRule="auto"/>
        <w:ind w:left="561" w:right="646" w:hanging="561"/>
        <w:rPr>
          <w:rFonts w:eastAsia="Times New Roman"/>
        </w:rPr>
      </w:pPr>
      <w:r>
        <w:rPr>
          <w:rFonts w:eastAsia="Times New Roman"/>
        </w:rPr>
        <w:t>jeigu anksčiau Jums žybčiojo akyse arba matėte „skraidančias museles“ (tamsios spalvos plaukiojančias dėmeles) ir jeigu Jums staiga padidėja šių dėmelių dydis bei kiekis;</w:t>
      </w:r>
    </w:p>
    <w:p w:rsidR="006B1B53" w:rsidRDefault="006B1B53" w:rsidP="006B1B53">
      <w:pPr>
        <w:spacing w:line="11" w:lineRule="exact"/>
        <w:rPr>
          <w:rFonts w:eastAsia="Times New Roman"/>
        </w:rPr>
      </w:pPr>
    </w:p>
    <w:p w:rsidR="006B1B53" w:rsidRDefault="006B1B53" w:rsidP="006B1B53">
      <w:pPr>
        <w:numPr>
          <w:ilvl w:val="0"/>
          <w:numId w:val="6"/>
        </w:numPr>
        <w:tabs>
          <w:tab w:val="left" w:pos="561"/>
        </w:tabs>
        <w:spacing w:after="0" w:line="235" w:lineRule="auto"/>
        <w:ind w:left="561" w:right="386" w:hanging="561"/>
        <w:rPr>
          <w:rFonts w:eastAsia="Times New Roman"/>
        </w:rPr>
      </w:pPr>
      <w:r>
        <w:rPr>
          <w:rFonts w:eastAsia="Times New Roman"/>
        </w:rPr>
        <w:t>jeigu anksčiau per paskutiniąsias 4 savaites Jums buvo atlikta chirurginė akių operacija arba jeigu operacija Jums planuojama per kitas keturias savaites;</w:t>
      </w:r>
    </w:p>
    <w:p w:rsidR="006B1B53" w:rsidRDefault="006B1B53" w:rsidP="006B1B53">
      <w:pPr>
        <w:spacing w:line="10" w:lineRule="exact"/>
        <w:rPr>
          <w:rFonts w:eastAsia="Times New Roman"/>
        </w:rPr>
      </w:pPr>
    </w:p>
    <w:p w:rsidR="006B1B53" w:rsidRDefault="006B1B53" w:rsidP="006B1B53">
      <w:pPr>
        <w:numPr>
          <w:ilvl w:val="0"/>
          <w:numId w:val="6"/>
        </w:numPr>
        <w:tabs>
          <w:tab w:val="left" w:pos="561"/>
        </w:tabs>
        <w:spacing w:after="0" w:line="234" w:lineRule="auto"/>
        <w:ind w:left="561" w:right="306" w:hanging="561"/>
        <w:rPr>
          <w:rFonts w:eastAsia="Times New Roman"/>
        </w:rPr>
      </w:pPr>
      <w:r>
        <w:rPr>
          <w:rFonts w:eastAsia="Times New Roman"/>
        </w:rPr>
        <w:t>jeigu kada nors anksčiau sirgote kokiomis nors akių ligomis arba anksčiau Jums buvo skirtas akių gydymas.</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b/>
          <w:bCs/>
        </w:rPr>
        <w:t>Nedelsdami pasakykite gydytojui,</w:t>
      </w:r>
      <w:r>
        <w:rPr>
          <w:rFonts w:eastAsia="Times New Roman"/>
        </w:rPr>
        <w:t xml:space="preserve"> jeigu Jums:</w:t>
      </w:r>
    </w:p>
    <w:p w:rsidR="006B1B53" w:rsidRDefault="006B1B53" w:rsidP="006B1B53">
      <w:pPr>
        <w:spacing w:line="13" w:lineRule="exact"/>
        <w:rPr>
          <w:sz w:val="20"/>
          <w:szCs w:val="20"/>
        </w:rPr>
      </w:pPr>
    </w:p>
    <w:p w:rsidR="006B1B53" w:rsidRDefault="006B1B53" w:rsidP="006B1B53">
      <w:pPr>
        <w:numPr>
          <w:ilvl w:val="0"/>
          <w:numId w:val="7"/>
        </w:numPr>
        <w:tabs>
          <w:tab w:val="left" w:pos="561"/>
        </w:tabs>
        <w:spacing w:after="0" w:line="235" w:lineRule="auto"/>
        <w:ind w:left="561" w:right="526" w:hanging="561"/>
        <w:rPr>
          <w:rFonts w:eastAsia="Times New Roman"/>
        </w:rPr>
      </w:pPr>
      <w:r>
        <w:rPr>
          <w:rFonts w:eastAsia="Times New Roman"/>
        </w:rPr>
        <w:t>atsirastų paraudimas, akies skausmas, padidėjęs diskomforto pojūtis, sustiprėjęs akies paraudimas, neryškus arba pablogėjęs regėjimas, padidėjęs smulkių dalelių, kurias matote, skaičius arba padidėjęs jautrumas šviesai;</w:t>
      </w:r>
    </w:p>
    <w:p w:rsidR="006B1B53" w:rsidRDefault="006B1B53" w:rsidP="006B1B53">
      <w:pPr>
        <w:spacing w:line="3" w:lineRule="exact"/>
        <w:rPr>
          <w:rFonts w:eastAsia="Times New Roman"/>
        </w:rPr>
      </w:pPr>
    </w:p>
    <w:p w:rsidR="006B1B53" w:rsidRDefault="006B1B53" w:rsidP="006B1B53">
      <w:pPr>
        <w:numPr>
          <w:ilvl w:val="0"/>
          <w:numId w:val="7"/>
        </w:numPr>
        <w:tabs>
          <w:tab w:val="left" w:pos="561"/>
        </w:tabs>
        <w:spacing w:after="0" w:line="240" w:lineRule="auto"/>
        <w:ind w:left="561" w:hanging="561"/>
        <w:rPr>
          <w:rFonts w:eastAsia="Times New Roman"/>
        </w:rPr>
      </w:pPr>
      <w:r>
        <w:rPr>
          <w:rFonts w:eastAsia="Times New Roman"/>
        </w:rPr>
        <w:t>staiga pasireikštų apakimas, kuris gali būti tinklainės kraujagyslių užsikimšimo požymis.</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rPr>
        <w:t>Be to, Jums svarbu žinoti, kad:</w:t>
      </w:r>
    </w:p>
    <w:p w:rsidR="006B1B53" w:rsidRDefault="006B1B53" w:rsidP="006B1B53">
      <w:pPr>
        <w:spacing w:line="11" w:lineRule="exact"/>
        <w:rPr>
          <w:sz w:val="20"/>
          <w:szCs w:val="20"/>
        </w:rPr>
      </w:pPr>
    </w:p>
    <w:p w:rsidR="006B1B53" w:rsidRDefault="006B1B53" w:rsidP="006B1B53">
      <w:pPr>
        <w:numPr>
          <w:ilvl w:val="0"/>
          <w:numId w:val="8"/>
        </w:numPr>
        <w:tabs>
          <w:tab w:val="left" w:pos="561"/>
        </w:tabs>
        <w:spacing w:after="0" w:line="234" w:lineRule="auto"/>
        <w:ind w:left="561" w:right="266" w:hanging="561"/>
        <w:rPr>
          <w:rFonts w:eastAsia="Times New Roman"/>
        </w:rPr>
      </w:pPr>
      <w:r>
        <w:rPr>
          <w:rFonts w:eastAsia="Times New Roman"/>
        </w:rPr>
        <w:t>Beovu saugumas ir veiksmingumas jo skiriant abiejų akių gydymui kartu neištirti, todėl tokiu būdu vartojamas vaistas gali didinti šalutinio poveikio pasireiškimo riziką;</w:t>
      </w:r>
    </w:p>
    <w:p w:rsidR="006B1B53" w:rsidRDefault="006B1B53" w:rsidP="006B1B53">
      <w:pPr>
        <w:spacing w:line="13" w:lineRule="exact"/>
        <w:rPr>
          <w:rFonts w:eastAsia="Times New Roman"/>
        </w:rPr>
      </w:pPr>
    </w:p>
    <w:p w:rsidR="006B1B53" w:rsidRDefault="006B1B53" w:rsidP="006B1B53">
      <w:pPr>
        <w:numPr>
          <w:ilvl w:val="0"/>
          <w:numId w:val="8"/>
        </w:numPr>
        <w:tabs>
          <w:tab w:val="left" w:pos="561"/>
        </w:tabs>
        <w:spacing w:after="0" w:line="234" w:lineRule="auto"/>
        <w:ind w:left="561" w:right="346" w:hanging="561"/>
        <w:rPr>
          <w:rFonts w:eastAsia="Times New Roman"/>
        </w:rPr>
      </w:pPr>
      <w:r>
        <w:rPr>
          <w:rFonts w:eastAsia="Times New Roman"/>
        </w:rPr>
        <w:t>leidžiant Beovu kai kuriems pacientams per 30 minučių laikotarpį po injekcijos gali padidėti akispūdis (spaudimas akies viduje). Gydytojas tai stebės po kiekvienos injekcijos;</w:t>
      </w:r>
    </w:p>
    <w:p w:rsidR="006B1B53" w:rsidRDefault="006B1B53" w:rsidP="006B1B53">
      <w:pPr>
        <w:spacing w:line="13" w:lineRule="exact"/>
        <w:rPr>
          <w:rFonts w:eastAsia="Times New Roman"/>
        </w:rPr>
      </w:pPr>
    </w:p>
    <w:p w:rsidR="006B1B53" w:rsidRDefault="006B1B53" w:rsidP="006B1B53">
      <w:pPr>
        <w:numPr>
          <w:ilvl w:val="0"/>
          <w:numId w:val="8"/>
        </w:numPr>
        <w:tabs>
          <w:tab w:val="left" w:pos="561"/>
        </w:tabs>
        <w:spacing w:after="0" w:line="235" w:lineRule="auto"/>
        <w:ind w:left="561" w:right="86" w:hanging="561"/>
        <w:rPr>
          <w:rFonts w:eastAsia="Times New Roman"/>
        </w:rPr>
      </w:pPr>
      <w:r>
        <w:rPr>
          <w:rFonts w:eastAsia="Times New Roman"/>
        </w:rPr>
        <w:t>gydytojas patikrins, ar Jūs neturite kitų rizikos veiksnių, galinčių didinti tikimybę pasireikšti vieno iš akies dugne esančio sluoksnio įplėšai ar atšokai (tinklainės atšokai ar įplėšai bei tinklainės pigmentinio epitelio atšokai ar įplėšai), nes tokiu atveju Beovu būtina skirti atsargiai.</w:t>
      </w:r>
    </w:p>
    <w:p w:rsidR="006B1B53" w:rsidRDefault="006B1B53" w:rsidP="006B1B53">
      <w:pPr>
        <w:spacing w:line="267" w:lineRule="exact"/>
        <w:rPr>
          <w:sz w:val="20"/>
          <w:szCs w:val="20"/>
        </w:rPr>
      </w:pPr>
    </w:p>
    <w:p w:rsidR="006B1B53" w:rsidRDefault="006B1B53" w:rsidP="006B1B53">
      <w:pPr>
        <w:spacing w:line="251" w:lineRule="auto"/>
        <w:ind w:left="1" w:right="306"/>
        <w:rPr>
          <w:sz w:val="20"/>
          <w:szCs w:val="20"/>
        </w:rPr>
      </w:pPr>
      <w:r>
        <w:rPr>
          <w:rFonts w:eastAsia="Times New Roman"/>
          <w:sz w:val="21"/>
          <w:szCs w:val="21"/>
        </w:rPr>
        <w:t>Sisteminis KEAF inhibitorių (į Beovu sudėtyje esančią veikliąją medžiagą panašių medžiagų) vartojimas gali būti susijęs su didesne kraujo krešulių, kurie gali užkimšti kraujagysles, susidarymo rizika (tuomet pasireiškia arterijų tromboembolijos reiškinių ir gali ištikti miokardo infarktas ar insultas). Yra teorinė rizika, kad tokių reiškinių gali pasireikšti po Beovu suleidimo į akį.</w:t>
      </w:r>
    </w:p>
    <w:p w:rsidR="006B1B53" w:rsidRDefault="006B1B53" w:rsidP="006B1B53">
      <w:pPr>
        <w:spacing w:line="248" w:lineRule="exact"/>
        <w:rPr>
          <w:sz w:val="20"/>
          <w:szCs w:val="20"/>
        </w:rPr>
      </w:pPr>
    </w:p>
    <w:p w:rsidR="006B1B53" w:rsidRDefault="006B1B53" w:rsidP="006B1B53">
      <w:pPr>
        <w:ind w:left="1"/>
        <w:rPr>
          <w:sz w:val="20"/>
          <w:szCs w:val="20"/>
        </w:rPr>
      </w:pPr>
      <w:r>
        <w:rPr>
          <w:rFonts w:eastAsia="Times New Roman"/>
          <w:b/>
          <w:bCs/>
        </w:rPr>
        <w:t>Vaikams ir paaugliams</w:t>
      </w:r>
    </w:p>
    <w:p w:rsidR="006B1B53" w:rsidRDefault="006B1B53" w:rsidP="006B1B53">
      <w:pPr>
        <w:spacing w:line="8" w:lineRule="exact"/>
        <w:rPr>
          <w:sz w:val="20"/>
          <w:szCs w:val="20"/>
        </w:rPr>
      </w:pPr>
    </w:p>
    <w:p w:rsidR="006B1B53" w:rsidRDefault="006B1B53" w:rsidP="006B1B53">
      <w:pPr>
        <w:spacing w:line="234" w:lineRule="auto"/>
        <w:ind w:left="1" w:right="1226"/>
        <w:rPr>
          <w:sz w:val="20"/>
          <w:szCs w:val="20"/>
        </w:rPr>
      </w:pPr>
      <w:r>
        <w:rPr>
          <w:rFonts w:eastAsia="Times New Roman"/>
        </w:rPr>
        <w:t xml:space="preserve">Beovu nėra skirtas vartoti vaikams ir paaugliams, kadangi „šlapioji“ </w:t>
      </w:r>
      <w:r>
        <w:rPr>
          <w:rFonts w:eastAsia="Times New Roman"/>
          <w:i/>
          <w:iCs/>
        </w:rPr>
        <w:t>AMD</w:t>
      </w:r>
      <w:r>
        <w:rPr>
          <w:rFonts w:eastAsia="Times New Roman"/>
        </w:rPr>
        <w:t xml:space="preserve"> apsireiškia tik suaugusiesiems.</w:t>
      </w:r>
    </w:p>
    <w:p w:rsidR="006B1B53" w:rsidRDefault="006B1B53" w:rsidP="006B1B53">
      <w:pPr>
        <w:spacing w:line="258" w:lineRule="exact"/>
        <w:rPr>
          <w:sz w:val="20"/>
          <w:szCs w:val="20"/>
        </w:rPr>
      </w:pPr>
    </w:p>
    <w:p w:rsidR="006B1B53" w:rsidRDefault="006B1B53" w:rsidP="006B1B53">
      <w:pPr>
        <w:ind w:left="1"/>
        <w:rPr>
          <w:sz w:val="20"/>
          <w:szCs w:val="20"/>
        </w:rPr>
      </w:pPr>
      <w:r>
        <w:rPr>
          <w:rFonts w:eastAsia="Times New Roman"/>
          <w:b/>
          <w:bCs/>
        </w:rPr>
        <w:t>Kiti vaistai ir Beovu</w:t>
      </w:r>
    </w:p>
    <w:p w:rsidR="006B1B53" w:rsidRDefault="006B1B53" w:rsidP="006B1B53">
      <w:pPr>
        <w:spacing w:line="234" w:lineRule="auto"/>
        <w:ind w:left="1"/>
        <w:rPr>
          <w:sz w:val="20"/>
          <w:szCs w:val="20"/>
        </w:rPr>
      </w:pPr>
      <w:r>
        <w:rPr>
          <w:rFonts w:eastAsia="Times New Roman"/>
        </w:rPr>
        <w:t>Jeigu vartojate ar neseniai vartojote kitų vaistų arba dėl to nesate tikri, apie tai pasakykite gydytojui.</w:t>
      </w:r>
    </w:p>
    <w:p w:rsidR="006B1B53" w:rsidRDefault="006B1B53" w:rsidP="006B1B53">
      <w:pPr>
        <w:spacing w:line="371" w:lineRule="exact"/>
        <w:rPr>
          <w:sz w:val="20"/>
          <w:szCs w:val="20"/>
        </w:rPr>
      </w:pPr>
    </w:p>
    <w:p w:rsidR="006B1B53" w:rsidRDefault="006B1B53" w:rsidP="006B1B53">
      <w:pPr>
        <w:ind w:right="-14"/>
        <w:jc w:val="center"/>
        <w:rPr>
          <w:sz w:val="20"/>
          <w:szCs w:val="20"/>
        </w:rPr>
      </w:pPr>
      <w:r>
        <w:rPr>
          <w:rFonts w:ascii="Arial" w:eastAsia="Arial" w:hAnsi="Arial" w:cs="Arial"/>
          <w:sz w:val="16"/>
          <w:szCs w:val="16"/>
        </w:rPr>
        <w:t>31</w:t>
      </w:r>
    </w:p>
    <w:p w:rsidR="006B1B53" w:rsidRDefault="006B1B53" w:rsidP="006B1B53">
      <w:pPr>
        <w:sectPr w:rsidR="006B1B53">
          <w:pgSz w:w="11900" w:h="16841"/>
          <w:pgMar w:top="1129" w:right="1440" w:bottom="174" w:left="1419" w:header="0" w:footer="0" w:gutter="0"/>
          <w:cols w:space="720" w:equalWidth="0">
            <w:col w:w="9048"/>
          </w:cols>
        </w:sectPr>
      </w:pPr>
    </w:p>
    <w:p w:rsidR="006B1B53" w:rsidRDefault="006B1B53" w:rsidP="006B1B53">
      <w:pPr>
        <w:ind w:left="1"/>
        <w:rPr>
          <w:sz w:val="20"/>
          <w:szCs w:val="20"/>
        </w:rPr>
      </w:pPr>
      <w:bookmarkStart w:id="1" w:name="page32"/>
      <w:bookmarkEnd w:id="1"/>
      <w:r>
        <w:rPr>
          <w:rFonts w:eastAsia="Times New Roman"/>
          <w:b/>
          <w:bCs/>
        </w:rPr>
        <w:t>Nėštumas ir žindymo laikotarpis</w:t>
      </w:r>
    </w:p>
    <w:p w:rsidR="006B1B53" w:rsidRDefault="006B1B53" w:rsidP="006B1B53">
      <w:pPr>
        <w:spacing w:line="6" w:lineRule="exact"/>
        <w:rPr>
          <w:sz w:val="20"/>
          <w:szCs w:val="20"/>
        </w:rPr>
      </w:pPr>
    </w:p>
    <w:p w:rsidR="006B1B53" w:rsidRDefault="006B1B53" w:rsidP="006B1B53">
      <w:pPr>
        <w:spacing w:line="235" w:lineRule="auto"/>
        <w:ind w:left="1" w:right="366"/>
        <w:rPr>
          <w:sz w:val="20"/>
          <w:szCs w:val="20"/>
        </w:rPr>
      </w:pPr>
      <w:r>
        <w:rPr>
          <w:rFonts w:eastAsia="Times New Roman"/>
        </w:rPr>
        <w:t>Jeigu esate nėščia, žindote kūdikį, manote, kad galbūt esate nėščia arba planuojate pastoti, tai prieš Jums paskiriant šio vaisto pasitarkite su gydytoju.</w:t>
      </w:r>
    </w:p>
    <w:p w:rsidR="006B1B53" w:rsidRDefault="006B1B53" w:rsidP="006B1B53">
      <w:pPr>
        <w:spacing w:line="265" w:lineRule="exact"/>
        <w:rPr>
          <w:sz w:val="20"/>
          <w:szCs w:val="20"/>
        </w:rPr>
      </w:pPr>
    </w:p>
    <w:p w:rsidR="006B1B53" w:rsidRDefault="006B1B53" w:rsidP="006B1B53">
      <w:pPr>
        <w:spacing w:line="250" w:lineRule="auto"/>
        <w:ind w:left="1" w:right="1806"/>
        <w:rPr>
          <w:sz w:val="20"/>
          <w:szCs w:val="20"/>
        </w:rPr>
      </w:pPr>
      <w:r>
        <w:rPr>
          <w:rFonts w:eastAsia="Times New Roman"/>
          <w:sz w:val="21"/>
          <w:szCs w:val="21"/>
        </w:rPr>
        <w:t>Gydymo Beovu metu ir dar bent vieną mėnesį po gydymo Beovu pabaigos žindyti nerekomenduojama, kadangi nėra žinoma, ar Beovu išsiskiria į motinos pieną.</w:t>
      </w:r>
    </w:p>
    <w:p w:rsidR="006B1B53" w:rsidRDefault="006B1B53" w:rsidP="006B1B53">
      <w:pPr>
        <w:spacing w:line="255" w:lineRule="exact"/>
        <w:rPr>
          <w:sz w:val="20"/>
          <w:szCs w:val="20"/>
        </w:rPr>
      </w:pPr>
    </w:p>
    <w:p w:rsidR="006B1B53" w:rsidRDefault="006B1B53" w:rsidP="006B1B53">
      <w:pPr>
        <w:spacing w:line="236" w:lineRule="auto"/>
        <w:ind w:left="1" w:right="266"/>
        <w:jc w:val="both"/>
        <w:rPr>
          <w:sz w:val="20"/>
          <w:szCs w:val="20"/>
        </w:rPr>
      </w:pPr>
      <w:r>
        <w:rPr>
          <w:rFonts w:eastAsia="Times New Roman"/>
        </w:rPr>
        <w:t>Pastoti galinčios moterys privalo naudoti veiksmingą apsisaugojimo nuo pastojimo metodą gydymo metu ir dar bent vieną mėnesį po gydymo Beovu pabaigos. Nedelsdama pasakykite gydytojui, jeigu gydymo metu pastotumėte arba jeigu manytumėte, kad galite būti nėščia.</w:t>
      </w:r>
    </w:p>
    <w:p w:rsidR="006B1B53" w:rsidRDefault="006B1B53" w:rsidP="006B1B53">
      <w:pPr>
        <w:spacing w:line="257" w:lineRule="exact"/>
        <w:rPr>
          <w:sz w:val="20"/>
          <w:szCs w:val="20"/>
        </w:rPr>
      </w:pPr>
    </w:p>
    <w:p w:rsidR="006B1B53" w:rsidRDefault="006B1B53" w:rsidP="006B1B53">
      <w:pPr>
        <w:ind w:left="1"/>
        <w:rPr>
          <w:sz w:val="20"/>
          <w:szCs w:val="20"/>
        </w:rPr>
      </w:pPr>
      <w:r>
        <w:rPr>
          <w:rFonts w:eastAsia="Times New Roman"/>
          <w:b/>
          <w:bCs/>
        </w:rPr>
        <w:t>Vairavimas ir mechanizmų valdymas</w:t>
      </w:r>
    </w:p>
    <w:p w:rsidR="006B1B53" w:rsidRDefault="006B1B53" w:rsidP="006B1B53">
      <w:pPr>
        <w:spacing w:line="8" w:lineRule="exact"/>
        <w:rPr>
          <w:sz w:val="20"/>
          <w:szCs w:val="20"/>
        </w:rPr>
      </w:pPr>
    </w:p>
    <w:p w:rsidR="006B1B53" w:rsidRDefault="006B1B53" w:rsidP="006B1B53">
      <w:pPr>
        <w:spacing w:line="234" w:lineRule="auto"/>
        <w:ind w:left="1" w:right="86"/>
        <w:rPr>
          <w:sz w:val="20"/>
          <w:szCs w:val="20"/>
        </w:rPr>
      </w:pPr>
      <w:r>
        <w:rPr>
          <w:rFonts w:eastAsia="Times New Roman"/>
        </w:rPr>
        <w:t>Po Beovu injekcijos Jums kurį laiką gali sutrikti regėjimas (pavyzdžiui, galite neryškiai matyti). Jeigu taip atsitinka, nevairuokite ir nevaldykite mechanizmų, kol ši būklė praeis.</w:t>
      </w:r>
    </w:p>
    <w:p w:rsidR="006B1B53" w:rsidRDefault="006B1B53" w:rsidP="006B1B53">
      <w:pPr>
        <w:spacing w:line="259" w:lineRule="exact"/>
        <w:rPr>
          <w:sz w:val="20"/>
          <w:szCs w:val="20"/>
        </w:rPr>
      </w:pPr>
    </w:p>
    <w:p w:rsidR="006B1B53" w:rsidRDefault="006B1B53" w:rsidP="006B1B53">
      <w:pPr>
        <w:ind w:left="1"/>
        <w:rPr>
          <w:sz w:val="20"/>
          <w:szCs w:val="20"/>
        </w:rPr>
      </w:pPr>
      <w:r>
        <w:rPr>
          <w:rFonts w:eastAsia="Times New Roman"/>
          <w:b/>
          <w:bCs/>
        </w:rPr>
        <w:t>Beovu sudėtyje yra natrio</w:t>
      </w:r>
    </w:p>
    <w:p w:rsidR="006B1B53" w:rsidRDefault="006B1B53" w:rsidP="006B1B53">
      <w:pPr>
        <w:spacing w:line="234" w:lineRule="auto"/>
        <w:ind w:left="1"/>
        <w:rPr>
          <w:sz w:val="20"/>
          <w:szCs w:val="20"/>
        </w:rPr>
      </w:pPr>
      <w:r>
        <w:rPr>
          <w:rFonts w:eastAsia="Times New Roman"/>
        </w:rPr>
        <w:t>Šio vaisto dozėje yra mažiau kaip 1 mmol (23 mg) natrio, t. y. jis beveik neturi reikšmės.</w:t>
      </w:r>
    </w:p>
    <w:p w:rsidR="006B1B53" w:rsidRDefault="006B1B53" w:rsidP="006B1B53">
      <w:pPr>
        <w:spacing w:line="200" w:lineRule="exact"/>
        <w:rPr>
          <w:sz w:val="20"/>
          <w:szCs w:val="20"/>
        </w:rPr>
      </w:pPr>
    </w:p>
    <w:p w:rsidR="006B1B53" w:rsidRDefault="006B1B53" w:rsidP="006B1B53">
      <w:pPr>
        <w:spacing w:line="313" w:lineRule="exact"/>
        <w:rPr>
          <w:sz w:val="20"/>
          <w:szCs w:val="20"/>
        </w:rPr>
      </w:pPr>
    </w:p>
    <w:p w:rsidR="006B1B53" w:rsidRDefault="006B1B53" w:rsidP="006B1B53">
      <w:pPr>
        <w:numPr>
          <w:ilvl w:val="0"/>
          <w:numId w:val="9"/>
        </w:numPr>
        <w:tabs>
          <w:tab w:val="left" w:pos="561"/>
        </w:tabs>
        <w:spacing w:after="0" w:line="240" w:lineRule="auto"/>
        <w:ind w:left="561" w:hanging="561"/>
        <w:rPr>
          <w:rFonts w:eastAsia="Times New Roman"/>
          <w:b/>
          <w:bCs/>
        </w:rPr>
      </w:pPr>
      <w:r>
        <w:rPr>
          <w:rFonts w:eastAsia="Times New Roman"/>
          <w:b/>
          <w:bCs/>
        </w:rPr>
        <w:t>Kaip skiriamas Beovu</w:t>
      </w:r>
    </w:p>
    <w:p w:rsidR="006B1B53" w:rsidRDefault="006B1B53" w:rsidP="006B1B53">
      <w:pPr>
        <w:spacing w:line="251" w:lineRule="exact"/>
        <w:rPr>
          <w:sz w:val="20"/>
          <w:szCs w:val="20"/>
        </w:rPr>
      </w:pPr>
    </w:p>
    <w:p w:rsidR="006B1B53" w:rsidRDefault="006B1B53" w:rsidP="006B1B53">
      <w:pPr>
        <w:ind w:left="1"/>
        <w:rPr>
          <w:sz w:val="20"/>
          <w:szCs w:val="20"/>
        </w:rPr>
      </w:pPr>
      <w:r>
        <w:rPr>
          <w:rFonts w:eastAsia="Times New Roman"/>
          <w:b/>
          <w:bCs/>
        </w:rPr>
        <w:t>Kokia Beovu dozė ir kaip dažnai skiriama</w:t>
      </w:r>
    </w:p>
    <w:p w:rsidR="006B1B53" w:rsidRDefault="006B1B53" w:rsidP="006B1B53">
      <w:pPr>
        <w:spacing w:line="236" w:lineRule="auto"/>
        <w:ind w:left="1"/>
        <w:rPr>
          <w:sz w:val="20"/>
          <w:szCs w:val="20"/>
        </w:rPr>
      </w:pPr>
      <w:r>
        <w:rPr>
          <w:rFonts w:eastAsia="Times New Roman"/>
        </w:rPr>
        <w:t>Rekomenduojama dozė yra 6 mg brolucizumabo.</w:t>
      </w:r>
    </w:p>
    <w:p w:rsidR="006B1B53" w:rsidRDefault="006B1B53" w:rsidP="006B1B53">
      <w:pPr>
        <w:spacing w:line="254" w:lineRule="exact"/>
        <w:rPr>
          <w:sz w:val="20"/>
          <w:szCs w:val="20"/>
        </w:rPr>
      </w:pPr>
    </w:p>
    <w:p w:rsidR="006B1B53" w:rsidRDefault="006B1B53" w:rsidP="006B1B53">
      <w:pPr>
        <w:numPr>
          <w:ilvl w:val="0"/>
          <w:numId w:val="10"/>
        </w:numPr>
        <w:tabs>
          <w:tab w:val="left" w:pos="561"/>
        </w:tabs>
        <w:spacing w:after="0" w:line="240" w:lineRule="auto"/>
        <w:ind w:left="561" w:hanging="561"/>
        <w:rPr>
          <w:rFonts w:eastAsia="Times New Roman"/>
        </w:rPr>
      </w:pPr>
      <w:r>
        <w:rPr>
          <w:rFonts w:eastAsia="Times New Roman"/>
        </w:rPr>
        <w:t>Pirmuosius 3 mėnesius būsite gydomi skiriant po vieną injekciją kas mėnesį.</w:t>
      </w:r>
    </w:p>
    <w:p w:rsidR="006B1B53" w:rsidRDefault="006B1B53" w:rsidP="006B1B53">
      <w:pPr>
        <w:spacing w:line="10" w:lineRule="exact"/>
        <w:rPr>
          <w:rFonts w:eastAsia="Times New Roman"/>
        </w:rPr>
      </w:pPr>
    </w:p>
    <w:p w:rsidR="006B1B53" w:rsidRDefault="006B1B53" w:rsidP="006B1B53">
      <w:pPr>
        <w:numPr>
          <w:ilvl w:val="0"/>
          <w:numId w:val="10"/>
        </w:numPr>
        <w:tabs>
          <w:tab w:val="left" w:pos="561"/>
        </w:tabs>
        <w:spacing w:after="0" w:line="236" w:lineRule="auto"/>
        <w:ind w:left="561" w:right="166" w:hanging="561"/>
        <w:rPr>
          <w:rFonts w:eastAsia="Times New Roman"/>
        </w:rPr>
      </w:pPr>
      <w:r>
        <w:rPr>
          <w:rFonts w:eastAsia="Times New Roman"/>
        </w:rPr>
        <w:t>Vėliau Jums gali būti skiriama po vieną injekciją kas 3 mėnesius. Gydytojas nustatys Jūsų gydymo intervalą, atsižvelgdamas į Jūsų akies būklę; kai kuriems pacientams gali reikėti skirti gydymą kas 2 mėnesius.</w:t>
      </w:r>
    </w:p>
    <w:p w:rsidR="006B1B53" w:rsidRDefault="006B1B53" w:rsidP="006B1B53">
      <w:pPr>
        <w:sectPr w:rsidR="006B1B53">
          <w:pgSz w:w="11900" w:h="16841"/>
          <w:pgMar w:top="1384" w:right="1440" w:bottom="174" w:left="1419" w:header="0" w:footer="0" w:gutter="0"/>
          <w:cols w:space="720" w:equalWidth="0">
            <w:col w:w="9048"/>
          </w:cols>
        </w:sectPr>
      </w:pPr>
    </w:p>
    <w:p w:rsidR="006B1B53" w:rsidRDefault="006B1B53" w:rsidP="006B1B53">
      <w:pPr>
        <w:spacing w:line="200" w:lineRule="exact"/>
        <w:rPr>
          <w:sz w:val="20"/>
          <w:szCs w:val="20"/>
        </w:rPr>
      </w:pPr>
    </w:p>
    <w:p w:rsidR="006B1B53" w:rsidRDefault="006B1B53" w:rsidP="006B1B53">
      <w:pPr>
        <w:spacing w:line="290" w:lineRule="exact"/>
        <w:rPr>
          <w:sz w:val="20"/>
          <w:szCs w:val="20"/>
        </w:rPr>
      </w:pPr>
    </w:p>
    <w:p w:rsidR="006B1B53" w:rsidRDefault="006B1B53" w:rsidP="006B1B53">
      <w:pPr>
        <w:ind w:left="1781"/>
        <w:rPr>
          <w:sz w:val="20"/>
          <w:szCs w:val="20"/>
        </w:rPr>
      </w:pPr>
      <w:r>
        <w:rPr>
          <w:rFonts w:eastAsia="Times New Roman"/>
          <w:b/>
          <w:bCs/>
          <w:sz w:val="21"/>
          <w:szCs w:val="21"/>
        </w:rPr>
        <w:t>Per pirmuosius</w:t>
      </w:r>
    </w:p>
    <w:p w:rsidR="006B1B53" w:rsidRDefault="006B1B53" w:rsidP="006B1B53">
      <w:pPr>
        <w:spacing w:line="20" w:lineRule="exact"/>
        <w:rPr>
          <w:sz w:val="20"/>
          <w:szCs w:val="20"/>
        </w:rPr>
      </w:pPr>
    </w:p>
    <w:p w:rsidR="006B1B53" w:rsidRDefault="006B1B53" w:rsidP="006B1B53">
      <w:pPr>
        <w:numPr>
          <w:ilvl w:val="0"/>
          <w:numId w:val="11"/>
        </w:numPr>
        <w:tabs>
          <w:tab w:val="left" w:pos="2101"/>
        </w:tabs>
        <w:spacing w:after="0" w:line="240" w:lineRule="auto"/>
        <w:ind w:left="2101" w:hanging="150"/>
        <w:rPr>
          <w:rFonts w:eastAsia="Times New Roman"/>
          <w:b/>
          <w:bCs/>
          <w:sz w:val="21"/>
          <w:szCs w:val="21"/>
        </w:rPr>
      </w:pPr>
      <w:r>
        <w:rPr>
          <w:rFonts w:eastAsia="Times New Roman"/>
          <w:b/>
          <w:bCs/>
          <w:sz w:val="21"/>
          <w:szCs w:val="21"/>
        </w:rPr>
        <w:t>mėnesius</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8" w:lineRule="exact"/>
        <w:rPr>
          <w:sz w:val="20"/>
          <w:szCs w:val="20"/>
        </w:rPr>
      </w:pPr>
    </w:p>
    <w:p w:rsidR="006B1B53" w:rsidRDefault="006B1B53" w:rsidP="006B1B53">
      <w:pPr>
        <w:numPr>
          <w:ilvl w:val="0"/>
          <w:numId w:val="12"/>
        </w:numPr>
        <w:tabs>
          <w:tab w:val="left" w:pos="1896"/>
        </w:tabs>
        <w:spacing w:after="0" w:line="247" w:lineRule="auto"/>
        <w:ind w:left="1721" w:right="660" w:firstLine="24"/>
        <w:jc w:val="both"/>
        <w:rPr>
          <w:rFonts w:eastAsia="Times New Roman"/>
          <w:b/>
          <w:bCs/>
          <w:sz w:val="21"/>
          <w:szCs w:val="21"/>
        </w:rPr>
      </w:pPr>
      <w:r>
        <w:rPr>
          <w:rFonts w:eastAsia="Times New Roman"/>
          <w:b/>
          <w:bCs/>
          <w:sz w:val="21"/>
          <w:szCs w:val="21"/>
        </w:rPr>
        <w:t>injekcija per mėnesį</w:t>
      </w:r>
    </w:p>
    <w:p w:rsidR="006B1B53" w:rsidRDefault="006B1B53" w:rsidP="006B1B53">
      <w:pPr>
        <w:spacing w:line="20" w:lineRule="exact"/>
        <w:rPr>
          <w:sz w:val="20"/>
          <w:szCs w:val="20"/>
        </w:rPr>
      </w:pPr>
      <w:r>
        <w:rPr>
          <w:sz w:val="20"/>
          <w:szCs w:val="20"/>
        </w:rPr>
        <w:br w:type="column"/>
      </w:r>
    </w:p>
    <w:p w:rsidR="006B1B53" w:rsidRDefault="006B1B53" w:rsidP="006B1B53">
      <w:pPr>
        <w:spacing w:line="200" w:lineRule="exact"/>
        <w:rPr>
          <w:sz w:val="20"/>
          <w:szCs w:val="20"/>
        </w:rPr>
      </w:pPr>
    </w:p>
    <w:p w:rsidR="006B1B53" w:rsidRDefault="006B1B53" w:rsidP="006B1B53">
      <w:pPr>
        <w:spacing w:line="270" w:lineRule="exact"/>
        <w:rPr>
          <w:sz w:val="20"/>
          <w:szCs w:val="20"/>
        </w:rPr>
      </w:pPr>
    </w:p>
    <w:p w:rsidR="006B1B53" w:rsidRDefault="006B1B53" w:rsidP="006B1B53">
      <w:pPr>
        <w:ind w:left="1020"/>
        <w:rPr>
          <w:sz w:val="20"/>
          <w:szCs w:val="20"/>
        </w:rPr>
      </w:pPr>
      <w:r>
        <w:rPr>
          <w:rFonts w:eastAsia="Times New Roman"/>
          <w:b/>
          <w:bCs/>
          <w:sz w:val="21"/>
          <w:szCs w:val="21"/>
        </w:rPr>
        <w:t>Tada</w:t>
      </w:r>
    </w:p>
    <w:p w:rsidR="006B1B53" w:rsidRDefault="006B1B53" w:rsidP="006B1B53">
      <w:pPr>
        <w:spacing w:line="20" w:lineRule="exact"/>
        <w:rPr>
          <w:sz w:val="20"/>
          <w:szCs w:val="20"/>
        </w:rPr>
      </w:pPr>
      <w:r>
        <w:rPr>
          <w:noProof/>
          <w:sz w:val="20"/>
          <w:szCs w:val="20"/>
        </w:rPr>
        <w:drawing>
          <wp:anchor distT="0" distB="0" distL="114300" distR="114300" simplePos="0" relativeHeight="251660288" behindDoc="1" locked="0" layoutInCell="0" allowOverlap="1" wp14:anchorId="0971F7FB" wp14:editId="74431DDD">
            <wp:simplePos x="0" y="0"/>
            <wp:positionH relativeFrom="column">
              <wp:posOffset>-1898650</wp:posOffset>
            </wp:positionH>
            <wp:positionV relativeFrom="paragraph">
              <wp:posOffset>243840</wp:posOffset>
            </wp:positionV>
            <wp:extent cx="3606165" cy="99631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srcRect/>
                    <a:stretch>
                      <a:fillRect/>
                    </a:stretch>
                  </pic:blipFill>
                  <pic:spPr bwMode="auto">
                    <a:xfrm>
                      <a:off x="0" y="0"/>
                      <a:ext cx="3606165" cy="996315"/>
                    </a:xfrm>
                    <a:prstGeom prst="rect">
                      <a:avLst/>
                    </a:prstGeom>
                    <a:noFill/>
                  </pic:spPr>
                </pic:pic>
              </a:graphicData>
            </a:graphic>
          </wp:anchor>
        </w:drawing>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47" w:lineRule="exact"/>
        <w:rPr>
          <w:sz w:val="20"/>
          <w:szCs w:val="20"/>
        </w:rPr>
      </w:pPr>
    </w:p>
    <w:p w:rsidR="006B1B53" w:rsidRDefault="006B1B53" w:rsidP="006B1B53">
      <w:pPr>
        <w:ind w:right="2706"/>
        <w:jc w:val="center"/>
        <w:rPr>
          <w:sz w:val="20"/>
          <w:szCs w:val="20"/>
        </w:rPr>
      </w:pPr>
      <w:r>
        <w:rPr>
          <w:rFonts w:eastAsia="Times New Roman"/>
          <w:b/>
          <w:bCs/>
          <w:sz w:val="21"/>
          <w:szCs w:val="21"/>
        </w:rPr>
        <w:t>1 injekcija</w:t>
      </w:r>
    </w:p>
    <w:p w:rsidR="006B1B53" w:rsidRDefault="006B1B53" w:rsidP="006B1B53">
      <w:pPr>
        <w:spacing w:line="20" w:lineRule="exact"/>
        <w:rPr>
          <w:sz w:val="20"/>
          <w:szCs w:val="20"/>
        </w:rPr>
      </w:pPr>
    </w:p>
    <w:p w:rsidR="006B1B53" w:rsidRDefault="006B1B53" w:rsidP="006B1B53">
      <w:pPr>
        <w:ind w:right="2706"/>
        <w:jc w:val="center"/>
        <w:rPr>
          <w:sz w:val="20"/>
          <w:szCs w:val="20"/>
        </w:rPr>
      </w:pPr>
      <w:r>
        <w:rPr>
          <w:rFonts w:eastAsia="Times New Roman"/>
          <w:b/>
          <w:bCs/>
          <w:sz w:val="21"/>
          <w:szCs w:val="21"/>
        </w:rPr>
        <w:t>kas 3 mėnesius arba kaip</w:t>
      </w:r>
    </w:p>
    <w:p w:rsidR="006B1B53" w:rsidRDefault="006B1B53" w:rsidP="006B1B53">
      <w:pPr>
        <w:spacing w:line="18" w:lineRule="exact"/>
        <w:rPr>
          <w:sz w:val="20"/>
          <w:szCs w:val="20"/>
        </w:rPr>
      </w:pPr>
    </w:p>
    <w:p w:rsidR="006B1B53" w:rsidRDefault="006B1B53" w:rsidP="006B1B53">
      <w:pPr>
        <w:ind w:right="2706"/>
        <w:jc w:val="center"/>
        <w:rPr>
          <w:sz w:val="20"/>
          <w:szCs w:val="20"/>
        </w:rPr>
      </w:pPr>
      <w:r>
        <w:rPr>
          <w:rFonts w:eastAsia="Times New Roman"/>
          <w:b/>
          <w:bCs/>
          <w:sz w:val="21"/>
          <w:szCs w:val="21"/>
        </w:rPr>
        <w:t>rekomenduos gydytojas</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384" w:right="1440" w:bottom="174" w:left="1419" w:header="0" w:footer="0" w:gutter="0"/>
          <w:cols w:num="2" w:space="720" w:equalWidth="0">
            <w:col w:w="3361" w:space="720"/>
            <w:col w:w="4966"/>
          </w:cols>
        </w:sectPr>
      </w:pPr>
    </w:p>
    <w:p w:rsidR="006B1B53" w:rsidRDefault="006B1B53" w:rsidP="006B1B53">
      <w:pPr>
        <w:spacing w:line="29" w:lineRule="exact"/>
        <w:rPr>
          <w:sz w:val="20"/>
          <w:szCs w:val="20"/>
        </w:rPr>
      </w:pPr>
    </w:p>
    <w:p w:rsidR="006B1B53" w:rsidRDefault="006B1B53" w:rsidP="006B1B53">
      <w:pPr>
        <w:ind w:left="1"/>
        <w:rPr>
          <w:sz w:val="20"/>
          <w:szCs w:val="20"/>
        </w:rPr>
      </w:pPr>
      <w:r>
        <w:rPr>
          <w:rFonts w:eastAsia="Times New Roman"/>
          <w:b/>
          <w:bCs/>
        </w:rPr>
        <w:t>Vartojimo metodas</w:t>
      </w:r>
    </w:p>
    <w:p w:rsidR="006B1B53" w:rsidRDefault="006B1B53" w:rsidP="006B1B53">
      <w:pPr>
        <w:spacing w:line="234" w:lineRule="auto"/>
        <w:ind w:left="1"/>
        <w:rPr>
          <w:sz w:val="20"/>
          <w:szCs w:val="20"/>
        </w:rPr>
      </w:pPr>
      <w:r>
        <w:rPr>
          <w:rFonts w:eastAsia="Times New Roman"/>
        </w:rPr>
        <w:t>Beovu skiriamas injekcijos į akį būdu (vartojamas į stiklakūnį); vaistą suleis akių gydytojas.</w:t>
      </w:r>
    </w:p>
    <w:p w:rsidR="006B1B53" w:rsidRDefault="006B1B53" w:rsidP="006B1B53">
      <w:pPr>
        <w:spacing w:line="265" w:lineRule="exact"/>
        <w:rPr>
          <w:sz w:val="20"/>
          <w:szCs w:val="20"/>
        </w:rPr>
      </w:pPr>
    </w:p>
    <w:p w:rsidR="006B1B53" w:rsidRDefault="006B1B53" w:rsidP="006B1B53">
      <w:pPr>
        <w:spacing w:line="236" w:lineRule="auto"/>
        <w:ind w:left="1" w:right="86"/>
        <w:rPr>
          <w:sz w:val="20"/>
          <w:szCs w:val="20"/>
        </w:rPr>
      </w:pPr>
      <w:r>
        <w:rPr>
          <w:rFonts w:eastAsia="Times New Roman"/>
        </w:rPr>
        <w:t>Prieš injekciją gydytojas Jums kruopščiai išplaus akį, kad išvengtumėte infekcijos. Taip pat gydytojas Jums skirs akių lašų (vietinių anestetikų) akies nejautrai sukelti, kad sumažintų ar visai pašalintų injekcijos metu sukeliamą skausmą.</w:t>
      </w:r>
    </w:p>
    <w:p w:rsidR="006B1B53" w:rsidRDefault="006B1B53" w:rsidP="006B1B53">
      <w:pPr>
        <w:spacing w:line="260" w:lineRule="exact"/>
        <w:rPr>
          <w:sz w:val="20"/>
          <w:szCs w:val="20"/>
        </w:rPr>
      </w:pPr>
    </w:p>
    <w:p w:rsidR="006B1B53" w:rsidRDefault="006B1B53" w:rsidP="006B1B53">
      <w:pPr>
        <w:ind w:left="1"/>
        <w:rPr>
          <w:sz w:val="20"/>
          <w:szCs w:val="20"/>
        </w:rPr>
      </w:pPr>
      <w:r>
        <w:rPr>
          <w:rFonts w:eastAsia="Times New Roman"/>
          <w:b/>
          <w:bCs/>
        </w:rPr>
        <w:t>Kaip ilgai bus skiriamas gydymas Beovu</w:t>
      </w:r>
    </w:p>
    <w:p w:rsidR="006B1B53" w:rsidRDefault="006B1B53" w:rsidP="006B1B53">
      <w:pPr>
        <w:spacing w:line="6" w:lineRule="exact"/>
        <w:rPr>
          <w:sz w:val="20"/>
          <w:szCs w:val="20"/>
        </w:rPr>
      </w:pPr>
    </w:p>
    <w:p w:rsidR="006B1B53" w:rsidRDefault="006B1B53" w:rsidP="006B1B53">
      <w:pPr>
        <w:spacing w:line="237" w:lineRule="auto"/>
        <w:ind w:left="1" w:right="6"/>
        <w:rPr>
          <w:sz w:val="20"/>
          <w:szCs w:val="20"/>
        </w:rPr>
      </w:pPr>
      <w:r>
        <w:rPr>
          <w:rFonts w:eastAsia="Times New Roman"/>
        </w:rPr>
        <w:t xml:space="preserve">„Šlapioji“ </w:t>
      </w:r>
      <w:r>
        <w:rPr>
          <w:rFonts w:eastAsia="Times New Roman"/>
          <w:i/>
          <w:iCs/>
        </w:rPr>
        <w:t>AMD</w:t>
      </w:r>
      <w:r>
        <w:rPr>
          <w:rFonts w:eastAsia="Times New Roman"/>
        </w:rPr>
        <w:t xml:space="preserve"> yra lėtinė liga, todėl reikalingas ilgalaikis gydymas šiuo vaistu, galimai besitęsiantis keletą mėnesių ar metų. Jums reguliariai atvykus paskirtiems vizitams, gydytojas patikrins, ar vaistas tinkamai veikia. Gydytojas taip pat gali patikrinti Jūsų akis tarp injekcijų. Jeigu kyla klausimų apie tai, kaip ilgai Jums bus skiriamas Beovu, kreipkitės į gydytoją.</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37" w:lineRule="exact"/>
        <w:rPr>
          <w:sz w:val="20"/>
          <w:szCs w:val="20"/>
        </w:rPr>
      </w:pPr>
    </w:p>
    <w:p w:rsidR="006B1B53" w:rsidRDefault="006B1B53" w:rsidP="006B1B53">
      <w:pPr>
        <w:ind w:right="-34"/>
        <w:jc w:val="center"/>
        <w:rPr>
          <w:sz w:val="20"/>
          <w:szCs w:val="20"/>
        </w:rPr>
      </w:pPr>
      <w:r>
        <w:rPr>
          <w:rFonts w:ascii="Arial" w:eastAsia="Arial" w:hAnsi="Arial" w:cs="Arial"/>
          <w:sz w:val="16"/>
          <w:szCs w:val="16"/>
        </w:rPr>
        <w:t>32</w:t>
      </w:r>
    </w:p>
    <w:p w:rsidR="006B1B53" w:rsidRDefault="006B1B53" w:rsidP="006B1B53">
      <w:pPr>
        <w:sectPr w:rsidR="006B1B53">
          <w:type w:val="continuous"/>
          <w:pgSz w:w="11900" w:h="16841"/>
          <w:pgMar w:top="1384" w:right="1440" w:bottom="174" w:left="1419" w:header="0" w:footer="0" w:gutter="0"/>
          <w:cols w:space="720" w:equalWidth="0">
            <w:col w:w="9048"/>
          </w:cols>
        </w:sectPr>
      </w:pPr>
    </w:p>
    <w:p w:rsidR="006B1B53" w:rsidRDefault="006B1B53" w:rsidP="006B1B53">
      <w:pPr>
        <w:ind w:left="1"/>
        <w:rPr>
          <w:sz w:val="20"/>
          <w:szCs w:val="20"/>
        </w:rPr>
      </w:pPr>
      <w:bookmarkStart w:id="2" w:name="page33"/>
      <w:bookmarkEnd w:id="2"/>
      <w:r>
        <w:rPr>
          <w:rFonts w:eastAsia="Times New Roman"/>
          <w:b/>
          <w:bCs/>
        </w:rPr>
        <w:t>Prieš nutraukiant gydymą Beovu</w:t>
      </w:r>
    </w:p>
    <w:p w:rsidR="006B1B53" w:rsidRDefault="006B1B53" w:rsidP="006B1B53">
      <w:pPr>
        <w:spacing w:line="9" w:lineRule="exact"/>
        <w:rPr>
          <w:sz w:val="20"/>
          <w:szCs w:val="20"/>
        </w:rPr>
      </w:pPr>
    </w:p>
    <w:p w:rsidR="006B1B53" w:rsidRDefault="006B1B53" w:rsidP="006B1B53">
      <w:pPr>
        <w:spacing w:line="234" w:lineRule="auto"/>
        <w:ind w:left="1" w:right="246"/>
        <w:rPr>
          <w:sz w:val="20"/>
          <w:szCs w:val="20"/>
        </w:rPr>
      </w:pPr>
      <w:r>
        <w:rPr>
          <w:rFonts w:eastAsia="Times New Roman"/>
        </w:rPr>
        <w:t>Prieš nutraukdami gydymą pasitarkite su gydytoju. Nutraukus gydymą gali padidėti rizika, kad Jūsų regėjimas gali vėl pablogėti arba kad Jūs galite apakti.</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rPr>
        <w:t>Jeigu kiltų daugiau klausimų dėl šio vaisto vartojimo, kreipkitės į gydytoją.</w:t>
      </w:r>
    </w:p>
    <w:p w:rsidR="006B1B53" w:rsidRDefault="006B1B53" w:rsidP="006B1B53">
      <w:pPr>
        <w:spacing w:line="200" w:lineRule="exact"/>
        <w:rPr>
          <w:sz w:val="20"/>
          <w:szCs w:val="20"/>
        </w:rPr>
      </w:pPr>
    </w:p>
    <w:p w:rsidR="006B1B53" w:rsidRDefault="006B1B53" w:rsidP="006B1B53">
      <w:pPr>
        <w:spacing w:line="310" w:lineRule="exact"/>
        <w:rPr>
          <w:sz w:val="20"/>
          <w:szCs w:val="20"/>
        </w:rPr>
      </w:pPr>
    </w:p>
    <w:p w:rsidR="006B1B53" w:rsidRDefault="006B1B53" w:rsidP="006B1B53">
      <w:pPr>
        <w:numPr>
          <w:ilvl w:val="0"/>
          <w:numId w:val="13"/>
        </w:numPr>
        <w:tabs>
          <w:tab w:val="left" w:pos="561"/>
        </w:tabs>
        <w:spacing w:after="0" w:line="240" w:lineRule="auto"/>
        <w:ind w:left="561" w:hanging="561"/>
        <w:rPr>
          <w:rFonts w:eastAsia="Times New Roman"/>
          <w:b/>
          <w:bCs/>
        </w:rPr>
      </w:pPr>
      <w:r>
        <w:rPr>
          <w:rFonts w:eastAsia="Times New Roman"/>
          <w:b/>
          <w:bCs/>
        </w:rPr>
        <w:t>Galimas šalutinis poveikis</w:t>
      </w:r>
    </w:p>
    <w:p w:rsidR="006B1B53" w:rsidRDefault="006B1B53" w:rsidP="006B1B53">
      <w:pPr>
        <w:spacing w:line="260" w:lineRule="exact"/>
        <w:rPr>
          <w:sz w:val="20"/>
          <w:szCs w:val="20"/>
        </w:rPr>
      </w:pPr>
    </w:p>
    <w:p w:rsidR="006B1B53" w:rsidRDefault="006B1B53" w:rsidP="006B1B53">
      <w:pPr>
        <w:spacing w:line="236" w:lineRule="auto"/>
        <w:ind w:left="1" w:right="86"/>
        <w:rPr>
          <w:sz w:val="20"/>
          <w:szCs w:val="20"/>
        </w:rPr>
      </w:pPr>
      <w:r>
        <w:rPr>
          <w:rFonts w:eastAsia="Times New Roman"/>
        </w:rPr>
        <w:t>Šis vaistas, kaip ir visi kiti, gali sukelti šalutinį poveikį, nors jis pasireiškia ne visiems žmonėms. Leidžiant Beovu nustatomi šalutinio poveikio reiškiniai pasireiškia dėl paties vaisto poveikio arba yra susiję su injekcijos procedūra, ir daugiausia jie pasireiškia akies sutrikimais.</w:t>
      </w:r>
    </w:p>
    <w:p w:rsidR="006B1B53" w:rsidRDefault="006B1B53" w:rsidP="006B1B53">
      <w:pPr>
        <w:spacing w:line="260" w:lineRule="exact"/>
        <w:rPr>
          <w:sz w:val="20"/>
          <w:szCs w:val="20"/>
        </w:rPr>
      </w:pPr>
    </w:p>
    <w:p w:rsidR="006B1B53" w:rsidRDefault="006B1B53" w:rsidP="006B1B53">
      <w:pPr>
        <w:ind w:left="1"/>
        <w:rPr>
          <w:sz w:val="20"/>
          <w:szCs w:val="20"/>
        </w:rPr>
      </w:pPr>
      <w:r>
        <w:rPr>
          <w:rFonts w:eastAsia="Times New Roman"/>
          <w:b/>
          <w:bCs/>
        </w:rPr>
        <w:t>Kai kurie šalutinio poveikio reiškiniai gali būti sunkūs</w:t>
      </w:r>
    </w:p>
    <w:p w:rsidR="006B1B53" w:rsidRDefault="006B1B53" w:rsidP="006B1B53">
      <w:pPr>
        <w:spacing w:line="6" w:lineRule="exact"/>
        <w:rPr>
          <w:sz w:val="20"/>
          <w:szCs w:val="20"/>
        </w:rPr>
      </w:pPr>
    </w:p>
    <w:p w:rsidR="006B1B53" w:rsidRDefault="006B1B53" w:rsidP="006B1B53">
      <w:pPr>
        <w:spacing w:line="235" w:lineRule="auto"/>
        <w:ind w:left="1" w:right="526"/>
        <w:rPr>
          <w:sz w:val="20"/>
          <w:szCs w:val="20"/>
        </w:rPr>
      </w:pPr>
      <w:r>
        <w:rPr>
          <w:rFonts w:eastAsia="Times New Roman"/>
        </w:rPr>
        <w:t>Nedelsdami kreipkitės medicininės pagalbos, jeigu Jums pasireikštų kuris nors iš toliau nurodytų simptomų, kurie yra alerginės reakcijos, uždegimo ar infekcijos požymiai:</w:t>
      </w:r>
    </w:p>
    <w:p w:rsidR="006B1B53" w:rsidRDefault="006B1B53" w:rsidP="006B1B53">
      <w:pPr>
        <w:spacing w:line="230" w:lineRule="auto"/>
        <w:ind w:left="1"/>
        <w:rPr>
          <w:sz w:val="20"/>
          <w:szCs w:val="20"/>
        </w:rPr>
      </w:pPr>
      <w:r>
        <w:rPr>
          <w:rFonts w:eastAsia="Times New Roman"/>
        </w:rPr>
        <w:t>staigus regėjimo pablogėjimas ar pasikeitimas;</w:t>
      </w:r>
    </w:p>
    <w:p w:rsidR="006B1B53" w:rsidRDefault="006B1B53" w:rsidP="006B1B53">
      <w:pPr>
        <w:spacing w:line="26" w:lineRule="exact"/>
        <w:rPr>
          <w:sz w:val="20"/>
          <w:szCs w:val="20"/>
        </w:rPr>
      </w:pPr>
    </w:p>
    <w:p w:rsidR="006B1B53" w:rsidRDefault="006B1B53" w:rsidP="006B1B53">
      <w:pPr>
        <w:spacing w:line="229" w:lineRule="auto"/>
        <w:ind w:left="1"/>
        <w:rPr>
          <w:sz w:val="20"/>
          <w:szCs w:val="20"/>
        </w:rPr>
      </w:pPr>
      <w:r>
        <w:rPr>
          <w:rFonts w:eastAsia="Times New Roman"/>
        </w:rPr>
        <w:t>akies skausmas, padidėjęs diskomforto pojūtis, sustiprėjęs akies paraudimas.</w:t>
      </w:r>
    </w:p>
    <w:p w:rsidR="006B1B53" w:rsidRDefault="006B1B53" w:rsidP="006B1B53">
      <w:pPr>
        <w:spacing w:line="290" w:lineRule="exact"/>
        <w:rPr>
          <w:sz w:val="20"/>
          <w:szCs w:val="20"/>
        </w:rPr>
      </w:pPr>
    </w:p>
    <w:p w:rsidR="006B1B53" w:rsidRDefault="006B1B53" w:rsidP="006B1B53">
      <w:pPr>
        <w:spacing w:line="237" w:lineRule="auto"/>
        <w:ind w:left="1" w:right="86"/>
        <w:rPr>
          <w:sz w:val="20"/>
          <w:szCs w:val="20"/>
        </w:rPr>
      </w:pPr>
      <w:r>
        <w:rPr>
          <w:rFonts w:eastAsia="Times New Roman"/>
        </w:rPr>
        <w:t xml:space="preserve">Jeigu Jums pasireikštų bet kokių sunkių šalutinio poveikio reiškinių, </w:t>
      </w:r>
      <w:r>
        <w:rPr>
          <w:rFonts w:eastAsia="Times New Roman"/>
          <w:b/>
          <w:bCs/>
        </w:rPr>
        <w:t>nedelsdami pasakykite apie tai gydytojui.</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b/>
          <w:bCs/>
        </w:rPr>
        <w:t>Kitas galimas šalutinis poveikis</w:t>
      </w:r>
    </w:p>
    <w:p w:rsidR="006B1B53" w:rsidRDefault="006B1B53" w:rsidP="006B1B53">
      <w:pPr>
        <w:spacing w:line="234" w:lineRule="auto"/>
        <w:ind w:left="1"/>
        <w:rPr>
          <w:sz w:val="20"/>
          <w:szCs w:val="20"/>
        </w:rPr>
      </w:pPr>
      <w:r>
        <w:rPr>
          <w:rFonts w:eastAsia="Times New Roman"/>
        </w:rPr>
        <w:t>Kitas galimas po gydymo Beovu pasireiškiantis šalutinis poveikis išvardytas toliau.</w:t>
      </w:r>
    </w:p>
    <w:p w:rsidR="006B1B53" w:rsidRDefault="006B1B53" w:rsidP="006B1B53">
      <w:pPr>
        <w:spacing w:line="265" w:lineRule="exact"/>
        <w:rPr>
          <w:sz w:val="20"/>
          <w:szCs w:val="20"/>
        </w:rPr>
      </w:pPr>
    </w:p>
    <w:p w:rsidR="006B1B53" w:rsidRDefault="006B1B53" w:rsidP="006B1B53">
      <w:pPr>
        <w:spacing w:line="234" w:lineRule="auto"/>
        <w:ind w:left="1" w:right="446"/>
        <w:rPr>
          <w:sz w:val="20"/>
          <w:szCs w:val="20"/>
        </w:rPr>
      </w:pPr>
      <w:r>
        <w:rPr>
          <w:rFonts w:eastAsia="Times New Roman"/>
        </w:rPr>
        <w:t>Daugelis šalutinio poveikio reiškinių yra lengvi ar vidutinio sunkumo, ir jie paprastai išnyksta per savaitę po kiekvienos injekcijos.</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rPr>
        <w:t>Jeigu šie šalutinio poveikio reiškiniai taptų sunkiais, pasakykite apie tai gydytojui.</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b/>
          <w:bCs/>
        </w:rPr>
        <w:t>Dažnas</w:t>
      </w:r>
      <w:r>
        <w:rPr>
          <w:rFonts w:eastAsia="Times New Roman"/>
        </w:rPr>
        <w:t xml:space="preserve"> (</w:t>
      </w:r>
      <w:r>
        <w:rPr>
          <w:rFonts w:eastAsia="Times New Roman"/>
          <w:i/>
          <w:iCs/>
        </w:rPr>
        <w:t>gali pasireikšti rečiau kaip 1 iš 10 asmenų</w:t>
      </w:r>
      <w:r>
        <w:rPr>
          <w:rFonts w:eastAsia="Times New Roman"/>
        </w:rPr>
        <w:t>):</w:t>
      </w:r>
    </w:p>
    <w:p w:rsidR="006B1B53" w:rsidRDefault="006B1B53" w:rsidP="006B1B53">
      <w:pPr>
        <w:spacing w:line="229" w:lineRule="auto"/>
        <w:ind w:left="1"/>
        <w:rPr>
          <w:sz w:val="20"/>
          <w:szCs w:val="20"/>
        </w:rPr>
      </w:pPr>
      <w:r>
        <w:rPr>
          <w:rFonts w:eastAsia="Times New Roman"/>
        </w:rPr>
        <w:t>viduriniojo akies obuolio sienelės sluoksnio uždegimas (uveitas);</w:t>
      </w:r>
    </w:p>
    <w:p w:rsidR="006B1B53" w:rsidRDefault="006B1B53" w:rsidP="006B1B53">
      <w:pPr>
        <w:spacing w:line="27" w:lineRule="exact"/>
        <w:rPr>
          <w:sz w:val="20"/>
          <w:szCs w:val="20"/>
        </w:rPr>
      </w:pPr>
    </w:p>
    <w:p w:rsidR="006B1B53" w:rsidRDefault="006B1B53" w:rsidP="006B1B53">
      <w:pPr>
        <w:spacing w:line="229" w:lineRule="auto"/>
        <w:ind w:left="1"/>
        <w:rPr>
          <w:sz w:val="20"/>
          <w:szCs w:val="20"/>
        </w:rPr>
      </w:pPr>
      <w:r>
        <w:rPr>
          <w:rFonts w:eastAsia="Times New Roman"/>
        </w:rPr>
        <w:t>į gelį panašios akies viduje esančios medžiagos atšoka (stiklakūnio atšoka);</w:t>
      </w:r>
    </w:p>
    <w:p w:rsidR="006B1B53" w:rsidRDefault="006B1B53" w:rsidP="006B1B53">
      <w:pPr>
        <w:spacing w:line="28" w:lineRule="exact"/>
        <w:rPr>
          <w:sz w:val="20"/>
          <w:szCs w:val="20"/>
        </w:rPr>
      </w:pPr>
    </w:p>
    <w:p w:rsidR="006B1B53" w:rsidRDefault="006B1B53" w:rsidP="006B1B53">
      <w:pPr>
        <w:spacing w:line="234" w:lineRule="auto"/>
        <w:ind w:left="561" w:right="406"/>
        <w:rPr>
          <w:sz w:val="20"/>
          <w:szCs w:val="20"/>
        </w:rPr>
      </w:pPr>
      <w:r>
        <w:rPr>
          <w:rFonts w:eastAsia="Times New Roman"/>
        </w:rPr>
        <w:t>tinklainės (šviesai jautraus akies dugne esančio sluoksnio) įplėša arba vieno iš jos sluoksnio įplėša (tinklainės pigmentinio epitelio įplėša);</w:t>
      </w:r>
    </w:p>
    <w:p w:rsidR="006B1B53" w:rsidRDefault="006B1B53" w:rsidP="006B1B53">
      <w:pPr>
        <w:spacing w:line="29" w:lineRule="exact"/>
        <w:rPr>
          <w:sz w:val="20"/>
          <w:szCs w:val="20"/>
        </w:rPr>
      </w:pPr>
    </w:p>
    <w:p w:rsidR="006B1B53" w:rsidRDefault="006B1B53" w:rsidP="006B1B53">
      <w:pPr>
        <w:spacing w:line="244" w:lineRule="auto"/>
        <w:ind w:left="561" w:right="3206"/>
        <w:rPr>
          <w:sz w:val="20"/>
          <w:szCs w:val="20"/>
        </w:rPr>
      </w:pPr>
      <w:r>
        <w:rPr>
          <w:rFonts w:eastAsia="Times New Roman"/>
        </w:rPr>
        <w:t>sumažėjęs regos aštrumas (regėjimo aštrumo sumažėjimas); kraujavimas tinklainėje (tinklainės hemoragija);</w:t>
      </w:r>
    </w:p>
    <w:p w:rsidR="006B1B53" w:rsidRDefault="006B1B53" w:rsidP="006B1B53">
      <w:pPr>
        <w:spacing w:line="22" w:lineRule="exact"/>
        <w:rPr>
          <w:sz w:val="20"/>
          <w:szCs w:val="20"/>
        </w:rPr>
      </w:pPr>
    </w:p>
    <w:p w:rsidR="006B1B53" w:rsidRDefault="006B1B53" w:rsidP="006B1B53">
      <w:pPr>
        <w:spacing w:line="229" w:lineRule="auto"/>
        <w:ind w:left="1"/>
        <w:rPr>
          <w:sz w:val="20"/>
          <w:szCs w:val="20"/>
        </w:rPr>
      </w:pPr>
      <w:r>
        <w:rPr>
          <w:rFonts w:eastAsia="Times New Roman"/>
        </w:rPr>
        <w:t>spalvotosios akies dalies (rainelės) uždegimas (iritas);</w:t>
      </w:r>
    </w:p>
    <w:p w:rsidR="006B1B53" w:rsidRDefault="006B1B53" w:rsidP="006B1B53">
      <w:pPr>
        <w:spacing w:line="27" w:lineRule="exact"/>
        <w:rPr>
          <w:sz w:val="20"/>
          <w:szCs w:val="20"/>
        </w:rPr>
      </w:pPr>
    </w:p>
    <w:p w:rsidR="006B1B53" w:rsidRDefault="006B1B53" w:rsidP="006B1B53">
      <w:pPr>
        <w:spacing w:line="230" w:lineRule="auto"/>
        <w:ind w:left="1"/>
        <w:rPr>
          <w:sz w:val="20"/>
          <w:szCs w:val="20"/>
        </w:rPr>
      </w:pPr>
      <w:r>
        <w:rPr>
          <w:rFonts w:eastAsia="Times New Roman"/>
        </w:rPr>
        <w:t>akies lęšio padrumstėjimas (katarakta);</w:t>
      </w:r>
    </w:p>
    <w:p w:rsidR="006B1B53" w:rsidRDefault="006B1B53" w:rsidP="006B1B53">
      <w:pPr>
        <w:spacing w:line="27" w:lineRule="exact"/>
        <w:rPr>
          <w:sz w:val="20"/>
          <w:szCs w:val="20"/>
        </w:rPr>
      </w:pPr>
    </w:p>
    <w:p w:rsidR="006B1B53" w:rsidRDefault="006B1B53" w:rsidP="006B1B53">
      <w:pPr>
        <w:spacing w:line="244" w:lineRule="auto"/>
        <w:ind w:left="561" w:right="766"/>
        <w:rPr>
          <w:sz w:val="20"/>
          <w:szCs w:val="20"/>
        </w:rPr>
      </w:pPr>
      <w:r>
        <w:rPr>
          <w:rFonts w:eastAsia="Times New Roman"/>
        </w:rPr>
        <w:t>kraujavimas iš smulkių kraujagyslių išoriniame akies sluoksnyje (junginės hemoragija); judančios dėmelės regėjimo lauke (stiklakūnio drumstys);</w:t>
      </w:r>
    </w:p>
    <w:p w:rsidR="006B1B53" w:rsidRDefault="006B1B53" w:rsidP="006B1B53">
      <w:pPr>
        <w:spacing w:line="22" w:lineRule="exact"/>
        <w:rPr>
          <w:sz w:val="20"/>
          <w:szCs w:val="20"/>
        </w:rPr>
      </w:pPr>
    </w:p>
    <w:p w:rsidR="006B1B53" w:rsidRDefault="006B1B53" w:rsidP="006B1B53">
      <w:pPr>
        <w:spacing w:line="229" w:lineRule="auto"/>
        <w:ind w:left="1"/>
        <w:rPr>
          <w:sz w:val="20"/>
          <w:szCs w:val="20"/>
        </w:rPr>
      </w:pPr>
      <w:r>
        <w:rPr>
          <w:rFonts w:eastAsia="Times New Roman"/>
        </w:rPr>
        <w:t>akies skausmas;</w:t>
      </w:r>
    </w:p>
    <w:p w:rsidR="006B1B53" w:rsidRDefault="006B1B53" w:rsidP="006B1B53">
      <w:pPr>
        <w:spacing w:line="28" w:lineRule="exact"/>
        <w:rPr>
          <w:sz w:val="20"/>
          <w:szCs w:val="20"/>
        </w:rPr>
      </w:pPr>
    </w:p>
    <w:p w:rsidR="006B1B53" w:rsidRDefault="006B1B53" w:rsidP="006B1B53">
      <w:pPr>
        <w:spacing w:line="244" w:lineRule="auto"/>
        <w:ind w:left="561" w:right="3566"/>
        <w:rPr>
          <w:sz w:val="20"/>
          <w:szCs w:val="20"/>
        </w:rPr>
      </w:pPr>
      <w:r>
        <w:rPr>
          <w:rFonts w:eastAsia="Times New Roman"/>
        </w:rPr>
        <w:t>padidėjęs akispūdis (padidėjęs spaudimas akies viduje); akių baltymų paraudimas (konjunktyvitas);</w:t>
      </w:r>
    </w:p>
    <w:p w:rsidR="006B1B53" w:rsidRDefault="006B1B53" w:rsidP="006B1B53">
      <w:pPr>
        <w:spacing w:line="22" w:lineRule="exact"/>
        <w:rPr>
          <w:sz w:val="20"/>
          <w:szCs w:val="20"/>
        </w:rPr>
      </w:pPr>
    </w:p>
    <w:p w:rsidR="006B1B53" w:rsidRDefault="006B1B53" w:rsidP="006B1B53">
      <w:pPr>
        <w:spacing w:line="229" w:lineRule="auto"/>
        <w:ind w:left="1"/>
        <w:rPr>
          <w:sz w:val="20"/>
          <w:szCs w:val="20"/>
        </w:rPr>
      </w:pPr>
      <w:r>
        <w:rPr>
          <w:rFonts w:eastAsia="Times New Roman"/>
        </w:rPr>
        <w:t>neryškus ar miglotas matymas;</w:t>
      </w:r>
    </w:p>
    <w:p w:rsidR="006B1B53" w:rsidRDefault="006B1B53" w:rsidP="006B1B53">
      <w:pPr>
        <w:spacing w:line="28" w:lineRule="exact"/>
        <w:rPr>
          <w:sz w:val="20"/>
          <w:szCs w:val="20"/>
        </w:rPr>
      </w:pPr>
    </w:p>
    <w:p w:rsidR="006B1B53" w:rsidRDefault="006B1B53" w:rsidP="006B1B53">
      <w:pPr>
        <w:spacing w:line="234" w:lineRule="auto"/>
        <w:ind w:left="561" w:right="626"/>
        <w:rPr>
          <w:sz w:val="20"/>
          <w:szCs w:val="20"/>
        </w:rPr>
      </w:pPr>
      <w:r>
        <w:rPr>
          <w:rFonts w:eastAsia="Times New Roman"/>
        </w:rPr>
        <w:t>ragenos įbrėžimai, skaidraus rainelę dengiančio akies obuolio sluoksnio pažaida (ragenos erozijos);</w:t>
      </w:r>
    </w:p>
    <w:p w:rsidR="006B1B53" w:rsidRDefault="006B1B53" w:rsidP="006B1B53">
      <w:pPr>
        <w:spacing w:line="27" w:lineRule="exact"/>
        <w:rPr>
          <w:sz w:val="20"/>
          <w:szCs w:val="20"/>
        </w:rPr>
      </w:pPr>
    </w:p>
    <w:p w:rsidR="006B1B53" w:rsidRDefault="006B1B53" w:rsidP="006B1B53">
      <w:pPr>
        <w:spacing w:line="244" w:lineRule="auto"/>
        <w:ind w:left="561" w:right="1386"/>
        <w:rPr>
          <w:sz w:val="20"/>
          <w:szCs w:val="20"/>
        </w:rPr>
      </w:pPr>
      <w:r>
        <w:rPr>
          <w:rFonts w:eastAsia="Times New Roman"/>
        </w:rPr>
        <w:t>skaidraus rainelę dengiančio akies obuolio sluoksnio pažaida (taškinis keratitas); alerginės (padidėjusio jautrumo) reakcijos.</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31" w:lineRule="exact"/>
        <w:rPr>
          <w:sz w:val="20"/>
          <w:szCs w:val="20"/>
        </w:rPr>
      </w:pPr>
    </w:p>
    <w:p w:rsidR="006B1B53" w:rsidRDefault="006B1B53" w:rsidP="006B1B53">
      <w:pPr>
        <w:ind w:right="-34"/>
        <w:jc w:val="center"/>
        <w:rPr>
          <w:sz w:val="20"/>
          <w:szCs w:val="20"/>
        </w:rPr>
      </w:pPr>
      <w:r>
        <w:rPr>
          <w:rFonts w:ascii="Arial" w:eastAsia="Arial" w:hAnsi="Arial" w:cs="Arial"/>
          <w:sz w:val="16"/>
          <w:szCs w:val="16"/>
        </w:rPr>
        <w:t>33</w:t>
      </w:r>
    </w:p>
    <w:p w:rsidR="006B1B53" w:rsidRDefault="006B1B53" w:rsidP="006B1B53">
      <w:pPr>
        <w:sectPr w:rsidR="006B1B53">
          <w:pgSz w:w="11900" w:h="16841"/>
          <w:pgMar w:top="1129" w:right="1440" w:bottom="174" w:left="1419" w:header="0" w:footer="0" w:gutter="0"/>
          <w:cols w:space="720" w:equalWidth="0">
            <w:col w:w="9048"/>
          </w:cols>
        </w:sectPr>
      </w:pPr>
    </w:p>
    <w:p w:rsidR="006B1B53" w:rsidRDefault="006B1B53" w:rsidP="006B1B53">
      <w:pPr>
        <w:ind w:left="1"/>
        <w:rPr>
          <w:sz w:val="20"/>
          <w:szCs w:val="20"/>
        </w:rPr>
      </w:pPr>
      <w:bookmarkStart w:id="3" w:name="page34"/>
      <w:bookmarkEnd w:id="3"/>
      <w:r>
        <w:rPr>
          <w:rFonts w:eastAsia="Times New Roman"/>
          <w:b/>
          <w:bCs/>
        </w:rPr>
        <w:t>Nedažnas</w:t>
      </w:r>
      <w:r>
        <w:rPr>
          <w:rFonts w:eastAsia="Times New Roman"/>
        </w:rPr>
        <w:t xml:space="preserve"> (</w:t>
      </w:r>
      <w:r>
        <w:rPr>
          <w:rFonts w:eastAsia="Times New Roman"/>
          <w:i/>
          <w:iCs/>
        </w:rPr>
        <w:t>gali pasireikšti rečiau kaip 1 iš 100 asmenų</w:t>
      </w:r>
      <w:r>
        <w:rPr>
          <w:rFonts w:eastAsia="Times New Roman"/>
        </w:rPr>
        <w:t>):</w:t>
      </w:r>
    </w:p>
    <w:p w:rsidR="006B1B53" w:rsidRDefault="006B1B53" w:rsidP="006B1B53">
      <w:pPr>
        <w:spacing w:line="232" w:lineRule="auto"/>
        <w:ind w:left="1"/>
        <w:rPr>
          <w:sz w:val="20"/>
          <w:szCs w:val="20"/>
        </w:rPr>
      </w:pPr>
      <w:r>
        <w:rPr>
          <w:rFonts w:eastAsia="Times New Roman"/>
        </w:rPr>
        <w:t>sunkus vidinių akies terpių uždegimas (endoftalmitas);</w:t>
      </w:r>
    </w:p>
    <w:p w:rsidR="006B1B53" w:rsidRDefault="006B1B53" w:rsidP="006B1B53">
      <w:pPr>
        <w:spacing w:line="27" w:lineRule="exact"/>
        <w:rPr>
          <w:sz w:val="20"/>
          <w:szCs w:val="20"/>
        </w:rPr>
      </w:pPr>
    </w:p>
    <w:p w:rsidR="006B1B53" w:rsidRDefault="006B1B53" w:rsidP="006B1B53">
      <w:pPr>
        <w:spacing w:line="229" w:lineRule="auto"/>
        <w:ind w:left="1"/>
        <w:rPr>
          <w:sz w:val="20"/>
          <w:szCs w:val="20"/>
        </w:rPr>
      </w:pPr>
      <w:r>
        <w:rPr>
          <w:rFonts w:eastAsia="Times New Roman"/>
        </w:rPr>
        <w:t>aklumas;</w:t>
      </w:r>
    </w:p>
    <w:p w:rsidR="006B1B53" w:rsidRDefault="006B1B53" w:rsidP="006B1B53">
      <w:pPr>
        <w:spacing w:line="28" w:lineRule="exact"/>
        <w:rPr>
          <w:sz w:val="20"/>
          <w:szCs w:val="20"/>
        </w:rPr>
      </w:pPr>
    </w:p>
    <w:p w:rsidR="006B1B53" w:rsidRDefault="006B1B53" w:rsidP="006B1B53">
      <w:pPr>
        <w:spacing w:line="244" w:lineRule="auto"/>
        <w:ind w:left="561" w:right="1486"/>
        <w:rPr>
          <w:sz w:val="20"/>
          <w:szCs w:val="20"/>
        </w:rPr>
      </w:pPr>
      <w:r>
        <w:rPr>
          <w:rFonts w:eastAsia="Times New Roman"/>
        </w:rPr>
        <w:t>staigus apakimas dėl akies arterijos užsikimšimo (tinklainės arterijos okliuzija); tinklainės atsisluoksniavimas (tinklainės atšoka);</w:t>
      </w:r>
    </w:p>
    <w:p w:rsidR="006B1B53" w:rsidRDefault="006B1B53" w:rsidP="006B1B53">
      <w:pPr>
        <w:spacing w:line="22" w:lineRule="exact"/>
        <w:rPr>
          <w:sz w:val="20"/>
          <w:szCs w:val="20"/>
        </w:rPr>
      </w:pPr>
    </w:p>
    <w:p w:rsidR="006B1B53" w:rsidRDefault="006B1B53" w:rsidP="006B1B53">
      <w:pPr>
        <w:spacing w:line="229" w:lineRule="auto"/>
        <w:ind w:left="1"/>
        <w:rPr>
          <w:sz w:val="20"/>
          <w:szCs w:val="20"/>
        </w:rPr>
      </w:pPr>
      <w:r>
        <w:rPr>
          <w:rFonts w:eastAsia="Times New Roman"/>
        </w:rPr>
        <w:t>akies paraudimas (junginės hiperemija);</w:t>
      </w:r>
    </w:p>
    <w:p w:rsidR="006B1B53" w:rsidRDefault="006B1B53" w:rsidP="006B1B53">
      <w:pPr>
        <w:spacing w:line="28" w:lineRule="exact"/>
        <w:rPr>
          <w:sz w:val="20"/>
          <w:szCs w:val="20"/>
        </w:rPr>
      </w:pPr>
    </w:p>
    <w:p w:rsidR="006B1B53" w:rsidRDefault="006B1B53" w:rsidP="006B1B53">
      <w:pPr>
        <w:spacing w:line="244" w:lineRule="auto"/>
        <w:ind w:left="561" w:right="3806"/>
        <w:rPr>
          <w:sz w:val="20"/>
          <w:szCs w:val="20"/>
        </w:rPr>
      </w:pPr>
      <w:r>
        <w:rPr>
          <w:rFonts w:eastAsia="Times New Roman"/>
        </w:rPr>
        <w:t>padidėjęs ašarų išsiskyrimas (sustiprėjęs ašarojimas); nemalonus akies pojūtis;</w:t>
      </w:r>
    </w:p>
    <w:p w:rsidR="006B1B53" w:rsidRDefault="006B1B53" w:rsidP="006B1B53">
      <w:pPr>
        <w:spacing w:line="22" w:lineRule="exact"/>
        <w:rPr>
          <w:sz w:val="20"/>
          <w:szCs w:val="20"/>
        </w:rPr>
      </w:pPr>
    </w:p>
    <w:p w:rsidR="006B1B53" w:rsidRDefault="006B1B53" w:rsidP="006B1B53">
      <w:pPr>
        <w:spacing w:line="229" w:lineRule="auto"/>
        <w:ind w:left="1"/>
        <w:rPr>
          <w:sz w:val="20"/>
          <w:szCs w:val="20"/>
        </w:rPr>
      </w:pPr>
      <w:r>
        <w:rPr>
          <w:rFonts w:eastAsia="Times New Roman"/>
        </w:rPr>
        <w:t>vieno iš tinklainės sluoksnio atšoka (tinklainės pigmentinio epitelio atšoka);</w:t>
      </w:r>
    </w:p>
    <w:p w:rsidR="006B1B53" w:rsidRDefault="006B1B53" w:rsidP="006B1B53">
      <w:pPr>
        <w:spacing w:line="28" w:lineRule="exact"/>
        <w:rPr>
          <w:sz w:val="20"/>
          <w:szCs w:val="20"/>
        </w:rPr>
      </w:pPr>
    </w:p>
    <w:p w:rsidR="006B1B53" w:rsidRDefault="006B1B53" w:rsidP="006B1B53">
      <w:pPr>
        <w:spacing w:line="267" w:lineRule="auto"/>
        <w:ind w:left="561" w:right="1086"/>
        <w:rPr>
          <w:sz w:val="20"/>
          <w:szCs w:val="20"/>
        </w:rPr>
      </w:pPr>
      <w:r>
        <w:rPr>
          <w:rFonts w:eastAsia="Times New Roman"/>
          <w:sz w:val="21"/>
          <w:szCs w:val="21"/>
        </w:rPr>
        <w:t>į gelį panašios akies viduje esančios medžiagos uždegimas (stiklakūnio uždegimas); priekinės akies dalies uždegimas (priekinės kameros uždegimas ar švytėjimas);</w:t>
      </w:r>
    </w:p>
    <w:p w:rsidR="006B1B53" w:rsidRDefault="006B1B53" w:rsidP="006B1B53">
      <w:pPr>
        <w:spacing w:line="229" w:lineRule="auto"/>
        <w:ind w:left="1"/>
        <w:rPr>
          <w:sz w:val="20"/>
          <w:szCs w:val="20"/>
        </w:rPr>
      </w:pPr>
      <w:r>
        <w:rPr>
          <w:rFonts w:eastAsia="Times New Roman"/>
        </w:rPr>
        <w:t>rainelės ir aplinkinių akies audinių uždegimas (iridociklitas);</w:t>
      </w:r>
    </w:p>
    <w:p w:rsidR="006B1B53" w:rsidRDefault="006B1B53" w:rsidP="006B1B53">
      <w:pPr>
        <w:spacing w:line="28" w:lineRule="exact"/>
        <w:rPr>
          <w:sz w:val="20"/>
          <w:szCs w:val="20"/>
        </w:rPr>
      </w:pPr>
    </w:p>
    <w:p w:rsidR="006B1B53" w:rsidRDefault="006B1B53" w:rsidP="006B1B53">
      <w:pPr>
        <w:spacing w:line="244" w:lineRule="auto"/>
        <w:ind w:left="561" w:right="2286"/>
        <w:rPr>
          <w:sz w:val="20"/>
          <w:szCs w:val="20"/>
        </w:rPr>
      </w:pPr>
      <w:r>
        <w:rPr>
          <w:rFonts w:eastAsia="Times New Roman"/>
        </w:rPr>
        <w:t>skaidraus akies obuolio sluoksnio ragenos patinimas (ragenos edema); kraujavimas akies viduje (stiklakūnio kraujavimas).</w:t>
      </w:r>
    </w:p>
    <w:p w:rsidR="006B1B53" w:rsidRDefault="006B1B53" w:rsidP="006B1B53">
      <w:pPr>
        <w:spacing w:line="274" w:lineRule="exact"/>
        <w:rPr>
          <w:sz w:val="20"/>
          <w:szCs w:val="20"/>
        </w:rPr>
      </w:pPr>
    </w:p>
    <w:p w:rsidR="006B1B53" w:rsidRDefault="006B1B53" w:rsidP="006B1B53">
      <w:pPr>
        <w:ind w:left="1"/>
        <w:rPr>
          <w:sz w:val="20"/>
          <w:szCs w:val="20"/>
        </w:rPr>
      </w:pPr>
      <w:r>
        <w:rPr>
          <w:rFonts w:eastAsia="Times New Roman"/>
          <w:b/>
          <w:bCs/>
        </w:rPr>
        <w:t>Dažnis nežinomas:</w:t>
      </w:r>
      <w:r>
        <w:rPr>
          <w:rFonts w:eastAsia="Times New Roman"/>
        </w:rPr>
        <w:t xml:space="preserve"> </w:t>
      </w:r>
      <w:r>
        <w:rPr>
          <w:rFonts w:eastAsia="Times New Roman"/>
          <w:i/>
          <w:iCs/>
        </w:rPr>
        <w:t>negali būti apskaičiuotas pagal turimus duomenis</w:t>
      </w:r>
    </w:p>
    <w:p w:rsidR="006B1B53" w:rsidRDefault="006B1B53" w:rsidP="006B1B53">
      <w:pPr>
        <w:spacing w:line="3" w:lineRule="exact"/>
        <w:rPr>
          <w:sz w:val="20"/>
          <w:szCs w:val="20"/>
        </w:rPr>
      </w:pPr>
    </w:p>
    <w:p w:rsidR="006B1B53" w:rsidRDefault="006B1B53" w:rsidP="006B1B53">
      <w:pPr>
        <w:spacing w:line="234" w:lineRule="auto"/>
        <w:ind w:left="561" w:right="946"/>
        <w:rPr>
          <w:sz w:val="20"/>
          <w:szCs w:val="20"/>
        </w:rPr>
      </w:pPr>
      <w:r>
        <w:rPr>
          <w:rFonts w:eastAsia="Times New Roman"/>
        </w:rPr>
        <w:t>staigus regos lauko praradimas dėl užpakalinės akies dalies kraujagyslių užsikimšimo (tinklainės kraujagyslių okliuzija);</w:t>
      </w:r>
    </w:p>
    <w:p w:rsidR="006B1B53" w:rsidRDefault="006B1B53" w:rsidP="006B1B53">
      <w:pPr>
        <w:spacing w:line="26" w:lineRule="exact"/>
        <w:rPr>
          <w:sz w:val="20"/>
          <w:szCs w:val="20"/>
        </w:rPr>
      </w:pPr>
    </w:p>
    <w:p w:rsidR="006B1B53" w:rsidRDefault="006B1B53" w:rsidP="006B1B53">
      <w:pPr>
        <w:spacing w:line="229" w:lineRule="auto"/>
        <w:ind w:left="1"/>
        <w:rPr>
          <w:sz w:val="20"/>
          <w:szCs w:val="20"/>
        </w:rPr>
      </w:pPr>
      <w:r>
        <w:rPr>
          <w:rFonts w:eastAsia="Times New Roman"/>
        </w:rPr>
        <w:t>akies kraujagyslių sienelių uždegimas (tinklainės vaskulitas).</w:t>
      </w:r>
    </w:p>
    <w:p w:rsidR="006B1B53" w:rsidRDefault="006B1B53" w:rsidP="006B1B53">
      <w:pPr>
        <w:spacing w:line="200" w:lineRule="exact"/>
        <w:rPr>
          <w:sz w:val="20"/>
          <w:szCs w:val="20"/>
        </w:rPr>
      </w:pPr>
    </w:p>
    <w:p w:rsidR="006B1B53" w:rsidRDefault="006B1B53" w:rsidP="006B1B53">
      <w:pPr>
        <w:spacing w:line="210" w:lineRule="exact"/>
        <w:rPr>
          <w:sz w:val="20"/>
          <w:szCs w:val="20"/>
        </w:rPr>
      </w:pPr>
    </w:p>
    <w:p w:rsidR="006B1B53" w:rsidRDefault="006B1B53" w:rsidP="006B1B53">
      <w:pPr>
        <w:ind w:left="1"/>
        <w:rPr>
          <w:sz w:val="20"/>
          <w:szCs w:val="20"/>
        </w:rPr>
      </w:pPr>
      <w:r>
        <w:rPr>
          <w:rFonts w:eastAsia="Times New Roman"/>
          <w:b/>
          <w:bCs/>
        </w:rPr>
        <w:t>Pranešimas apie šalutinį poveikį</w:t>
      </w:r>
    </w:p>
    <w:p w:rsidR="006B1B53" w:rsidRDefault="006B1B53" w:rsidP="006B1B53">
      <w:pPr>
        <w:spacing w:line="8" w:lineRule="exact"/>
        <w:rPr>
          <w:sz w:val="20"/>
          <w:szCs w:val="20"/>
        </w:rPr>
      </w:pPr>
    </w:p>
    <w:p w:rsidR="006B1B53" w:rsidRDefault="006B1B53" w:rsidP="006B1B53">
      <w:pPr>
        <w:spacing w:line="237" w:lineRule="auto"/>
        <w:ind w:left="1" w:right="306"/>
        <w:rPr>
          <w:rFonts w:eastAsia="Times New Roman"/>
        </w:rPr>
      </w:pPr>
      <w:r>
        <w:rPr>
          <w:rFonts w:eastAsia="Times New Roman"/>
        </w:rPr>
        <w:t xml:space="preserve">Jeigu pasireiškė šalutinis poveikis, įskaitant šiame lapelyje nenurodytą, pasakykite gydytojui. Apie šalutinį poveikį taip pat galite pranešti tiesiogiai </w:t>
      </w:r>
      <w:r>
        <w:rPr>
          <w:rFonts w:eastAsia="Times New Roman"/>
          <w:highlight w:val="lightGray"/>
        </w:rPr>
        <w:t>naudodamiesi</w:t>
      </w:r>
      <w:r>
        <w:rPr>
          <w:rFonts w:eastAsia="Times New Roman"/>
          <w:color w:val="0000FF"/>
          <w:highlight w:val="lightGray"/>
        </w:rPr>
        <w:t xml:space="preserve"> </w:t>
      </w:r>
      <w:hyperlink r:id="rId7">
        <w:r>
          <w:rPr>
            <w:rFonts w:eastAsia="Times New Roman"/>
            <w:color w:val="0000FF"/>
            <w:highlight w:val="lightGray"/>
            <w:u w:val="single"/>
          </w:rPr>
          <w:t>V priede</w:t>
        </w:r>
        <w:r>
          <w:rPr>
            <w:rFonts w:eastAsia="Times New Roman"/>
            <w:highlight w:val="lightGray"/>
            <w:u w:val="single"/>
          </w:rPr>
          <w:t xml:space="preserve"> </w:t>
        </w:r>
      </w:hyperlink>
      <w:r>
        <w:rPr>
          <w:rFonts w:eastAsia="Times New Roman"/>
          <w:highlight w:val="lightGray"/>
        </w:rPr>
        <w:t>nurodyta nacionaline pranešimo sistema</w:t>
      </w:r>
      <w:r>
        <w:rPr>
          <w:rFonts w:eastAsia="Times New Roman"/>
        </w:rPr>
        <w:t>. Pranešdami apie šalutinį poveikį galite mums padėti gauti daugiau informacijos</w:t>
      </w:r>
      <w:r>
        <w:rPr>
          <w:rFonts w:eastAsia="Times New Roman"/>
          <w:highlight w:val="lightGray"/>
        </w:rPr>
        <w:t xml:space="preserve"> </w:t>
      </w:r>
      <w:r>
        <w:rPr>
          <w:rFonts w:eastAsia="Times New Roman"/>
        </w:rPr>
        <w:t>apie šio vaisto saugumą.</w:t>
      </w:r>
    </w:p>
    <w:p w:rsidR="006B1B53" w:rsidRDefault="006B1B53" w:rsidP="006B1B53">
      <w:pPr>
        <w:spacing w:line="200" w:lineRule="exact"/>
        <w:rPr>
          <w:sz w:val="20"/>
          <w:szCs w:val="20"/>
        </w:rPr>
      </w:pPr>
    </w:p>
    <w:p w:rsidR="006B1B53" w:rsidRDefault="006B1B53" w:rsidP="006B1B53">
      <w:pPr>
        <w:spacing w:line="311" w:lineRule="exact"/>
        <w:rPr>
          <w:sz w:val="20"/>
          <w:szCs w:val="20"/>
        </w:rPr>
      </w:pPr>
    </w:p>
    <w:p w:rsidR="006B1B53" w:rsidRDefault="006B1B53" w:rsidP="006B1B53">
      <w:pPr>
        <w:numPr>
          <w:ilvl w:val="0"/>
          <w:numId w:val="14"/>
        </w:numPr>
        <w:tabs>
          <w:tab w:val="left" w:pos="561"/>
        </w:tabs>
        <w:spacing w:after="0" w:line="240" w:lineRule="auto"/>
        <w:ind w:left="561" w:hanging="561"/>
        <w:rPr>
          <w:rFonts w:eastAsia="Times New Roman"/>
          <w:b/>
          <w:bCs/>
        </w:rPr>
      </w:pPr>
      <w:r>
        <w:rPr>
          <w:rFonts w:eastAsia="Times New Roman"/>
          <w:b/>
          <w:bCs/>
        </w:rPr>
        <w:t>Kaip laikyti Beovu</w:t>
      </w:r>
    </w:p>
    <w:p w:rsidR="006B1B53" w:rsidRDefault="006B1B53" w:rsidP="006B1B53">
      <w:pPr>
        <w:spacing w:line="249" w:lineRule="exact"/>
        <w:rPr>
          <w:sz w:val="20"/>
          <w:szCs w:val="20"/>
        </w:rPr>
      </w:pPr>
    </w:p>
    <w:p w:rsidR="006B1B53" w:rsidRDefault="006B1B53" w:rsidP="006B1B53">
      <w:pPr>
        <w:ind w:left="1"/>
        <w:rPr>
          <w:sz w:val="20"/>
          <w:szCs w:val="20"/>
        </w:rPr>
      </w:pPr>
      <w:r>
        <w:rPr>
          <w:rFonts w:eastAsia="Times New Roman"/>
        </w:rPr>
        <w:t>Šį vaistą laikykite vaikams nepastebimoje ir nepasiekiamoje vietoje.</w:t>
      </w:r>
    </w:p>
    <w:p w:rsidR="006B1B53" w:rsidRDefault="006B1B53" w:rsidP="006B1B53">
      <w:pPr>
        <w:spacing w:line="265" w:lineRule="exact"/>
        <w:rPr>
          <w:sz w:val="20"/>
          <w:szCs w:val="20"/>
        </w:rPr>
      </w:pPr>
    </w:p>
    <w:p w:rsidR="006B1B53" w:rsidRDefault="006B1B53" w:rsidP="006B1B53">
      <w:pPr>
        <w:ind w:left="1"/>
        <w:rPr>
          <w:sz w:val="20"/>
          <w:szCs w:val="20"/>
        </w:rPr>
      </w:pPr>
      <w:r>
        <w:rPr>
          <w:rFonts w:eastAsia="Times New Roman"/>
          <w:sz w:val="21"/>
          <w:szCs w:val="21"/>
        </w:rPr>
        <w:t>Ant dėžutės ir etiketės po „EXP“ nurodytam tinkamumo laikui pasibaigus, šio vaisto vartoti negalima.</w:t>
      </w:r>
    </w:p>
    <w:p w:rsidR="006B1B53" w:rsidRDefault="006B1B53" w:rsidP="006B1B53">
      <w:pPr>
        <w:ind w:left="1"/>
        <w:rPr>
          <w:sz w:val="20"/>
          <w:szCs w:val="20"/>
        </w:rPr>
      </w:pPr>
      <w:r>
        <w:rPr>
          <w:rFonts w:eastAsia="Times New Roman"/>
        </w:rPr>
        <w:t>Vaistas tinkamas vartoti iki paskutinės nurodyto mėnesio dienos.</w:t>
      </w:r>
    </w:p>
    <w:p w:rsidR="006B1B53" w:rsidRDefault="006B1B53" w:rsidP="006B1B53">
      <w:pPr>
        <w:spacing w:line="252" w:lineRule="exact"/>
        <w:rPr>
          <w:sz w:val="20"/>
          <w:szCs w:val="20"/>
        </w:rPr>
      </w:pPr>
    </w:p>
    <w:p w:rsidR="006B1B53" w:rsidRDefault="006B1B53" w:rsidP="006B1B53">
      <w:pPr>
        <w:ind w:left="1"/>
        <w:rPr>
          <w:sz w:val="20"/>
          <w:szCs w:val="20"/>
        </w:rPr>
      </w:pPr>
      <w:r>
        <w:rPr>
          <w:rFonts w:eastAsia="Times New Roman"/>
        </w:rPr>
        <w:t>Laikyti šaldytuve (2 °C – 8 °C).</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rPr>
        <w:t>Negalima užšaldyti.</w:t>
      </w:r>
    </w:p>
    <w:p w:rsidR="006B1B53" w:rsidRDefault="006B1B53" w:rsidP="006B1B53">
      <w:pPr>
        <w:spacing w:line="266" w:lineRule="exact"/>
        <w:rPr>
          <w:sz w:val="20"/>
          <w:szCs w:val="20"/>
        </w:rPr>
      </w:pPr>
    </w:p>
    <w:p w:rsidR="006B1B53" w:rsidRDefault="006B1B53" w:rsidP="006B1B53">
      <w:pPr>
        <w:spacing w:line="234" w:lineRule="auto"/>
        <w:ind w:left="1" w:right="726"/>
        <w:rPr>
          <w:sz w:val="20"/>
          <w:szCs w:val="20"/>
        </w:rPr>
      </w:pPr>
      <w:r>
        <w:rPr>
          <w:rFonts w:eastAsia="Times New Roman"/>
        </w:rPr>
        <w:t>Užpildytą švirkštą laikyti sandarioje lizdinėje plokštelėje ir išorinėje dėžutėje, kad vaistas būtų apsaugotas nuo šviesos.</w:t>
      </w:r>
    </w:p>
    <w:p w:rsidR="006B1B53" w:rsidRDefault="006B1B53" w:rsidP="006B1B53">
      <w:pPr>
        <w:spacing w:line="265" w:lineRule="exact"/>
        <w:rPr>
          <w:sz w:val="20"/>
          <w:szCs w:val="20"/>
        </w:rPr>
      </w:pPr>
    </w:p>
    <w:p w:rsidR="006B1B53" w:rsidRDefault="006B1B53" w:rsidP="006B1B53">
      <w:pPr>
        <w:spacing w:line="234" w:lineRule="auto"/>
        <w:ind w:left="1" w:right="1126"/>
        <w:rPr>
          <w:sz w:val="20"/>
          <w:szCs w:val="20"/>
        </w:rPr>
      </w:pPr>
      <w:r>
        <w:rPr>
          <w:rFonts w:eastAsia="Times New Roman"/>
        </w:rPr>
        <w:t>Prieš vartojimą neatidarytą lizdinę plokštelę su užpildytu švirkštu galima laikyti kambario temperatūroje (žemesnėje kaip 25 °C) ne ilgiau kaip 24 valandas.</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49" w:lineRule="exact"/>
        <w:rPr>
          <w:sz w:val="20"/>
          <w:szCs w:val="20"/>
        </w:rPr>
      </w:pPr>
    </w:p>
    <w:p w:rsidR="006B1B53" w:rsidRDefault="006B1B53" w:rsidP="006B1B53">
      <w:pPr>
        <w:ind w:right="-34"/>
        <w:jc w:val="center"/>
        <w:rPr>
          <w:sz w:val="20"/>
          <w:szCs w:val="20"/>
        </w:rPr>
      </w:pPr>
      <w:r>
        <w:rPr>
          <w:rFonts w:ascii="Arial" w:eastAsia="Arial" w:hAnsi="Arial" w:cs="Arial"/>
          <w:sz w:val="16"/>
          <w:szCs w:val="16"/>
        </w:rPr>
        <w:t>34</w:t>
      </w:r>
    </w:p>
    <w:p w:rsidR="006B1B53" w:rsidRDefault="006B1B53" w:rsidP="006B1B53">
      <w:pPr>
        <w:sectPr w:rsidR="006B1B53">
          <w:pgSz w:w="11900" w:h="16841"/>
          <w:pgMar w:top="1125" w:right="1440" w:bottom="174" w:left="1419" w:header="0" w:footer="0" w:gutter="0"/>
          <w:cols w:space="720" w:equalWidth="0">
            <w:col w:w="9048"/>
          </w:cols>
        </w:sectPr>
      </w:pPr>
    </w:p>
    <w:p w:rsidR="006B1B53" w:rsidRDefault="006B1B53" w:rsidP="006B1B53">
      <w:pPr>
        <w:numPr>
          <w:ilvl w:val="0"/>
          <w:numId w:val="15"/>
        </w:numPr>
        <w:tabs>
          <w:tab w:val="left" w:pos="561"/>
        </w:tabs>
        <w:spacing w:after="0" w:line="240" w:lineRule="auto"/>
        <w:ind w:left="561" w:hanging="561"/>
        <w:rPr>
          <w:rFonts w:eastAsia="Times New Roman"/>
          <w:b/>
          <w:bCs/>
        </w:rPr>
      </w:pPr>
      <w:bookmarkStart w:id="4" w:name="page35"/>
      <w:bookmarkEnd w:id="4"/>
      <w:r>
        <w:rPr>
          <w:rFonts w:eastAsia="Times New Roman"/>
          <w:b/>
          <w:bCs/>
        </w:rPr>
        <w:t>Pakuotės turinys ir kita informacija</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b/>
          <w:bCs/>
        </w:rPr>
        <w:t>Beovu sudėtis</w:t>
      </w:r>
    </w:p>
    <w:p w:rsidR="006B1B53" w:rsidRDefault="006B1B53" w:rsidP="006B1B53">
      <w:pPr>
        <w:spacing w:line="8" w:lineRule="exact"/>
        <w:rPr>
          <w:sz w:val="20"/>
          <w:szCs w:val="20"/>
        </w:rPr>
      </w:pPr>
    </w:p>
    <w:p w:rsidR="006B1B53" w:rsidRDefault="006B1B53" w:rsidP="006B1B53">
      <w:pPr>
        <w:numPr>
          <w:ilvl w:val="0"/>
          <w:numId w:val="16"/>
        </w:numPr>
        <w:tabs>
          <w:tab w:val="left" w:pos="561"/>
        </w:tabs>
        <w:spacing w:after="0" w:line="237" w:lineRule="auto"/>
        <w:ind w:left="561" w:right="86" w:hanging="561"/>
        <w:rPr>
          <w:rFonts w:eastAsia="Times New Roman"/>
        </w:rPr>
      </w:pPr>
      <w:r>
        <w:rPr>
          <w:rFonts w:eastAsia="Times New Roman"/>
        </w:rPr>
        <w:t>Veiklioji medžiaga yra brolucizumabas. Viename injekcinio tirpalo mililitre yra 120 mg brolucizumabo. Kiekviename užpildytame švirkšte (0,165 ml injekcinio tirpalo) yra 19,8 mg brolucizumabo. Tai leidžia suleisti 0,05 ml injekcinio tirpalo tūrio vienkartinę dozę, kurioje yra 6 mg brolucizumabo.</w:t>
      </w:r>
    </w:p>
    <w:p w:rsidR="006B1B53" w:rsidRDefault="006B1B53" w:rsidP="006B1B53">
      <w:pPr>
        <w:numPr>
          <w:ilvl w:val="0"/>
          <w:numId w:val="16"/>
        </w:numPr>
        <w:tabs>
          <w:tab w:val="left" w:pos="561"/>
        </w:tabs>
        <w:spacing w:after="0" w:line="240" w:lineRule="auto"/>
        <w:ind w:left="561" w:hanging="561"/>
        <w:rPr>
          <w:rFonts w:eastAsia="Times New Roman"/>
        </w:rPr>
      </w:pPr>
      <w:r>
        <w:rPr>
          <w:rFonts w:eastAsia="Times New Roman"/>
        </w:rPr>
        <w:t>Pagalbinės medžiagos yra: natrio citratas, sacharozė, polisorbatas 80, injekcinis vanduo.</w:t>
      </w:r>
    </w:p>
    <w:p w:rsidR="006B1B53" w:rsidRDefault="006B1B53" w:rsidP="006B1B53">
      <w:pPr>
        <w:spacing w:line="257" w:lineRule="exact"/>
        <w:rPr>
          <w:sz w:val="20"/>
          <w:szCs w:val="20"/>
        </w:rPr>
      </w:pPr>
    </w:p>
    <w:p w:rsidR="006B1B53" w:rsidRDefault="006B1B53" w:rsidP="006B1B53">
      <w:pPr>
        <w:ind w:left="1"/>
        <w:rPr>
          <w:sz w:val="20"/>
          <w:szCs w:val="20"/>
        </w:rPr>
      </w:pPr>
      <w:r>
        <w:rPr>
          <w:rFonts w:eastAsia="Times New Roman"/>
          <w:b/>
          <w:bCs/>
        </w:rPr>
        <w:t>Beovu išvaizda ir kiekis pakuotėje</w:t>
      </w:r>
    </w:p>
    <w:p w:rsidR="006B1B53" w:rsidRDefault="006B1B53" w:rsidP="006B1B53">
      <w:pPr>
        <w:spacing w:line="8" w:lineRule="exact"/>
        <w:rPr>
          <w:sz w:val="20"/>
          <w:szCs w:val="20"/>
        </w:rPr>
      </w:pPr>
    </w:p>
    <w:p w:rsidR="006B1B53" w:rsidRDefault="006B1B53" w:rsidP="006B1B53">
      <w:pPr>
        <w:spacing w:line="234" w:lineRule="auto"/>
        <w:ind w:left="1" w:right="146"/>
        <w:rPr>
          <w:sz w:val="20"/>
          <w:szCs w:val="20"/>
        </w:rPr>
      </w:pPr>
      <w:r>
        <w:rPr>
          <w:rFonts w:eastAsia="Times New Roman"/>
        </w:rPr>
        <w:t>Beovu 120 mg/ml injekcinis tirpalas užpildytame švirkšte (injekcija) yra skaidrus ar nedaug opalinis, bespalvis ar rusvai gelsvas vandeninis tirpalas.</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rPr>
        <w:t>Pakuotės dydis: 1 užpildytas švirkštas, skirtas tik vienkartiniam vartojimui.</w:t>
      </w:r>
    </w:p>
    <w:p w:rsidR="006B1B53" w:rsidRDefault="006B1B53" w:rsidP="006B1B53">
      <w:pPr>
        <w:spacing w:line="259" w:lineRule="exact"/>
        <w:rPr>
          <w:sz w:val="20"/>
          <w:szCs w:val="20"/>
        </w:rPr>
      </w:pPr>
    </w:p>
    <w:p w:rsidR="006B1B53" w:rsidRDefault="006B1B53" w:rsidP="006B1B53">
      <w:pPr>
        <w:ind w:left="1"/>
        <w:rPr>
          <w:sz w:val="20"/>
          <w:szCs w:val="20"/>
        </w:rPr>
      </w:pPr>
      <w:r>
        <w:rPr>
          <w:rFonts w:eastAsia="Times New Roman"/>
          <w:b/>
          <w:bCs/>
        </w:rPr>
        <w:t>Registruotojas</w:t>
      </w:r>
    </w:p>
    <w:p w:rsidR="006B1B53" w:rsidRDefault="006B1B53" w:rsidP="006B1B53">
      <w:pPr>
        <w:spacing w:line="234" w:lineRule="auto"/>
        <w:ind w:left="1"/>
        <w:rPr>
          <w:sz w:val="20"/>
          <w:szCs w:val="20"/>
        </w:rPr>
      </w:pPr>
      <w:r>
        <w:rPr>
          <w:rFonts w:eastAsia="Times New Roman"/>
        </w:rPr>
        <w:t>Novartis Europharm Limited</w:t>
      </w:r>
    </w:p>
    <w:p w:rsidR="006B1B53" w:rsidRDefault="006B1B53" w:rsidP="006B1B53">
      <w:pPr>
        <w:ind w:left="1"/>
        <w:rPr>
          <w:sz w:val="20"/>
          <w:szCs w:val="20"/>
        </w:rPr>
      </w:pPr>
      <w:r>
        <w:rPr>
          <w:rFonts w:eastAsia="Times New Roman"/>
        </w:rPr>
        <w:t>Vista Building</w:t>
      </w:r>
    </w:p>
    <w:p w:rsidR="006B1B53" w:rsidRDefault="006B1B53" w:rsidP="006B1B53">
      <w:pPr>
        <w:spacing w:line="1" w:lineRule="exact"/>
        <w:rPr>
          <w:sz w:val="20"/>
          <w:szCs w:val="20"/>
        </w:rPr>
      </w:pPr>
    </w:p>
    <w:p w:rsidR="006B1B53" w:rsidRDefault="006B1B53" w:rsidP="006B1B53">
      <w:pPr>
        <w:ind w:left="1"/>
        <w:rPr>
          <w:sz w:val="20"/>
          <w:szCs w:val="20"/>
        </w:rPr>
      </w:pPr>
      <w:r>
        <w:rPr>
          <w:rFonts w:eastAsia="Times New Roman"/>
        </w:rPr>
        <w:t>Elm Park, Merrion Road</w:t>
      </w:r>
    </w:p>
    <w:p w:rsidR="006B1B53" w:rsidRDefault="006B1B53" w:rsidP="006B1B53">
      <w:pPr>
        <w:ind w:left="1"/>
        <w:rPr>
          <w:sz w:val="20"/>
          <w:szCs w:val="20"/>
        </w:rPr>
      </w:pPr>
      <w:r>
        <w:rPr>
          <w:rFonts w:eastAsia="Times New Roman"/>
        </w:rPr>
        <w:t>Dublin 4</w:t>
      </w:r>
    </w:p>
    <w:p w:rsidR="006B1B53" w:rsidRDefault="006B1B53" w:rsidP="006B1B53">
      <w:pPr>
        <w:ind w:left="1"/>
        <w:rPr>
          <w:sz w:val="20"/>
          <w:szCs w:val="20"/>
        </w:rPr>
      </w:pPr>
      <w:r>
        <w:rPr>
          <w:rFonts w:eastAsia="Times New Roman"/>
        </w:rPr>
        <w:t>Airija</w:t>
      </w:r>
    </w:p>
    <w:p w:rsidR="006B1B53" w:rsidRDefault="006B1B53" w:rsidP="006B1B53">
      <w:pPr>
        <w:spacing w:line="256" w:lineRule="exact"/>
        <w:rPr>
          <w:sz w:val="20"/>
          <w:szCs w:val="20"/>
        </w:rPr>
      </w:pPr>
    </w:p>
    <w:p w:rsidR="006B1B53" w:rsidRDefault="006B1B53" w:rsidP="006B1B53">
      <w:pPr>
        <w:ind w:left="1"/>
        <w:rPr>
          <w:sz w:val="20"/>
          <w:szCs w:val="20"/>
        </w:rPr>
      </w:pPr>
      <w:r>
        <w:rPr>
          <w:rFonts w:eastAsia="Times New Roman"/>
          <w:b/>
          <w:bCs/>
        </w:rPr>
        <w:t>Gamintojas</w:t>
      </w:r>
    </w:p>
    <w:p w:rsidR="006B1B53" w:rsidRDefault="006B1B53" w:rsidP="006B1B53">
      <w:pPr>
        <w:spacing w:line="236" w:lineRule="auto"/>
        <w:ind w:left="1"/>
        <w:rPr>
          <w:sz w:val="20"/>
          <w:szCs w:val="20"/>
        </w:rPr>
      </w:pPr>
      <w:r>
        <w:rPr>
          <w:rFonts w:eastAsia="Times New Roman"/>
        </w:rPr>
        <w:t>S.A. ALCON-COUVREUR N.V.</w:t>
      </w:r>
    </w:p>
    <w:p w:rsidR="006B1B53" w:rsidRDefault="006B1B53" w:rsidP="006B1B53">
      <w:pPr>
        <w:ind w:left="1"/>
        <w:rPr>
          <w:sz w:val="20"/>
          <w:szCs w:val="20"/>
        </w:rPr>
      </w:pPr>
      <w:r>
        <w:rPr>
          <w:rFonts w:eastAsia="Times New Roman"/>
        </w:rPr>
        <w:t>Rijksweg 14</w:t>
      </w:r>
    </w:p>
    <w:p w:rsidR="006B1B53" w:rsidRDefault="006B1B53" w:rsidP="006B1B53">
      <w:pPr>
        <w:spacing w:line="1" w:lineRule="exact"/>
        <w:rPr>
          <w:sz w:val="20"/>
          <w:szCs w:val="20"/>
        </w:rPr>
      </w:pPr>
    </w:p>
    <w:p w:rsidR="006B1B53" w:rsidRDefault="006B1B53" w:rsidP="006B1B53">
      <w:pPr>
        <w:ind w:left="1"/>
        <w:rPr>
          <w:sz w:val="20"/>
          <w:szCs w:val="20"/>
        </w:rPr>
      </w:pPr>
      <w:r>
        <w:rPr>
          <w:rFonts w:eastAsia="Times New Roman"/>
        </w:rPr>
        <w:t>2870 Puurs</w:t>
      </w:r>
    </w:p>
    <w:p w:rsidR="006B1B53" w:rsidRDefault="006B1B53" w:rsidP="006B1B53">
      <w:pPr>
        <w:ind w:left="1"/>
        <w:rPr>
          <w:sz w:val="20"/>
          <w:szCs w:val="20"/>
        </w:rPr>
      </w:pPr>
      <w:r>
        <w:rPr>
          <w:rFonts w:eastAsia="Times New Roman"/>
        </w:rPr>
        <w:t>Belgija</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rPr>
        <w:t>Jeigu apie šį vaistą norite sužinoti daugiau, kreipkitės į vietinį registruotojo atstovą:</w:t>
      </w:r>
    </w:p>
    <w:p w:rsidR="006B1B53" w:rsidRDefault="006B1B53" w:rsidP="006B1B53">
      <w:pPr>
        <w:sectPr w:rsidR="006B1B53">
          <w:pgSz w:w="11900" w:h="16841"/>
          <w:pgMar w:top="1129" w:right="1440" w:bottom="174" w:left="1419" w:header="0" w:footer="0" w:gutter="0"/>
          <w:cols w:space="720" w:equalWidth="0">
            <w:col w:w="9048"/>
          </w:cols>
        </w:sectPr>
      </w:pPr>
    </w:p>
    <w:p w:rsidR="006B1B53" w:rsidRDefault="006B1B53" w:rsidP="006B1B53">
      <w:pPr>
        <w:spacing w:line="258" w:lineRule="exact"/>
        <w:rPr>
          <w:sz w:val="20"/>
          <w:szCs w:val="20"/>
        </w:rPr>
      </w:pPr>
    </w:p>
    <w:p w:rsidR="006B1B53" w:rsidRDefault="006B1B53" w:rsidP="006B1B53">
      <w:pPr>
        <w:ind w:left="101"/>
        <w:rPr>
          <w:sz w:val="20"/>
          <w:szCs w:val="20"/>
        </w:rPr>
      </w:pPr>
      <w:r>
        <w:rPr>
          <w:rFonts w:eastAsia="Times New Roman"/>
          <w:b/>
          <w:bCs/>
        </w:rPr>
        <w:t>België/Belgique/Belgien</w:t>
      </w:r>
    </w:p>
    <w:p w:rsidR="006B1B53" w:rsidRDefault="006B1B53" w:rsidP="006B1B53">
      <w:pPr>
        <w:spacing w:line="234" w:lineRule="auto"/>
        <w:ind w:left="101"/>
        <w:rPr>
          <w:sz w:val="20"/>
          <w:szCs w:val="20"/>
        </w:rPr>
      </w:pPr>
      <w:r>
        <w:rPr>
          <w:rFonts w:eastAsia="Times New Roman"/>
        </w:rPr>
        <w:t>Novartis Pharma N.V.</w:t>
      </w:r>
    </w:p>
    <w:p w:rsidR="006B1B53" w:rsidRDefault="006B1B53" w:rsidP="006B1B53">
      <w:pPr>
        <w:spacing w:line="2" w:lineRule="exact"/>
        <w:rPr>
          <w:sz w:val="20"/>
          <w:szCs w:val="20"/>
        </w:rPr>
      </w:pPr>
    </w:p>
    <w:p w:rsidR="006B1B53" w:rsidRDefault="006B1B53" w:rsidP="006B1B53">
      <w:pPr>
        <w:ind w:left="101"/>
        <w:rPr>
          <w:sz w:val="20"/>
          <w:szCs w:val="20"/>
        </w:rPr>
      </w:pPr>
      <w:r>
        <w:rPr>
          <w:rFonts w:eastAsia="Times New Roman"/>
        </w:rPr>
        <w:t>Tél/Tel: +32 2 246 16 11</w:t>
      </w:r>
    </w:p>
    <w:p w:rsidR="006B1B53" w:rsidRDefault="006B1B53" w:rsidP="006B1B53">
      <w:pPr>
        <w:spacing w:line="20" w:lineRule="exact"/>
        <w:rPr>
          <w:sz w:val="20"/>
          <w:szCs w:val="20"/>
        </w:rPr>
      </w:pPr>
      <w:r>
        <w:rPr>
          <w:sz w:val="20"/>
          <w:szCs w:val="20"/>
        </w:rPr>
        <w:br w:type="column"/>
      </w:r>
    </w:p>
    <w:p w:rsidR="006B1B53" w:rsidRDefault="006B1B53" w:rsidP="006B1B53">
      <w:pPr>
        <w:spacing w:line="238" w:lineRule="exact"/>
        <w:rPr>
          <w:sz w:val="20"/>
          <w:szCs w:val="20"/>
        </w:rPr>
      </w:pPr>
    </w:p>
    <w:p w:rsidR="006B1B53" w:rsidRDefault="006B1B53" w:rsidP="006B1B53">
      <w:pPr>
        <w:rPr>
          <w:sz w:val="20"/>
          <w:szCs w:val="20"/>
        </w:rPr>
      </w:pPr>
      <w:r>
        <w:rPr>
          <w:rFonts w:eastAsia="Times New Roman"/>
          <w:b/>
          <w:bCs/>
        </w:rPr>
        <w:t>Lietuva</w:t>
      </w:r>
    </w:p>
    <w:p w:rsidR="006B1B53" w:rsidRDefault="006B1B53" w:rsidP="006B1B53">
      <w:pPr>
        <w:spacing w:line="234" w:lineRule="auto"/>
        <w:rPr>
          <w:sz w:val="20"/>
          <w:szCs w:val="20"/>
        </w:rPr>
      </w:pPr>
      <w:r>
        <w:rPr>
          <w:rFonts w:eastAsia="Times New Roman"/>
        </w:rPr>
        <w:t>SIA Novartis Baltics Lietuvos filialas</w:t>
      </w:r>
    </w:p>
    <w:p w:rsidR="006B1B53" w:rsidRDefault="006B1B53" w:rsidP="006B1B53">
      <w:pPr>
        <w:spacing w:line="2" w:lineRule="exact"/>
        <w:rPr>
          <w:sz w:val="20"/>
          <w:szCs w:val="20"/>
        </w:rPr>
      </w:pPr>
    </w:p>
    <w:p w:rsidR="006B1B53" w:rsidRDefault="006B1B53" w:rsidP="006B1B53">
      <w:pPr>
        <w:rPr>
          <w:sz w:val="20"/>
          <w:szCs w:val="20"/>
        </w:rPr>
      </w:pPr>
      <w:r>
        <w:rPr>
          <w:rFonts w:eastAsia="Times New Roman"/>
        </w:rPr>
        <w:t>Tel: +370 5 269 16 50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56" w:lineRule="exact"/>
        <w:rPr>
          <w:sz w:val="20"/>
          <w:szCs w:val="20"/>
        </w:rPr>
      </w:pPr>
    </w:p>
    <w:p w:rsidR="006B1B53" w:rsidRDefault="006B1B53" w:rsidP="006B1B53">
      <w:pPr>
        <w:ind w:left="101"/>
        <w:rPr>
          <w:sz w:val="20"/>
          <w:szCs w:val="20"/>
        </w:rPr>
      </w:pPr>
      <w:r>
        <w:rPr>
          <w:rFonts w:eastAsia="Times New Roman"/>
          <w:b/>
          <w:bCs/>
        </w:rPr>
        <w:t>България</w:t>
      </w:r>
    </w:p>
    <w:p w:rsidR="006B1B53" w:rsidRDefault="006B1B53" w:rsidP="006B1B53">
      <w:pPr>
        <w:spacing w:line="236" w:lineRule="auto"/>
        <w:ind w:left="101"/>
        <w:rPr>
          <w:sz w:val="20"/>
          <w:szCs w:val="20"/>
        </w:rPr>
      </w:pPr>
      <w:r>
        <w:rPr>
          <w:rFonts w:eastAsia="Times New Roman"/>
        </w:rPr>
        <w:t>Novartis Bulgaria EOOD</w:t>
      </w:r>
    </w:p>
    <w:p w:rsidR="006B1B53" w:rsidRDefault="006B1B53" w:rsidP="006B1B53">
      <w:pPr>
        <w:ind w:left="101"/>
        <w:rPr>
          <w:sz w:val="20"/>
          <w:szCs w:val="20"/>
        </w:rPr>
      </w:pPr>
      <w:r>
        <w:rPr>
          <w:rFonts w:eastAsia="Times New Roman"/>
        </w:rPr>
        <w:t>Тел.: +359 2 489 98 28</w:t>
      </w:r>
    </w:p>
    <w:p w:rsidR="006B1B53" w:rsidRDefault="006B1B53" w:rsidP="006B1B53">
      <w:pPr>
        <w:spacing w:line="20" w:lineRule="exact"/>
        <w:rPr>
          <w:sz w:val="20"/>
          <w:szCs w:val="20"/>
        </w:rPr>
      </w:pPr>
      <w:r>
        <w:rPr>
          <w:sz w:val="20"/>
          <w:szCs w:val="20"/>
        </w:rPr>
        <w:br w:type="column"/>
      </w:r>
    </w:p>
    <w:p w:rsidR="006B1B53" w:rsidRDefault="006B1B53" w:rsidP="006B1B53">
      <w:pPr>
        <w:spacing w:line="36" w:lineRule="exact"/>
        <w:rPr>
          <w:sz w:val="20"/>
          <w:szCs w:val="20"/>
        </w:rPr>
      </w:pPr>
    </w:p>
    <w:p w:rsidR="006B1B53" w:rsidRDefault="006B1B53" w:rsidP="006B1B53">
      <w:pPr>
        <w:rPr>
          <w:sz w:val="20"/>
          <w:szCs w:val="20"/>
        </w:rPr>
      </w:pPr>
      <w:r>
        <w:rPr>
          <w:rFonts w:eastAsia="Times New Roman"/>
          <w:b/>
          <w:bCs/>
        </w:rPr>
        <w:t>Luxembourg/Luxemburg</w:t>
      </w:r>
    </w:p>
    <w:p w:rsidR="006B1B53" w:rsidRDefault="006B1B53" w:rsidP="006B1B53">
      <w:pPr>
        <w:spacing w:line="236" w:lineRule="auto"/>
        <w:rPr>
          <w:sz w:val="20"/>
          <w:szCs w:val="20"/>
        </w:rPr>
      </w:pPr>
      <w:r>
        <w:rPr>
          <w:rFonts w:eastAsia="Times New Roman"/>
        </w:rPr>
        <w:t>Novartis Pharma N.V.</w:t>
      </w:r>
    </w:p>
    <w:p w:rsidR="006B1B53" w:rsidRDefault="006B1B53" w:rsidP="006B1B53">
      <w:pPr>
        <w:rPr>
          <w:sz w:val="20"/>
          <w:szCs w:val="20"/>
        </w:rPr>
      </w:pPr>
      <w:r>
        <w:rPr>
          <w:rFonts w:eastAsia="Times New Roman"/>
        </w:rPr>
        <w:t>Tél/Tel: +32 2 246 16 11</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59" w:lineRule="exact"/>
        <w:rPr>
          <w:sz w:val="20"/>
          <w:szCs w:val="20"/>
        </w:rPr>
      </w:pPr>
    </w:p>
    <w:p w:rsidR="006B1B53" w:rsidRDefault="006B1B53" w:rsidP="006B1B53">
      <w:pPr>
        <w:ind w:left="101"/>
        <w:rPr>
          <w:sz w:val="20"/>
          <w:szCs w:val="20"/>
        </w:rPr>
      </w:pPr>
      <w:r>
        <w:rPr>
          <w:rFonts w:eastAsia="Times New Roman"/>
          <w:b/>
          <w:bCs/>
        </w:rPr>
        <w:t>Česká republika</w:t>
      </w:r>
    </w:p>
    <w:p w:rsidR="006B1B53" w:rsidRDefault="006B1B53" w:rsidP="006B1B53">
      <w:pPr>
        <w:spacing w:line="234" w:lineRule="auto"/>
        <w:ind w:left="101"/>
        <w:rPr>
          <w:sz w:val="20"/>
          <w:szCs w:val="20"/>
        </w:rPr>
      </w:pPr>
      <w:r>
        <w:rPr>
          <w:rFonts w:eastAsia="Times New Roman"/>
        </w:rPr>
        <w:t>Novartis s.r.o.</w:t>
      </w:r>
    </w:p>
    <w:p w:rsidR="006B1B53" w:rsidRDefault="006B1B53" w:rsidP="006B1B53">
      <w:pPr>
        <w:spacing w:line="2" w:lineRule="exact"/>
        <w:rPr>
          <w:sz w:val="20"/>
          <w:szCs w:val="20"/>
        </w:rPr>
      </w:pPr>
    </w:p>
    <w:p w:rsidR="006B1B53" w:rsidRDefault="006B1B53" w:rsidP="006B1B53">
      <w:pPr>
        <w:ind w:left="101"/>
        <w:rPr>
          <w:sz w:val="20"/>
          <w:szCs w:val="20"/>
        </w:rPr>
      </w:pPr>
      <w:r>
        <w:rPr>
          <w:rFonts w:eastAsia="Times New Roman"/>
        </w:rPr>
        <w:t>Tel: +420 225 775 111</w:t>
      </w:r>
    </w:p>
    <w:p w:rsidR="006B1B53" w:rsidRDefault="006B1B53" w:rsidP="006B1B53">
      <w:pPr>
        <w:spacing w:line="20" w:lineRule="exact"/>
        <w:rPr>
          <w:sz w:val="20"/>
          <w:szCs w:val="20"/>
        </w:rPr>
      </w:pPr>
      <w:r>
        <w:rPr>
          <w:sz w:val="20"/>
          <w:szCs w:val="20"/>
        </w:rPr>
        <w:br w:type="column"/>
      </w:r>
    </w:p>
    <w:p w:rsidR="006B1B53" w:rsidRDefault="006B1B53" w:rsidP="006B1B53">
      <w:pPr>
        <w:spacing w:line="39" w:lineRule="exact"/>
        <w:rPr>
          <w:sz w:val="20"/>
          <w:szCs w:val="20"/>
        </w:rPr>
      </w:pPr>
    </w:p>
    <w:p w:rsidR="006B1B53" w:rsidRDefault="006B1B53" w:rsidP="006B1B53">
      <w:pPr>
        <w:rPr>
          <w:sz w:val="20"/>
          <w:szCs w:val="20"/>
        </w:rPr>
      </w:pPr>
      <w:r>
        <w:rPr>
          <w:rFonts w:eastAsia="Times New Roman"/>
          <w:b/>
          <w:bCs/>
        </w:rPr>
        <w:t>Magyarország</w:t>
      </w:r>
    </w:p>
    <w:p w:rsidR="006B1B53" w:rsidRDefault="006B1B53" w:rsidP="006B1B53">
      <w:pPr>
        <w:spacing w:line="234" w:lineRule="auto"/>
        <w:rPr>
          <w:sz w:val="20"/>
          <w:szCs w:val="20"/>
        </w:rPr>
      </w:pPr>
      <w:r>
        <w:rPr>
          <w:rFonts w:eastAsia="Times New Roman"/>
        </w:rPr>
        <w:t>Novartis Hungária Kft.</w:t>
      </w:r>
    </w:p>
    <w:p w:rsidR="006B1B53" w:rsidRDefault="006B1B53" w:rsidP="006B1B53">
      <w:pPr>
        <w:spacing w:line="2" w:lineRule="exact"/>
        <w:rPr>
          <w:sz w:val="20"/>
          <w:szCs w:val="20"/>
        </w:rPr>
      </w:pPr>
    </w:p>
    <w:p w:rsidR="006B1B53" w:rsidRDefault="006B1B53" w:rsidP="006B1B53">
      <w:pPr>
        <w:rPr>
          <w:sz w:val="20"/>
          <w:szCs w:val="20"/>
        </w:rPr>
      </w:pPr>
      <w:r>
        <w:rPr>
          <w:rFonts w:eastAsia="Times New Roman"/>
        </w:rPr>
        <w:t>Tel.: +36 1 457 65 00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58" w:lineRule="exact"/>
        <w:rPr>
          <w:sz w:val="20"/>
          <w:szCs w:val="20"/>
        </w:rPr>
      </w:pPr>
    </w:p>
    <w:p w:rsidR="006B1B53" w:rsidRDefault="006B1B53" w:rsidP="006B1B53">
      <w:pPr>
        <w:ind w:left="101"/>
        <w:rPr>
          <w:sz w:val="20"/>
          <w:szCs w:val="20"/>
        </w:rPr>
      </w:pPr>
      <w:r>
        <w:rPr>
          <w:rFonts w:eastAsia="Times New Roman"/>
          <w:b/>
          <w:bCs/>
        </w:rPr>
        <w:t>Danmark</w:t>
      </w:r>
    </w:p>
    <w:p w:rsidR="006B1B53" w:rsidRDefault="006B1B53" w:rsidP="006B1B53">
      <w:pPr>
        <w:spacing w:line="234" w:lineRule="auto"/>
        <w:ind w:left="101"/>
        <w:rPr>
          <w:sz w:val="20"/>
          <w:szCs w:val="20"/>
        </w:rPr>
      </w:pPr>
      <w:r>
        <w:rPr>
          <w:rFonts w:eastAsia="Times New Roman"/>
        </w:rPr>
        <w:t>Novartis Healthcare A/S</w:t>
      </w:r>
    </w:p>
    <w:p w:rsidR="006B1B53" w:rsidRDefault="006B1B53" w:rsidP="006B1B53">
      <w:pPr>
        <w:ind w:left="101"/>
        <w:rPr>
          <w:sz w:val="20"/>
          <w:szCs w:val="20"/>
        </w:rPr>
      </w:pPr>
      <w:r>
        <w:rPr>
          <w:rFonts w:eastAsia="Times New Roman"/>
        </w:rPr>
        <w:t>Tlf: +45 39 16 84 00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Malta</w:t>
      </w:r>
    </w:p>
    <w:p w:rsidR="006B1B53" w:rsidRDefault="006B1B53" w:rsidP="006B1B53">
      <w:pPr>
        <w:spacing w:line="234" w:lineRule="auto"/>
        <w:rPr>
          <w:sz w:val="20"/>
          <w:szCs w:val="20"/>
        </w:rPr>
      </w:pPr>
      <w:r>
        <w:rPr>
          <w:rFonts w:eastAsia="Times New Roman"/>
        </w:rPr>
        <w:t>Novartis Pharma Services Inc.</w:t>
      </w:r>
    </w:p>
    <w:p w:rsidR="006B1B53" w:rsidRDefault="006B1B53" w:rsidP="006B1B53">
      <w:pPr>
        <w:rPr>
          <w:sz w:val="20"/>
          <w:szCs w:val="20"/>
        </w:rPr>
      </w:pPr>
      <w:r>
        <w:rPr>
          <w:rFonts w:eastAsia="Times New Roman"/>
        </w:rPr>
        <w:t>Tel: +356 2122 2872</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58" w:lineRule="exact"/>
        <w:rPr>
          <w:sz w:val="20"/>
          <w:szCs w:val="20"/>
        </w:rPr>
      </w:pPr>
    </w:p>
    <w:p w:rsidR="006B1B53" w:rsidRDefault="006B1B53" w:rsidP="006B1B53">
      <w:pPr>
        <w:ind w:left="101"/>
        <w:rPr>
          <w:sz w:val="20"/>
          <w:szCs w:val="20"/>
        </w:rPr>
      </w:pPr>
      <w:r>
        <w:rPr>
          <w:rFonts w:eastAsia="Times New Roman"/>
          <w:b/>
          <w:bCs/>
        </w:rPr>
        <w:t>Deutschland</w:t>
      </w:r>
    </w:p>
    <w:p w:rsidR="006B1B53" w:rsidRDefault="006B1B53" w:rsidP="006B1B53">
      <w:pPr>
        <w:spacing w:line="236" w:lineRule="auto"/>
        <w:ind w:left="101"/>
        <w:rPr>
          <w:sz w:val="20"/>
          <w:szCs w:val="20"/>
        </w:rPr>
      </w:pPr>
      <w:r>
        <w:rPr>
          <w:rFonts w:eastAsia="Times New Roman"/>
        </w:rPr>
        <w:t>Novartis Pharma GmbH</w:t>
      </w:r>
    </w:p>
    <w:p w:rsidR="006B1B53" w:rsidRDefault="006B1B53" w:rsidP="006B1B53">
      <w:pPr>
        <w:ind w:left="101"/>
        <w:rPr>
          <w:sz w:val="20"/>
          <w:szCs w:val="20"/>
        </w:rPr>
      </w:pPr>
      <w:r>
        <w:rPr>
          <w:rFonts w:eastAsia="Times New Roman"/>
        </w:rPr>
        <w:t>Tel: +49 911 273 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Nederland</w:t>
      </w:r>
    </w:p>
    <w:p w:rsidR="006B1B53" w:rsidRDefault="006B1B53" w:rsidP="006B1B53">
      <w:pPr>
        <w:spacing w:line="236" w:lineRule="auto"/>
        <w:rPr>
          <w:sz w:val="20"/>
          <w:szCs w:val="20"/>
        </w:rPr>
      </w:pPr>
      <w:r>
        <w:rPr>
          <w:rFonts w:eastAsia="Times New Roman"/>
        </w:rPr>
        <w:t>Novartis Pharma B.V.</w:t>
      </w:r>
    </w:p>
    <w:p w:rsidR="006B1B53" w:rsidRDefault="006B1B53" w:rsidP="006B1B53">
      <w:pPr>
        <w:rPr>
          <w:sz w:val="20"/>
          <w:szCs w:val="20"/>
        </w:rPr>
      </w:pPr>
      <w:r>
        <w:rPr>
          <w:rFonts w:eastAsia="Times New Roman"/>
        </w:rPr>
        <w:t>Tel: +31 88 04 52 111</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58" w:lineRule="exact"/>
        <w:rPr>
          <w:sz w:val="20"/>
          <w:szCs w:val="20"/>
        </w:rPr>
      </w:pPr>
    </w:p>
    <w:p w:rsidR="006B1B53" w:rsidRDefault="006B1B53" w:rsidP="006B1B53">
      <w:pPr>
        <w:ind w:left="101"/>
        <w:rPr>
          <w:sz w:val="20"/>
          <w:szCs w:val="20"/>
        </w:rPr>
      </w:pPr>
      <w:r>
        <w:rPr>
          <w:rFonts w:eastAsia="Times New Roman"/>
          <w:b/>
          <w:bCs/>
        </w:rPr>
        <w:t>Eesti</w:t>
      </w:r>
    </w:p>
    <w:p w:rsidR="006B1B53" w:rsidRDefault="006B1B53" w:rsidP="006B1B53">
      <w:pPr>
        <w:spacing w:line="234" w:lineRule="auto"/>
        <w:ind w:left="101"/>
        <w:rPr>
          <w:sz w:val="20"/>
          <w:szCs w:val="20"/>
        </w:rPr>
      </w:pPr>
      <w:r>
        <w:rPr>
          <w:rFonts w:eastAsia="Times New Roman"/>
        </w:rPr>
        <w:t>SIA Novartis Baltics Eesti filiaal</w:t>
      </w:r>
    </w:p>
    <w:p w:rsidR="006B1B53" w:rsidRDefault="006B1B53" w:rsidP="006B1B53">
      <w:pPr>
        <w:spacing w:line="2" w:lineRule="exact"/>
        <w:rPr>
          <w:sz w:val="20"/>
          <w:szCs w:val="20"/>
        </w:rPr>
      </w:pPr>
    </w:p>
    <w:p w:rsidR="006B1B53" w:rsidRDefault="006B1B53" w:rsidP="006B1B53">
      <w:pPr>
        <w:ind w:left="101"/>
        <w:rPr>
          <w:sz w:val="20"/>
          <w:szCs w:val="20"/>
        </w:rPr>
      </w:pPr>
      <w:r>
        <w:rPr>
          <w:rFonts w:eastAsia="Times New Roman"/>
        </w:rPr>
        <w:t>Tel: +372 66 30 810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Norge</w:t>
      </w:r>
    </w:p>
    <w:p w:rsidR="006B1B53" w:rsidRDefault="006B1B53" w:rsidP="006B1B53">
      <w:pPr>
        <w:spacing w:line="234" w:lineRule="auto"/>
        <w:rPr>
          <w:sz w:val="20"/>
          <w:szCs w:val="20"/>
        </w:rPr>
      </w:pPr>
      <w:r>
        <w:rPr>
          <w:rFonts w:eastAsia="Times New Roman"/>
        </w:rPr>
        <w:t>Novartis Norge AS</w:t>
      </w:r>
    </w:p>
    <w:p w:rsidR="006B1B53" w:rsidRDefault="006B1B53" w:rsidP="006B1B53">
      <w:pPr>
        <w:spacing w:line="2" w:lineRule="exact"/>
        <w:rPr>
          <w:sz w:val="20"/>
          <w:szCs w:val="20"/>
        </w:rPr>
      </w:pPr>
    </w:p>
    <w:p w:rsidR="006B1B53" w:rsidRDefault="006B1B53" w:rsidP="006B1B53">
      <w:pPr>
        <w:rPr>
          <w:sz w:val="20"/>
          <w:szCs w:val="20"/>
        </w:rPr>
      </w:pPr>
      <w:r>
        <w:rPr>
          <w:rFonts w:eastAsia="Times New Roman"/>
        </w:rPr>
        <w:t>Tlf: +47 23 05 20 00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81" w:lineRule="exact"/>
        <w:rPr>
          <w:sz w:val="20"/>
          <w:szCs w:val="20"/>
        </w:rPr>
      </w:pPr>
    </w:p>
    <w:p w:rsidR="006B1B53" w:rsidRDefault="006B1B53" w:rsidP="006B1B53">
      <w:pPr>
        <w:ind w:right="-14"/>
        <w:jc w:val="center"/>
        <w:rPr>
          <w:sz w:val="20"/>
          <w:szCs w:val="20"/>
        </w:rPr>
      </w:pPr>
      <w:r>
        <w:rPr>
          <w:rFonts w:ascii="Arial" w:eastAsia="Arial" w:hAnsi="Arial" w:cs="Arial"/>
          <w:sz w:val="16"/>
          <w:szCs w:val="16"/>
        </w:rPr>
        <w:t>35</w:t>
      </w:r>
    </w:p>
    <w:p w:rsidR="006B1B53" w:rsidRDefault="006B1B53" w:rsidP="006B1B53">
      <w:pPr>
        <w:sectPr w:rsidR="006B1B53">
          <w:type w:val="continuous"/>
          <w:pgSz w:w="11900" w:h="16841"/>
          <w:pgMar w:top="1129" w:right="1440" w:bottom="174" w:left="1419" w:header="0" w:footer="0" w:gutter="0"/>
          <w:cols w:space="720" w:equalWidth="0">
            <w:col w:w="9048"/>
          </w:cols>
        </w:sectPr>
      </w:pPr>
    </w:p>
    <w:p w:rsidR="006B1B53" w:rsidRDefault="006B1B53" w:rsidP="006B1B53">
      <w:pPr>
        <w:ind w:left="100"/>
        <w:rPr>
          <w:sz w:val="20"/>
          <w:szCs w:val="20"/>
        </w:rPr>
      </w:pPr>
      <w:bookmarkStart w:id="5" w:name="page36"/>
      <w:bookmarkEnd w:id="5"/>
      <w:r>
        <w:rPr>
          <w:rFonts w:eastAsia="Times New Roman"/>
          <w:b/>
          <w:bCs/>
        </w:rPr>
        <w:t>Ελλάδα</w:t>
      </w:r>
    </w:p>
    <w:p w:rsidR="006B1B53" w:rsidRDefault="006B1B53" w:rsidP="006B1B53">
      <w:pPr>
        <w:spacing w:line="237" w:lineRule="auto"/>
        <w:ind w:left="100"/>
        <w:rPr>
          <w:sz w:val="20"/>
          <w:szCs w:val="20"/>
        </w:rPr>
      </w:pPr>
      <w:r>
        <w:rPr>
          <w:rFonts w:eastAsia="Times New Roman"/>
        </w:rPr>
        <w:t>Novartis (Hellas) A.E.B.E.</w:t>
      </w:r>
    </w:p>
    <w:p w:rsidR="006B1B53" w:rsidRDefault="006B1B53" w:rsidP="006B1B53">
      <w:pPr>
        <w:ind w:left="100"/>
        <w:rPr>
          <w:sz w:val="20"/>
          <w:szCs w:val="20"/>
        </w:rPr>
      </w:pPr>
      <w:r>
        <w:rPr>
          <w:rFonts w:eastAsia="Times New Roman"/>
        </w:rPr>
        <w:t>Τηλ: +30 210 281 17 12</w:t>
      </w:r>
    </w:p>
    <w:p w:rsidR="006B1B53" w:rsidRDefault="006B1B53" w:rsidP="006B1B53">
      <w:pPr>
        <w:spacing w:line="20" w:lineRule="exact"/>
        <w:rPr>
          <w:sz w:val="20"/>
          <w:szCs w:val="20"/>
        </w:rPr>
      </w:pPr>
      <w:r>
        <w:rPr>
          <w:sz w:val="20"/>
          <w:szCs w:val="20"/>
        </w:rPr>
        <w:br w:type="column"/>
      </w:r>
    </w:p>
    <w:p w:rsidR="006B1B53" w:rsidRDefault="006B1B53" w:rsidP="006B1B53">
      <w:pPr>
        <w:rPr>
          <w:sz w:val="20"/>
          <w:szCs w:val="20"/>
        </w:rPr>
      </w:pPr>
      <w:r>
        <w:rPr>
          <w:rFonts w:eastAsia="Times New Roman"/>
          <w:b/>
          <w:bCs/>
        </w:rPr>
        <w:t>Österreich</w:t>
      </w:r>
    </w:p>
    <w:p w:rsidR="006B1B53" w:rsidRDefault="006B1B53" w:rsidP="006B1B53">
      <w:pPr>
        <w:spacing w:line="237" w:lineRule="auto"/>
        <w:rPr>
          <w:sz w:val="20"/>
          <w:szCs w:val="20"/>
        </w:rPr>
      </w:pPr>
      <w:r>
        <w:rPr>
          <w:rFonts w:eastAsia="Times New Roman"/>
        </w:rPr>
        <w:t>Novartis Pharma GmbH</w:t>
      </w:r>
    </w:p>
    <w:p w:rsidR="006B1B53" w:rsidRDefault="006B1B53" w:rsidP="006B1B53">
      <w:pPr>
        <w:rPr>
          <w:sz w:val="20"/>
          <w:szCs w:val="20"/>
        </w:rPr>
      </w:pPr>
      <w:r>
        <w:rPr>
          <w:rFonts w:eastAsia="Times New Roman"/>
        </w:rPr>
        <w:t>Tel: +43 1 86 6570</w:t>
      </w:r>
    </w:p>
    <w:p w:rsidR="006B1B53" w:rsidRDefault="006B1B53" w:rsidP="006B1B53">
      <w:pPr>
        <w:spacing w:line="200" w:lineRule="exact"/>
        <w:rPr>
          <w:sz w:val="20"/>
          <w:szCs w:val="20"/>
        </w:rPr>
      </w:pPr>
    </w:p>
    <w:p w:rsidR="006B1B53" w:rsidRDefault="006B1B53" w:rsidP="006B1B53">
      <w:pPr>
        <w:sectPr w:rsidR="006B1B53">
          <w:pgSz w:w="11900" w:h="16841"/>
          <w:pgMar w:top="1129" w:right="1440" w:bottom="174" w:left="1420" w:header="0" w:footer="0" w:gutter="0"/>
          <w:cols w:num="2" w:space="720" w:equalWidth="0">
            <w:col w:w="3880" w:space="720"/>
            <w:col w:w="4446"/>
          </w:cols>
        </w:sectPr>
      </w:pPr>
    </w:p>
    <w:p w:rsidR="006B1B53" w:rsidRDefault="006B1B53" w:rsidP="006B1B53">
      <w:pPr>
        <w:spacing w:line="57" w:lineRule="exact"/>
        <w:rPr>
          <w:sz w:val="20"/>
          <w:szCs w:val="20"/>
        </w:rPr>
      </w:pPr>
    </w:p>
    <w:p w:rsidR="006B1B53" w:rsidRDefault="006B1B53" w:rsidP="006B1B53">
      <w:pPr>
        <w:ind w:left="100"/>
        <w:rPr>
          <w:sz w:val="20"/>
          <w:szCs w:val="20"/>
        </w:rPr>
      </w:pPr>
      <w:r>
        <w:rPr>
          <w:rFonts w:eastAsia="Times New Roman"/>
          <w:b/>
          <w:bCs/>
        </w:rPr>
        <w:t>España</w:t>
      </w:r>
    </w:p>
    <w:p w:rsidR="006B1B53" w:rsidRDefault="006B1B53" w:rsidP="006B1B53">
      <w:pPr>
        <w:spacing w:line="236" w:lineRule="auto"/>
        <w:ind w:left="100"/>
        <w:rPr>
          <w:sz w:val="20"/>
          <w:szCs w:val="20"/>
        </w:rPr>
      </w:pPr>
      <w:r>
        <w:rPr>
          <w:rFonts w:eastAsia="Times New Roman"/>
        </w:rPr>
        <w:t>Novartis Farmacéutica, S.A.</w:t>
      </w:r>
    </w:p>
    <w:p w:rsidR="006B1B53" w:rsidRDefault="006B1B53" w:rsidP="006B1B53">
      <w:pPr>
        <w:ind w:left="100"/>
        <w:rPr>
          <w:sz w:val="20"/>
          <w:szCs w:val="20"/>
        </w:rPr>
      </w:pPr>
      <w:r>
        <w:rPr>
          <w:rFonts w:eastAsia="Times New Roman"/>
        </w:rPr>
        <w:t>Tel: +34 93 306 42 00</w:t>
      </w:r>
    </w:p>
    <w:p w:rsidR="006B1B53" w:rsidRDefault="006B1B53" w:rsidP="006B1B53">
      <w:pPr>
        <w:spacing w:line="20" w:lineRule="exact"/>
        <w:rPr>
          <w:sz w:val="20"/>
          <w:szCs w:val="20"/>
        </w:rPr>
      </w:pPr>
      <w:r>
        <w:rPr>
          <w:sz w:val="20"/>
          <w:szCs w:val="20"/>
        </w:rPr>
        <w:br w:type="column"/>
      </w:r>
    </w:p>
    <w:p w:rsidR="006B1B53" w:rsidRDefault="006B1B53" w:rsidP="006B1B53">
      <w:pPr>
        <w:spacing w:line="37" w:lineRule="exact"/>
        <w:rPr>
          <w:sz w:val="20"/>
          <w:szCs w:val="20"/>
        </w:rPr>
      </w:pPr>
    </w:p>
    <w:p w:rsidR="006B1B53" w:rsidRDefault="006B1B53" w:rsidP="006B1B53">
      <w:pPr>
        <w:rPr>
          <w:sz w:val="20"/>
          <w:szCs w:val="20"/>
        </w:rPr>
      </w:pPr>
      <w:r>
        <w:rPr>
          <w:rFonts w:eastAsia="Times New Roman"/>
          <w:b/>
          <w:bCs/>
        </w:rPr>
        <w:t>Polska</w:t>
      </w:r>
    </w:p>
    <w:p w:rsidR="006B1B53" w:rsidRDefault="006B1B53" w:rsidP="006B1B53">
      <w:pPr>
        <w:spacing w:line="236" w:lineRule="auto"/>
        <w:rPr>
          <w:sz w:val="20"/>
          <w:szCs w:val="20"/>
        </w:rPr>
      </w:pPr>
      <w:r>
        <w:rPr>
          <w:rFonts w:eastAsia="Times New Roman"/>
        </w:rPr>
        <w:t>Novartis Poland Sp. z o.o.</w:t>
      </w:r>
    </w:p>
    <w:p w:rsidR="006B1B53" w:rsidRDefault="006B1B53" w:rsidP="006B1B53">
      <w:pPr>
        <w:rPr>
          <w:sz w:val="20"/>
          <w:szCs w:val="20"/>
        </w:rPr>
      </w:pPr>
      <w:r>
        <w:rPr>
          <w:rFonts w:eastAsia="Times New Roman"/>
        </w:rPr>
        <w:t>Tel.: +48 22 375 4888</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France</w:t>
      </w:r>
    </w:p>
    <w:p w:rsidR="006B1B53" w:rsidRDefault="006B1B53" w:rsidP="006B1B53">
      <w:pPr>
        <w:spacing w:line="234" w:lineRule="auto"/>
        <w:ind w:left="100"/>
        <w:rPr>
          <w:sz w:val="20"/>
          <w:szCs w:val="20"/>
        </w:rPr>
      </w:pPr>
      <w:r>
        <w:rPr>
          <w:rFonts w:eastAsia="Times New Roman"/>
        </w:rPr>
        <w:t>Novartis Pharma S.A.S.</w:t>
      </w:r>
    </w:p>
    <w:p w:rsidR="006B1B53" w:rsidRDefault="006B1B53" w:rsidP="006B1B53">
      <w:pPr>
        <w:spacing w:line="2" w:lineRule="exact"/>
        <w:rPr>
          <w:sz w:val="20"/>
          <w:szCs w:val="20"/>
        </w:rPr>
      </w:pPr>
    </w:p>
    <w:p w:rsidR="006B1B53" w:rsidRDefault="006B1B53" w:rsidP="006B1B53">
      <w:pPr>
        <w:ind w:left="100"/>
        <w:rPr>
          <w:sz w:val="20"/>
          <w:szCs w:val="20"/>
        </w:rPr>
      </w:pPr>
      <w:r>
        <w:rPr>
          <w:rFonts w:eastAsia="Times New Roman"/>
        </w:rPr>
        <w:t>Tél: +33 1 55 47 66 00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Portugal</w:t>
      </w:r>
    </w:p>
    <w:p w:rsidR="006B1B53" w:rsidRDefault="006B1B53" w:rsidP="006B1B53">
      <w:pPr>
        <w:spacing w:line="234" w:lineRule="auto"/>
        <w:rPr>
          <w:sz w:val="20"/>
          <w:szCs w:val="20"/>
        </w:rPr>
      </w:pPr>
      <w:r>
        <w:rPr>
          <w:rFonts w:eastAsia="Times New Roman"/>
        </w:rPr>
        <w:t>Novartis Farma - Produtos Farmacêuticos, S.A.</w:t>
      </w:r>
    </w:p>
    <w:p w:rsidR="006B1B53" w:rsidRDefault="006B1B53" w:rsidP="006B1B53">
      <w:pPr>
        <w:spacing w:line="2" w:lineRule="exact"/>
        <w:rPr>
          <w:sz w:val="20"/>
          <w:szCs w:val="20"/>
        </w:rPr>
      </w:pPr>
    </w:p>
    <w:p w:rsidR="006B1B53" w:rsidRDefault="006B1B53" w:rsidP="006B1B53">
      <w:pPr>
        <w:rPr>
          <w:sz w:val="20"/>
          <w:szCs w:val="20"/>
        </w:rPr>
      </w:pPr>
      <w:r>
        <w:rPr>
          <w:rFonts w:eastAsia="Times New Roman"/>
        </w:rPr>
        <w:t>Tel: +351 21 000 8600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6" w:lineRule="exact"/>
        <w:rPr>
          <w:sz w:val="20"/>
          <w:szCs w:val="20"/>
        </w:rPr>
      </w:pPr>
    </w:p>
    <w:p w:rsidR="006B1B53" w:rsidRDefault="006B1B53" w:rsidP="006B1B53">
      <w:pPr>
        <w:ind w:left="100"/>
        <w:rPr>
          <w:sz w:val="20"/>
          <w:szCs w:val="20"/>
        </w:rPr>
      </w:pPr>
      <w:r>
        <w:rPr>
          <w:rFonts w:eastAsia="Times New Roman"/>
          <w:b/>
          <w:bCs/>
        </w:rPr>
        <w:t>Hrvatska</w:t>
      </w:r>
    </w:p>
    <w:p w:rsidR="006B1B53" w:rsidRDefault="006B1B53" w:rsidP="006B1B53">
      <w:pPr>
        <w:spacing w:line="236" w:lineRule="auto"/>
        <w:ind w:left="100"/>
        <w:rPr>
          <w:sz w:val="20"/>
          <w:szCs w:val="20"/>
        </w:rPr>
      </w:pPr>
      <w:r>
        <w:rPr>
          <w:rFonts w:eastAsia="Times New Roman"/>
        </w:rPr>
        <w:t>Novartis Hrvatska d.o.o.</w:t>
      </w:r>
    </w:p>
    <w:p w:rsidR="006B1B53" w:rsidRDefault="006B1B53" w:rsidP="006B1B53">
      <w:pPr>
        <w:ind w:left="100"/>
        <w:rPr>
          <w:sz w:val="20"/>
          <w:szCs w:val="20"/>
        </w:rPr>
      </w:pPr>
      <w:r>
        <w:rPr>
          <w:rFonts w:eastAsia="Times New Roman"/>
        </w:rPr>
        <w:t>Tel. +385 1 6274 220</w:t>
      </w:r>
    </w:p>
    <w:p w:rsidR="006B1B53" w:rsidRDefault="006B1B53" w:rsidP="006B1B53">
      <w:pPr>
        <w:spacing w:line="20" w:lineRule="exact"/>
        <w:rPr>
          <w:sz w:val="20"/>
          <w:szCs w:val="20"/>
        </w:rPr>
      </w:pPr>
      <w:r>
        <w:rPr>
          <w:sz w:val="20"/>
          <w:szCs w:val="20"/>
        </w:rPr>
        <w:br w:type="column"/>
      </w:r>
    </w:p>
    <w:p w:rsidR="006B1B53" w:rsidRDefault="006B1B53" w:rsidP="006B1B53">
      <w:pPr>
        <w:spacing w:line="36" w:lineRule="exact"/>
        <w:rPr>
          <w:sz w:val="20"/>
          <w:szCs w:val="20"/>
        </w:rPr>
      </w:pPr>
    </w:p>
    <w:p w:rsidR="006B1B53" w:rsidRDefault="006B1B53" w:rsidP="006B1B53">
      <w:pPr>
        <w:rPr>
          <w:sz w:val="20"/>
          <w:szCs w:val="20"/>
        </w:rPr>
      </w:pPr>
      <w:r>
        <w:rPr>
          <w:rFonts w:eastAsia="Times New Roman"/>
          <w:b/>
          <w:bCs/>
        </w:rPr>
        <w:t>România</w:t>
      </w:r>
    </w:p>
    <w:p w:rsidR="006B1B53" w:rsidRDefault="006B1B53" w:rsidP="006B1B53">
      <w:pPr>
        <w:spacing w:line="236" w:lineRule="auto"/>
        <w:rPr>
          <w:sz w:val="20"/>
          <w:szCs w:val="20"/>
        </w:rPr>
      </w:pPr>
      <w:r>
        <w:rPr>
          <w:rFonts w:eastAsia="Times New Roman"/>
        </w:rPr>
        <w:t>Novartis Pharma Services</w:t>
      </w:r>
      <w:r>
        <w:rPr>
          <w:rFonts w:eastAsia="Times New Roman"/>
          <w:color w:val="2F2F2F"/>
        </w:rPr>
        <w:t xml:space="preserve"> Romania SRL</w:t>
      </w:r>
    </w:p>
    <w:p w:rsidR="006B1B53" w:rsidRDefault="006B1B53" w:rsidP="006B1B53">
      <w:pPr>
        <w:rPr>
          <w:sz w:val="20"/>
          <w:szCs w:val="20"/>
        </w:rPr>
      </w:pPr>
      <w:r>
        <w:rPr>
          <w:rFonts w:eastAsia="Times New Roman"/>
        </w:rPr>
        <w:t>Tel: +40 21 31299 01</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Ireland</w:t>
      </w:r>
    </w:p>
    <w:p w:rsidR="006B1B53" w:rsidRDefault="006B1B53" w:rsidP="006B1B53">
      <w:pPr>
        <w:spacing w:line="234" w:lineRule="auto"/>
        <w:ind w:left="100"/>
        <w:rPr>
          <w:sz w:val="20"/>
          <w:szCs w:val="20"/>
        </w:rPr>
      </w:pPr>
      <w:r>
        <w:rPr>
          <w:rFonts w:eastAsia="Times New Roman"/>
        </w:rPr>
        <w:t>Novartis Ireland Limited</w:t>
      </w:r>
    </w:p>
    <w:p w:rsidR="006B1B53" w:rsidRDefault="006B1B53" w:rsidP="006B1B53">
      <w:pPr>
        <w:spacing w:line="2" w:lineRule="exact"/>
        <w:rPr>
          <w:sz w:val="20"/>
          <w:szCs w:val="20"/>
        </w:rPr>
      </w:pPr>
    </w:p>
    <w:p w:rsidR="006B1B53" w:rsidRDefault="006B1B53" w:rsidP="006B1B53">
      <w:pPr>
        <w:ind w:left="100"/>
        <w:rPr>
          <w:sz w:val="20"/>
          <w:szCs w:val="20"/>
        </w:rPr>
      </w:pPr>
      <w:r>
        <w:rPr>
          <w:rFonts w:eastAsia="Times New Roman"/>
        </w:rPr>
        <w:t>Tel: +353 1 260 12 55</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Slovenija</w:t>
      </w:r>
    </w:p>
    <w:p w:rsidR="006B1B53" w:rsidRDefault="006B1B53" w:rsidP="006B1B53">
      <w:pPr>
        <w:spacing w:line="234" w:lineRule="auto"/>
        <w:rPr>
          <w:sz w:val="20"/>
          <w:szCs w:val="20"/>
        </w:rPr>
      </w:pPr>
      <w:r>
        <w:rPr>
          <w:rFonts w:eastAsia="Times New Roman"/>
        </w:rPr>
        <w:t>Novartis Pharma Services Inc.</w:t>
      </w:r>
    </w:p>
    <w:p w:rsidR="006B1B53" w:rsidRDefault="006B1B53" w:rsidP="006B1B53">
      <w:pPr>
        <w:spacing w:line="2" w:lineRule="exact"/>
        <w:rPr>
          <w:sz w:val="20"/>
          <w:szCs w:val="20"/>
        </w:rPr>
      </w:pPr>
    </w:p>
    <w:p w:rsidR="006B1B53" w:rsidRDefault="006B1B53" w:rsidP="006B1B53">
      <w:pPr>
        <w:rPr>
          <w:sz w:val="20"/>
          <w:szCs w:val="20"/>
        </w:rPr>
      </w:pPr>
      <w:r>
        <w:rPr>
          <w:rFonts w:eastAsia="Times New Roman"/>
        </w:rPr>
        <w:t>Tel: +386 1 300 75 50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Ísland</w:t>
      </w:r>
    </w:p>
    <w:p w:rsidR="006B1B53" w:rsidRDefault="006B1B53" w:rsidP="006B1B53">
      <w:pPr>
        <w:spacing w:line="234" w:lineRule="auto"/>
        <w:ind w:left="100"/>
        <w:rPr>
          <w:sz w:val="20"/>
          <w:szCs w:val="20"/>
        </w:rPr>
      </w:pPr>
      <w:r>
        <w:rPr>
          <w:rFonts w:eastAsia="Times New Roman"/>
        </w:rPr>
        <w:t>Vistor hf.</w:t>
      </w:r>
    </w:p>
    <w:p w:rsidR="006B1B53" w:rsidRDefault="006B1B53" w:rsidP="006B1B53">
      <w:pPr>
        <w:ind w:left="100"/>
        <w:rPr>
          <w:sz w:val="20"/>
          <w:szCs w:val="20"/>
        </w:rPr>
      </w:pPr>
      <w:r>
        <w:rPr>
          <w:rFonts w:eastAsia="Times New Roman"/>
        </w:rPr>
        <w:t>Sími: +354 535 7000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Slovenská republika</w:t>
      </w:r>
    </w:p>
    <w:p w:rsidR="006B1B53" w:rsidRDefault="006B1B53" w:rsidP="006B1B53">
      <w:pPr>
        <w:spacing w:line="234" w:lineRule="auto"/>
        <w:rPr>
          <w:sz w:val="20"/>
          <w:szCs w:val="20"/>
        </w:rPr>
      </w:pPr>
      <w:r>
        <w:rPr>
          <w:rFonts w:eastAsia="Times New Roman"/>
        </w:rPr>
        <w:t>Novartis Slovakia s.r.o.</w:t>
      </w:r>
    </w:p>
    <w:p w:rsidR="006B1B53" w:rsidRDefault="006B1B53" w:rsidP="006B1B53">
      <w:pPr>
        <w:rPr>
          <w:sz w:val="20"/>
          <w:szCs w:val="20"/>
        </w:rPr>
      </w:pPr>
      <w:r>
        <w:rPr>
          <w:rFonts w:eastAsia="Times New Roman"/>
        </w:rPr>
        <w:t>Tel: +421 2 5542 5439</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Italia</w:t>
      </w:r>
    </w:p>
    <w:p w:rsidR="006B1B53" w:rsidRDefault="006B1B53" w:rsidP="006B1B53">
      <w:pPr>
        <w:spacing w:line="236" w:lineRule="auto"/>
        <w:ind w:left="100"/>
        <w:rPr>
          <w:sz w:val="20"/>
          <w:szCs w:val="20"/>
        </w:rPr>
      </w:pPr>
      <w:r>
        <w:rPr>
          <w:rFonts w:eastAsia="Times New Roman"/>
        </w:rPr>
        <w:t>Novartis Farma S.p.A.</w:t>
      </w:r>
    </w:p>
    <w:p w:rsidR="006B1B53" w:rsidRDefault="006B1B53" w:rsidP="006B1B53">
      <w:pPr>
        <w:ind w:left="100"/>
        <w:rPr>
          <w:sz w:val="20"/>
          <w:szCs w:val="20"/>
        </w:rPr>
      </w:pPr>
      <w:r>
        <w:rPr>
          <w:rFonts w:eastAsia="Times New Roman"/>
        </w:rPr>
        <w:t>Tel: +39 02 96 54 1</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Suomi/Finland</w:t>
      </w:r>
    </w:p>
    <w:p w:rsidR="006B1B53" w:rsidRDefault="006B1B53" w:rsidP="006B1B53">
      <w:pPr>
        <w:spacing w:line="236" w:lineRule="auto"/>
        <w:rPr>
          <w:sz w:val="20"/>
          <w:szCs w:val="20"/>
        </w:rPr>
      </w:pPr>
      <w:r>
        <w:rPr>
          <w:rFonts w:eastAsia="Times New Roman"/>
        </w:rPr>
        <w:t>Novartis Finland Oy</w:t>
      </w:r>
    </w:p>
    <w:p w:rsidR="006B1B53" w:rsidRDefault="006B1B53" w:rsidP="006B1B53">
      <w:pPr>
        <w:rPr>
          <w:sz w:val="20"/>
          <w:szCs w:val="20"/>
        </w:rPr>
      </w:pPr>
      <w:r>
        <w:rPr>
          <w:rFonts w:eastAsia="Times New Roman"/>
        </w:rPr>
        <w:t>Puh/Tel: +358 (0)10 6133 200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Κύπρος</w:t>
      </w:r>
    </w:p>
    <w:p w:rsidR="006B1B53" w:rsidRDefault="006B1B53" w:rsidP="006B1B53">
      <w:pPr>
        <w:spacing w:line="234" w:lineRule="auto"/>
        <w:ind w:left="100"/>
        <w:rPr>
          <w:sz w:val="20"/>
          <w:szCs w:val="20"/>
        </w:rPr>
      </w:pPr>
      <w:r>
        <w:rPr>
          <w:rFonts w:eastAsia="Times New Roman"/>
        </w:rPr>
        <w:t>Novartis Pharma Services Inc.</w:t>
      </w:r>
    </w:p>
    <w:p w:rsidR="006B1B53" w:rsidRDefault="006B1B53" w:rsidP="006B1B53">
      <w:pPr>
        <w:spacing w:line="2" w:lineRule="exact"/>
        <w:rPr>
          <w:sz w:val="20"/>
          <w:szCs w:val="20"/>
        </w:rPr>
      </w:pPr>
    </w:p>
    <w:p w:rsidR="006B1B53" w:rsidRDefault="006B1B53" w:rsidP="006B1B53">
      <w:pPr>
        <w:ind w:left="100"/>
        <w:rPr>
          <w:sz w:val="20"/>
          <w:szCs w:val="20"/>
        </w:rPr>
      </w:pPr>
      <w:r>
        <w:rPr>
          <w:rFonts w:eastAsia="Times New Roman"/>
        </w:rPr>
        <w:t>Τηλ: +357 22 690 690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Sverige</w:t>
      </w:r>
    </w:p>
    <w:p w:rsidR="006B1B53" w:rsidRDefault="006B1B53" w:rsidP="006B1B53">
      <w:pPr>
        <w:spacing w:line="234" w:lineRule="auto"/>
        <w:rPr>
          <w:sz w:val="20"/>
          <w:szCs w:val="20"/>
        </w:rPr>
      </w:pPr>
      <w:r>
        <w:rPr>
          <w:rFonts w:eastAsia="Times New Roman"/>
        </w:rPr>
        <w:t>Novartis Sverige AB</w:t>
      </w:r>
    </w:p>
    <w:p w:rsidR="006B1B53" w:rsidRDefault="006B1B53" w:rsidP="006B1B53">
      <w:pPr>
        <w:spacing w:line="2" w:lineRule="exact"/>
        <w:rPr>
          <w:sz w:val="20"/>
          <w:szCs w:val="20"/>
        </w:rPr>
      </w:pPr>
    </w:p>
    <w:p w:rsidR="006B1B53" w:rsidRDefault="006B1B53" w:rsidP="006B1B53">
      <w:pPr>
        <w:rPr>
          <w:sz w:val="20"/>
          <w:szCs w:val="20"/>
        </w:rPr>
      </w:pPr>
      <w:r>
        <w:rPr>
          <w:rFonts w:eastAsia="Times New Roman"/>
        </w:rPr>
        <w:t>Tel: +46 8 732 32 00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Latvija</w:t>
      </w:r>
    </w:p>
    <w:p w:rsidR="006B1B53" w:rsidRDefault="006B1B53" w:rsidP="006B1B53">
      <w:pPr>
        <w:spacing w:line="234" w:lineRule="auto"/>
        <w:ind w:left="100"/>
        <w:rPr>
          <w:sz w:val="20"/>
          <w:szCs w:val="20"/>
        </w:rPr>
      </w:pPr>
      <w:r>
        <w:rPr>
          <w:rFonts w:eastAsia="Times New Roman"/>
        </w:rPr>
        <w:t>SIA Novartis Baltics</w:t>
      </w:r>
    </w:p>
    <w:p w:rsidR="006B1B53" w:rsidRDefault="006B1B53" w:rsidP="006B1B53">
      <w:pPr>
        <w:ind w:left="100"/>
        <w:rPr>
          <w:sz w:val="20"/>
          <w:szCs w:val="20"/>
        </w:rPr>
      </w:pPr>
      <w:r>
        <w:rPr>
          <w:rFonts w:eastAsia="Times New Roman"/>
        </w:rPr>
        <w:t>Tel: +371 67 887 070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United Kingdom</w:t>
      </w:r>
    </w:p>
    <w:p w:rsidR="006B1B53" w:rsidRDefault="006B1B53" w:rsidP="006B1B53">
      <w:pPr>
        <w:spacing w:line="234" w:lineRule="auto"/>
        <w:rPr>
          <w:sz w:val="20"/>
          <w:szCs w:val="20"/>
        </w:rPr>
      </w:pPr>
      <w:r>
        <w:rPr>
          <w:rFonts w:eastAsia="Times New Roman"/>
        </w:rPr>
        <w:t>Novartis Pharmaceuticals UK Ltd.</w:t>
      </w:r>
    </w:p>
    <w:p w:rsidR="006B1B53" w:rsidRDefault="006B1B53" w:rsidP="006B1B53">
      <w:pPr>
        <w:rPr>
          <w:sz w:val="20"/>
          <w:szCs w:val="20"/>
        </w:rPr>
      </w:pPr>
      <w:r>
        <w:rPr>
          <w:rFonts w:eastAsia="Times New Roman"/>
        </w:rPr>
        <w:t>Tel: +44 1276 698370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324" w:lineRule="exact"/>
        <w:rPr>
          <w:sz w:val="20"/>
          <w:szCs w:val="20"/>
        </w:rPr>
      </w:pPr>
    </w:p>
    <w:p w:rsidR="006B1B53" w:rsidRDefault="006B1B53" w:rsidP="006B1B53">
      <w:pPr>
        <w:rPr>
          <w:sz w:val="20"/>
          <w:szCs w:val="20"/>
        </w:rPr>
      </w:pPr>
      <w:r>
        <w:rPr>
          <w:rFonts w:eastAsia="Times New Roman"/>
          <w:b/>
          <w:bCs/>
          <w:sz w:val="21"/>
          <w:szCs w:val="21"/>
        </w:rPr>
        <w:t>Šis pakuotės lapelis paskutinį kartą peržiūrėtas</w:t>
      </w:r>
    </w:p>
    <w:p w:rsidR="006B1B53" w:rsidRDefault="006B1B53" w:rsidP="006B1B53">
      <w:pPr>
        <w:sectPr w:rsidR="006B1B53">
          <w:type w:val="continuous"/>
          <w:pgSz w:w="11900" w:h="16841"/>
          <w:pgMar w:top="1129" w:right="1440" w:bottom="174" w:left="1420" w:header="0" w:footer="0" w:gutter="0"/>
          <w:cols w:space="720" w:equalWidth="0">
            <w:col w:w="9046"/>
          </w:cols>
        </w:sectPr>
      </w:pPr>
    </w:p>
    <w:p w:rsidR="006B1B53" w:rsidRDefault="006B1B53" w:rsidP="006B1B53">
      <w:pPr>
        <w:spacing w:line="200" w:lineRule="exact"/>
        <w:rPr>
          <w:sz w:val="20"/>
          <w:szCs w:val="20"/>
        </w:rPr>
      </w:pPr>
    </w:p>
    <w:p w:rsidR="006B1B53" w:rsidRDefault="006B1B53" w:rsidP="006B1B53">
      <w:pPr>
        <w:spacing w:line="306" w:lineRule="exact"/>
        <w:rPr>
          <w:sz w:val="20"/>
          <w:szCs w:val="20"/>
        </w:rPr>
      </w:pPr>
    </w:p>
    <w:p w:rsidR="006B1B53" w:rsidRDefault="006B1B53" w:rsidP="006B1B53">
      <w:pPr>
        <w:rPr>
          <w:sz w:val="20"/>
          <w:szCs w:val="20"/>
        </w:rPr>
      </w:pPr>
      <w:r>
        <w:rPr>
          <w:rFonts w:eastAsia="Times New Roman"/>
          <w:b/>
          <w:bCs/>
        </w:rPr>
        <w:t>Kiti informacijos šaltiniai</w:t>
      </w:r>
    </w:p>
    <w:p w:rsidR="006B1B53" w:rsidRDefault="006B1B53" w:rsidP="006B1B53">
      <w:pPr>
        <w:spacing w:line="6" w:lineRule="exact"/>
        <w:rPr>
          <w:sz w:val="20"/>
          <w:szCs w:val="20"/>
        </w:rPr>
      </w:pPr>
    </w:p>
    <w:p w:rsidR="006B1B53" w:rsidRDefault="006B1B53" w:rsidP="006B1B53">
      <w:pPr>
        <w:spacing w:line="235" w:lineRule="auto"/>
        <w:ind w:right="1826"/>
        <w:rPr>
          <w:sz w:val="20"/>
          <w:szCs w:val="20"/>
        </w:rPr>
      </w:pPr>
      <w:r>
        <w:rPr>
          <w:rFonts w:eastAsia="Times New Roman"/>
        </w:rPr>
        <w:t xml:space="preserve">Išsami informacija apie šį vaistą pateikiama Europos vaistų agentūros tinklalapyje </w:t>
      </w:r>
      <w:r>
        <w:rPr>
          <w:rFonts w:eastAsia="Times New Roman"/>
          <w:color w:val="0000FF"/>
          <w:u w:val="single"/>
        </w:rPr>
        <w:t>http://www.ema.europa.eu</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12" w:lineRule="exact"/>
        <w:rPr>
          <w:sz w:val="20"/>
          <w:szCs w:val="20"/>
        </w:rPr>
      </w:pPr>
    </w:p>
    <w:p w:rsidR="006B1B53" w:rsidRDefault="006B1B53" w:rsidP="006B1B53">
      <w:pPr>
        <w:ind w:right="-13"/>
        <w:jc w:val="center"/>
        <w:rPr>
          <w:sz w:val="20"/>
          <w:szCs w:val="20"/>
        </w:rPr>
      </w:pPr>
      <w:r>
        <w:rPr>
          <w:rFonts w:ascii="Arial" w:eastAsia="Arial" w:hAnsi="Arial" w:cs="Arial"/>
          <w:sz w:val="16"/>
          <w:szCs w:val="16"/>
        </w:rPr>
        <w:t>36</w:t>
      </w:r>
    </w:p>
    <w:p w:rsidR="006B1B53" w:rsidRDefault="006B1B53" w:rsidP="006B1B53">
      <w:pPr>
        <w:sectPr w:rsidR="006B1B53">
          <w:type w:val="continuous"/>
          <w:pgSz w:w="11900" w:h="16841"/>
          <w:pgMar w:top="1129" w:right="1440" w:bottom="174" w:left="1420" w:header="0" w:footer="0" w:gutter="0"/>
          <w:cols w:space="720" w:equalWidth="0">
            <w:col w:w="9046"/>
          </w:cols>
        </w:sectPr>
      </w:pPr>
    </w:p>
    <w:p w:rsidR="006B1B53" w:rsidRDefault="006B1B53" w:rsidP="006B1B53">
      <w:pPr>
        <w:rPr>
          <w:sz w:val="20"/>
          <w:szCs w:val="20"/>
        </w:rPr>
      </w:pPr>
      <w:bookmarkStart w:id="6" w:name="page37"/>
      <w:bookmarkEnd w:id="6"/>
      <w:r>
        <w:rPr>
          <w:rFonts w:eastAsia="Times New Roman"/>
        </w:rPr>
        <w:t>Toliau pateikta informacija skirta tik sveikatos priežiūros specialistams.</w:t>
      </w:r>
    </w:p>
    <w:p w:rsidR="006B1B53" w:rsidRDefault="006B1B53" w:rsidP="006B1B53">
      <w:pPr>
        <w:spacing w:line="254" w:lineRule="exact"/>
        <w:rPr>
          <w:sz w:val="20"/>
          <w:szCs w:val="20"/>
        </w:rPr>
      </w:pPr>
    </w:p>
    <w:p w:rsidR="006B1B53" w:rsidRDefault="006B1B53" w:rsidP="006B1B53">
      <w:pPr>
        <w:ind w:left="40"/>
        <w:rPr>
          <w:sz w:val="20"/>
          <w:szCs w:val="20"/>
        </w:rPr>
      </w:pPr>
      <w:r>
        <w:rPr>
          <w:rFonts w:eastAsia="Times New Roman"/>
          <w:u w:val="single"/>
        </w:rPr>
        <w:t>Užpildyto švirkšto naudojimo instrukcijos</w:t>
      </w:r>
    </w:p>
    <w:p w:rsidR="006B1B53" w:rsidRDefault="006B1B53" w:rsidP="006B1B53">
      <w:pPr>
        <w:spacing w:line="258" w:lineRule="exact"/>
        <w:rPr>
          <w:sz w:val="20"/>
          <w:szCs w:val="20"/>
        </w:rPr>
      </w:pPr>
    </w:p>
    <w:p w:rsidR="006B1B53" w:rsidRDefault="006B1B53" w:rsidP="006B1B53">
      <w:pPr>
        <w:ind w:left="40"/>
        <w:rPr>
          <w:sz w:val="20"/>
          <w:szCs w:val="20"/>
        </w:rPr>
      </w:pPr>
      <w:r>
        <w:rPr>
          <w:rFonts w:eastAsia="Times New Roman"/>
          <w:b/>
          <w:bCs/>
        </w:rPr>
        <w:t>Laikymas ir apžiūra</w:t>
      </w:r>
    </w:p>
    <w:p w:rsidR="006B1B53" w:rsidRDefault="006B1B53" w:rsidP="006B1B53">
      <w:pPr>
        <w:spacing w:line="20" w:lineRule="exact"/>
        <w:rPr>
          <w:sz w:val="20"/>
          <w:szCs w:val="20"/>
        </w:rPr>
      </w:pPr>
      <w:r>
        <w:rPr>
          <w:noProof/>
          <w:sz w:val="20"/>
          <w:szCs w:val="20"/>
        </w:rPr>
        <w:drawing>
          <wp:anchor distT="0" distB="0" distL="114300" distR="114300" simplePos="0" relativeHeight="251661312" behindDoc="1" locked="0" layoutInCell="0" allowOverlap="1" wp14:anchorId="4DDDA4A4" wp14:editId="4B01FD12">
            <wp:simplePos x="0" y="0"/>
            <wp:positionH relativeFrom="column">
              <wp:posOffset>601980</wp:posOffset>
            </wp:positionH>
            <wp:positionV relativeFrom="paragraph">
              <wp:posOffset>258445</wp:posOffset>
            </wp:positionV>
            <wp:extent cx="647700" cy="82867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srcRect/>
                    <a:stretch>
                      <a:fillRect/>
                    </a:stretch>
                  </pic:blipFill>
                  <pic:spPr bwMode="auto">
                    <a:xfrm>
                      <a:off x="0" y="0"/>
                      <a:ext cx="647700" cy="828675"/>
                    </a:xfrm>
                    <a:prstGeom prst="rect">
                      <a:avLst/>
                    </a:prstGeom>
                    <a:noFill/>
                  </pic:spPr>
                </pic:pic>
              </a:graphicData>
            </a:graphic>
          </wp:anchor>
        </w:drawing>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65" w:lineRule="exact"/>
        <w:rPr>
          <w:sz w:val="20"/>
          <w:szCs w:val="20"/>
        </w:rPr>
      </w:pPr>
    </w:p>
    <w:p w:rsidR="006B1B53" w:rsidRDefault="006B1B53" w:rsidP="006B1B53">
      <w:pPr>
        <w:spacing w:line="236" w:lineRule="auto"/>
        <w:ind w:left="2980"/>
        <w:rPr>
          <w:sz w:val="20"/>
          <w:szCs w:val="20"/>
        </w:rPr>
      </w:pPr>
      <w:r>
        <w:rPr>
          <w:rFonts w:eastAsia="Times New Roman"/>
        </w:rPr>
        <w:t>Beovu laikyti šaldytuve (2 °C – 8 °C). Negalima užšaldyti. Užpildytą švirkštą laikyti sandarioje lizdinėje plokštelėje ir išorinėje dėžutėje, kad vaistinis preparatas būtų apsaugotas nuo šviesos.</w:t>
      </w:r>
    </w:p>
    <w:p w:rsidR="006B1B53" w:rsidRDefault="006B1B53" w:rsidP="006B1B53">
      <w:pPr>
        <w:spacing w:line="200" w:lineRule="exact"/>
        <w:rPr>
          <w:sz w:val="20"/>
          <w:szCs w:val="20"/>
        </w:rPr>
      </w:pPr>
    </w:p>
    <w:p w:rsidR="006B1B53" w:rsidRDefault="006B1B53" w:rsidP="006B1B53">
      <w:pPr>
        <w:spacing w:line="237" w:lineRule="exact"/>
        <w:rPr>
          <w:sz w:val="20"/>
          <w:szCs w:val="20"/>
        </w:rPr>
      </w:pPr>
    </w:p>
    <w:p w:rsidR="006B1B53" w:rsidRDefault="006B1B53" w:rsidP="006B1B53">
      <w:pPr>
        <w:spacing w:line="238" w:lineRule="auto"/>
        <w:ind w:left="2980" w:right="80"/>
        <w:rPr>
          <w:sz w:val="20"/>
          <w:szCs w:val="20"/>
        </w:rPr>
      </w:pPr>
      <w:r>
        <w:rPr>
          <w:rFonts w:eastAsia="Times New Roman"/>
        </w:rPr>
        <w:t>Prieš vartojimą neatidarytą lizdinę plokštelę su Beovu užpildytu švirkštu galima laikyti kambario (mažesnėje kaip 25 °C) temperatūroje ne ilgiau kaip 24 valandas. Įsitikinkite, kad pakuotėje yra sterilus užpildytas švirkštas sandarioje lizdinėje plokštelėje. Atidarius lizdinę plokštelę, tolesnius veiksmus reikia atlikti laikantis aseptikos sąlygų.</w:t>
      </w:r>
    </w:p>
    <w:p w:rsidR="006B1B53" w:rsidRDefault="006B1B53" w:rsidP="006B1B53">
      <w:pPr>
        <w:spacing w:line="20" w:lineRule="exact"/>
        <w:rPr>
          <w:sz w:val="20"/>
          <w:szCs w:val="20"/>
        </w:rPr>
      </w:pPr>
      <w:r>
        <w:rPr>
          <w:noProof/>
          <w:sz w:val="20"/>
          <w:szCs w:val="20"/>
        </w:rPr>
        <w:drawing>
          <wp:anchor distT="0" distB="0" distL="114300" distR="114300" simplePos="0" relativeHeight="251662336" behindDoc="1" locked="0" layoutInCell="0" allowOverlap="1" wp14:anchorId="26567F0C" wp14:editId="5F54AB3A">
            <wp:simplePos x="0" y="0"/>
            <wp:positionH relativeFrom="column">
              <wp:posOffset>92710</wp:posOffset>
            </wp:positionH>
            <wp:positionV relativeFrom="paragraph">
              <wp:posOffset>-904875</wp:posOffset>
            </wp:positionV>
            <wp:extent cx="1666875" cy="16459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1666875" cy="1645920"/>
                    </a:xfrm>
                    <a:prstGeom prst="rect">
                      <a:avLst/>
                    </a:prstGeom>
                    <a:noFill/>
                  </pic:spPr>
                </pic:pic>
              </a:graphicData>
            </a:graphic>
          </wp:anchor>
        </w:drawing>
      </w:r>
    </w:p>
    <w:p w:rsidR="006B1B53" w:rsidRDefault="006B1B53" w:rsidP="006B1B53">
      <w:pPr>
        <w:spacing w:line="388" w:lineRule="exact"/>
        <w:rPr>
          <w:sz w:val="20"/>
          <w:szCs w:val="20"/>
        </w:rPr>
      </w:pPr>
    </w:p>
    <w:p w:rsidR="006B1B53" w:rsidRDefault="006B1B53" w:rsidP="006B1B53">
      <w:pPr>
        <w:spacing w:line="234" w:lineRule="auto"/>
        <w:ind w:left="2980" w:right="300"/>
        <w:rPr>
          <w:sz w:val="20"/>
          <w:szCs w:val="20"/>
        </w:rPr>
      </w:pPr>
      <w:r>
        <w:rPr>
          <w:rFonts w:eastAsia="Times New Roman"/>
        </w:rPr>
        <w:t>Beovu yra skaidrus ar nedaug opalinis, bespalvis ar rusvai gelsvas vandeninis tirpalas.</w:t>
      </w:r>
    </w:p>
    <w:p w:rsidR="006B1B53" w:rsidRDefault="006B1B53" w:rsidP="006B1B53">
      <w:pPr>
        <w:spacing w:line="200" w:lineRule="exact"/>
        <w:rPr>
          <w:sz w:val="20"/>
          <w:szCs w:val="20"/>
        </w:rPr>
      </w:pPr>
    </w:p>
    <w:p w:rsidR="006B1B53" w:rsidRDefault="006B1B53" w:rsidP="006B1B53">
      <w:pPr>
        <w:spacing w:line="207" w:lineRule="exact"/>
        <w:rPr>
          <w:sz w:val="20"/>
          <w:szCs w:val="20"/>
        </w:rPr>
      </w:pPr>
    </w:p>
    <w:p w:rsidR="006B1B53" w:rsidRDefault="006B1B53" w:rsidP="006B1B53">
      <w:pPr>
        <w:spacing w:line="238" w:lineRule="auto"/>
        <w:ind w:left="2980" w:right="80"/>
        <w:rPr>
          <w:sz w:val="20"/>
          <w:szCs w:val="20"/>
        </w:rPr>
      </w:pPr>
      <w:r>
        <w:rPr>
          <w:rFonts w:eastAsia="Times New Roman"/>
        </w:rPr>
        <w:t>Išėmus iš šaldytuvo ir prieš vartojant tirpalą reikia apžiūrėti. Jeigu matoma dalelių ar tirpalas yra drumstas, užpildyto švirkšto negalima naudoti; tuomet reikia laikytis atitinkamų jo pakeitimo procedūrų. Užpildytas švirkštas yra sterilus ir skirtas tik vienkartiniam naudojimui. Jo negalima naudoti, jeigu pakuotė ar pats užpildytas švirkštas yra pažeisti ar baigėsi tinkamumo laikas.</w:t>
      </w:r>
    </w:p>
    <w:p w:rsidR="006B1B53" w:rsidRDefault="006B1B53" w:rsidP="006B1B53">
      <w:pPr>
        <w:spacing w:line="20" w:lineRule="exact"/>
        <w:rPr>
          <w:sz w:val="20"/>
          <w:szCs w:val="20"/>
        </w:rPr>
      </w:pPr>
      <w:r>
        <w:rPr>
          <w:noProof/>
          <w:sz w:val="20"/>
          <w:szCs w:val="20"/>
        </w:rPr>
        <w:drawing>
          <wp:anchor distT="0" distB="0" distL="114300" distR="114300" simplePos="0" relativeHeight="251663360" behindDoc="1" locked="0" layoutInCell="0" allowOverlap="1" wp14:anchorId="4E39AEEE" wp14:editId="15F8B8A8">
            <wp:simplePos x="0" y="0"/>
            <wp:positionH relativeFrom="column">
              <wp:posOffset>335915</wp:posOffset>
            </wp:positionH>
            <wp:positionV relativeFrom="paragraph">
              <wp:posOffset>-775970</wp:posOffset>
            </wp:positionV>
            <wp:extent cx="1181100" cy="60007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srcRect/>
                    <a:stretch>
                      <a:fillRect/>
                    </a:stretch>
                  </pic:blipFill>
                  <pic:spPr bwMode="auto">
                    <a:xfrm>
                      <a:off x="0" y="0"/>
                      <a:ext cx="1181100" cy="600075"/>
                    </a:xfrm>
                    <a:prstGeom prst="rect">
                      <a:avLst/>
                    </a:prstGeom>
                    <a:noFill/>
                  </pic:spPr>
                </pic:pic>
              </a:graphicData>
            </a:graphic>
          </wp:anchor>
        </w:drawing>
      </w:r>
    </w:p>
    <w:p w:rsidR="006B1B53" w:rsidRDefault="006B1B53" w:rsidP="006B1B53">
      <w:pPr>
        <w:spacing w:line="240" w:lineRule="exact"/>
        <w:rPr>
          <w:sz w:val="20"/>
          <w:szCs w:val="20"/>
        </w:rPr>
      </w:pPr>
    </w:p>
    <w:p w:rsidR="006B1B53" w:rsidRDefault="006B1B53" w:rsidP="006B1B53">
      <w:pPr>
        <w:ind w:left="40"/>
        <w:rPr>
          <w:sz w:val="20"/>
          <w:szCs w:val="20"/>
        </w:rPr>
      </w:pPr>
      <w:r>
        <w:rPr>
          <w:rFonts w:eastAsia="Times New Roman"/>
          <w:b/>
          <w:bCs/>
        </w:rPr>
        <w:t>Kaip paruošti ir suleisti Beovu</w:t>
      </w:r>
    </w:p>
    <w:p w:rsidR="006B1B53" w:rsidRDefault="006B1B53" w:rsidP="006B1B53">
      <w:pPr>
        <w:spacing w:line="260" w:lineRule="exact"/>
        <w:rPr>
          <w:sz w:val="20"/>
          <w:szCs w:val="20"/>
        </w:rPr>
      </w:pPr>
    </w:p>
    <w:p w:rsidR="006B1B53" w:rsidRDefault="006B1B53" w:rsidP="006B1B53">
      <w:pPr>
        <w:spacing w:line="236" w:lineRule="auto"/>
        <w:ind w:left="40" w:right="120"/>
        <w:rPr>
          <w:sz w:val="20"/>
          <w:szCs w:val="20"/>
        </w:rPr>
      </w:pPr>
      <w:r>
        <w:rPr>
          <w:rFonts w:eastAsia="Times New Roman"/>
        </w:rPr>
        <w:t>Užpildytame švirkšte yra didesnė nei rekomenduojama 6 mg dozė. Nereikia vartoti viso iš užpildyto švirkšto ištraukiamo tirpalo tūrio (0,165 ml). Prieš injekciją tirpalo perteklių reikia pašalinti. Suleidus visą užpildytame švirkšte esantį tirpalo tūrį, vaistinio preparato galima perdozuoti.</w:t>
      </w:r>
    </w:p>
    <w:p w:rsidR="006B1B53" w:rsidRDefault="006B1B53" w:rsidP="006B1B53">
      <w:pPr>
        <w:spacing w:line="267" w:lineRule="exact"/>
        <w:rPr>
          <w:sz w:val="20"/>
          <w:szCs w:val="20"/>
        </w:rPr>
      </w:pPr>
    </w:p>
    <w:p w:rsidR="006B1B53" w:rsidRDefault="006B1B53" w:rsidP="006B1B53">
      <w:pPr>
        <w:spacing w:line="236" w:lineRule="auto"/>
        <w:ind w:left="40" w:right="260"/>
        <w:jc w:val="both"/>
        <w:rPr>
          <w:sz w:val="20"/>
          <w:szCs w:val="20"/>
        </w:rPr>
      </w:pPr>
      <w:r>
        <w:rPr>
          <w:rFonts w:eastAsia="Times New Roman"/>
        </w:rPr>
        <w:t>Suleidimo į stiklakūnį procedūrą būtina atlikti laikantis aseptikos sąlygų, įskaitant chirurginę rankų dezinfekciją, sterilias pirštines, sterilią paklodę ir sterilų akies vokų skėtiklį (arba atitikmenį). Be to, turi būti galimybė ir priemonės atlikti sterilią paracentezę (prireikus).</w:t>
      </w:r>
    </w:p>
    <w:p w:rsidR="006B1B53" w:rsidRDefault="006B1B53" w:rsidP="006B1B53">
      <w:pPr>
        <w:spacing w:line="265" w:lineRule="exact"/>
        <w:rPr>
          <w:sz w:val="20"/>
          <w:szCs w:val="20"/>
        </w:rPr>
      </w:pPr>
    </w:p>
    <w:p w:rsidR="006B1B53" w:rsidRDefault="006B1B53" w:rsidP="006B1B53">
      <w:pPr>
        <w:spacing w:line="235" w:lineRule="auto"/>
        <w:ind w:left="40" w:right="660"/>
        <w:rPr>
          <w:sz w:val="20"/>
          <w:szCs w:val="20"/>
        </w:rPr>
      </w:pPr>
      <w:r>
        <w:rPr>
          <w:rFonts w:eastAsia="Times New Roman"/>
        </w:rPr>
        <w:t>Prieš injekciją reikia skirti tinkamą nejautrą ir dezinfekuoti odą apie akį, vokus ir akies paviršių plataus veikimo spektro vietiniais mikrobicidais.</w:t>
      </w:r>
    </w:p>
    <w:p w:rsidR="006B1B53" w:rsidRDefault="006B1B53" w:rsidP="006B1B53">
      <w:pPr>
        <w:spacing w:line="265" w:lineRule="exact"/>
        <w:rPr>
          <w:sz w:val="20"/>
          <w:szCs w:val="20"/>
        </w:rPr>
      </w:pPr>
    </w:p>
    <w:p w:rsidR="006B1B53" w:rsidRDefault="006B1B53" w:rsidP="006B1B53">
      <w:pPr>
        <w:spacing w:line="234" w:lineRule="auto"/>
        <w:ind w:left="40" w:right="280"/>
        <w:rPr>
          <w:sz w:val="20"/>
          <w:szCs w:val="20"/>
        </w:rPr>
      </w:pPr>
      <w:r>
        <w:rPr>
          <w:rFonts w:eastAsia="Times New Roman"/>
        </w:rPr>
        <w:t>Injekcijai į stiklakūnį reikia naudoti 30G x ½” sterilią injekcinę adatą. Injekcinės adatos nėra Beovu pakuotės sudėtyje.</w:t>
      </w:r>
    </w:p>
    <w:p w:rsidR="006B1B53" w:rsidRDefault="006B1B53" w:rsidP="006B1B53">
      <w:pPr>
        <w:spacing w:line="254" w:lineRule="exact"/>
        <w:rPr>
          <w:sz w:val="20"/>
          <w:szCs w:val="20"/>
        </w:rPr>
      </w:pPr>
    </w:p>
    <w:p w:rsidR="006B1B53" w:rsidRDefault="006B1B53" w:rsidP="006B1B53">
      <w:pPr>
        <w:ind w:left="40"/>
        <w:rPr>
          <w:sz w:val="20"/>
          <w:szCs w:val="20"/>
        </w:rPr>
      </w:pPr>
      <w:r>
        <w:rPr>
          <w:rFonts w:eastAsia="Times New Roman"/>
        </w:rPr>
        <w:t>Užtikrinkite, kad injekcija suleidžiama nedelsiant paruošus vaistinio preparato dozę (5 veiksmas).</w:t>
      </w:r>
    </w:p>
    <w:p w:rsidR="006B1B53" w:rsidRDefault="006B1B53" w:rsidP="006B1B53">
      <w:pPr>
        <w:spacing w:line="258" w:lineRule="exact"/>
        <w:rPr>
          <w:sz w:val="20"/>
          <w:szCs w:val="20"/>
        </w:rPr>
      </w:pPr>
    </w:p>
    <w:p w:rsidR="006B1B53" w:rsidRDefault="006B1B53" w:rsidP="006B1B53">
      <w:pPr>
        <w:ind w:left="40"/>
        <w:rPr>
          <w:sz w:val="20"/>
          <w:szCs w:val="20"/>
        </w:rPr>
      </w:pPr>
      <w:r>
        <w:rPr>
          <w:rFonts w:eastAsia="Times New Roman"/>
          <w:b/>
          <w:bCs/>
        </w:rPr>
        <w:t>Pastaba: dozę reikia nustatyti ties 0,05 ml žyma.</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67" w:lineRule="exact"/>
        <w:rPr>
          <w:sz w:val="20"/>
          <w:szCs w:val="20"/>
        </w:rPr>
      </w:pPr>
    </w:p>
    <w:p w:rsidR="006B1B53" w:rsidRDefault="006B1B53" w:rsidP="006B1B53">
      <w:pPr>
        <w:ind w:right="-59"/>
        <w:jc w:val="center"/>
        <w:rPr>
          <w:sz w:val="20"/>
          <w:szCs w:val="20"/>
        </w:rPr>
      </w:pPr>
      <w:r>
        <w:rPr>
          <w:rFonts w:ascii="Arial" w:eastAsia="Arial" w:hAnsi="Arial" w:cs="Arial"/>
          <w:sz w:val="16"/>
          <w:szCs w:val="16"/>
        </w:rPr>
        <w:t>37</w:t>
      </w:r>
    </w:p>
    <w:p w:rsidR="006B1B53" w:rsidRDefault="006B1B53" w:rsidP="006B1B53">
      <w:pPr>
        <w:sectPr w:rsidR="006B1B53">
          <w:pgSz w:w="11900" w:h="16841"/>
          <w:pgMar w:top="1125" w:right="1426" w:bottom="174" w:left="1380" w:header="0" w:footer="0" w:gutter="0"/>
          <w:cols w:space="720" w:equalWidth="0">
            <w:col w:w="9100"/>
          </w:cols>
        </w:sectPr>
      </w:pPr>
    </w:p>
    <w:tbl>
      <w:tblPr>
        <w:tblW w:w="0" w:type="auto"/>
        <w:tblInd w:w="260" w:type="dxa"/>
        <w:tblLayout w:type="fixed"/>
        <w:tblCellMar>
          <w:left w:w="0" w:type="dxa"/>
          <w:right w:w="0" w:type="dxa"/>
        </w:tblCellMar>
        <w:tblLook w:val="04A0" w:firstRow="1" w:lastRow="0" w:firstColumn="1" w:lastColumn="0" w:noHBand="0" w:noVBand="1"/>
      </w:tblPr>
      <w:tblGrid>
        <w:gridCol w:w="1800"/>
        <w:gridCol w:w="1760"/>
        <w:gridCol w:w="1460"/>
      </w:tblGrid>
      <w:tr w:rsidR="006B1B53" w:rsidTr="003040B7">
        <w:trPr>
          <w:trHeight w:val="251"/>
        </w:trPr>
        <w:tc>
          <w:tcPr>
            <w:tcW w:w="1800" w:type="dxa"/>
            <w:vAlign w:val="bottom"/>
          </w:tcPr>
          <w:p w:rsidR="006B1B53" w:rsidRDefault="006B1B53" w:rsidP="003040B7">
            <w:pPr>
              <w:ind w:left="260"/>
              <w:rPr>
                <w:sz w:val="20"/>
                <w:szCs w:val="20"/>
              </w:rPr>
            </w:pPr>
            <w:bookmarkStart w:id="7" w:name="page38"/>
            <w:bookmarkEnd w:id="7"/>
            <w:r>
              <w:rPr>
                <w:rFonts w:eastAsia="Times New Roman"/>
                <w:sz w:val="18"/>
                <w:szCs w:val="18"/>
              </w:rPr>
              <w:t>Švirkšto dangtelis</w:t>
            </w:r>
          </w:p>
        </w:tc>
        <w:tc>
          <w:tcPr>
            <w:tcW w:w="1760" w:type="dxa"/>
            <w:vAlign w:val="bottom"/>
          </w:tcPr>
          <w:p w:rsidR="006B1B53" w:rsidRDefault="006B1B53" w:rsidP="003040B7">
            <w:pPr>
              <w:rPr>
                <w:sz w:val="21"/>
                <w:szCs w:val="21"/>
              </w:rPr>
            </w:pPr>
          </w:p>
        </w:tc>
        <w:tc>
          <w:tcPr>
            <w:tcW w:w="1460" w:type="dxa"/>
            <w:vAlign w:val="bottom"/>
          </w:tcPr>
          <w:p w:rsidR="006B1B53" w:rsidRDefault="006B1B53" w:rsidP="003040B7">
            <w:pPr>
              <w:ind w:left="60"/>
              <w:rPr>
                <w:sz w:val="20"/>
                <w:szCs w:val="20"/>
              </w:rPr>
            </w:pPr>
            <w:r>
              <w:rPr>
                <w:rFonts w:eastAsia="Times New Roman"/>
                <w:sz w:val="18"/>
                <w:szCs w:val="18"/>
                <w:highlight w:val="white"/>
              </w:rPr>
              <w:t>Laikiklis pirštams</w:t>
            </w:r>
          </w:p>
        </w:tc>
      </w:tr>
      <w:tr w:rsidR="006B1B53" w:rsidTr="003040B7">
        <w:trPr>
          <w:trHeight w:val="61"/>
        </w:trPr>
        <w:tc>
          <w:tcPr>
            <w:tcW w:w="1800" w:type="dxa"/>
            <w:vAlign w:val="bottom"/>
          </w:tcPr>
          <w:p w:rsidR="006B1B53" w:rsidRDefault="006B1B53" w:rsidP="003040B7">
            <w:pPr>
              <w:rPr>
                <w:sz w:val="5"/>
                <w:szCs w:val="5"/>
              </w:rPr>
            </w:pPr>
          </w:p>
        </w:tc>
        <w:tc>
          <w:tcPr>
            <w:tcW w:w="1760" w:type="dxa"/>
            <w:vAlign w:val="bottom"/>
          </w:tcPr>
          <w:p w:rsidR="006B1B53" w:rsidRDefault="006B1B53" w:rsidP="003040B7">
            <w:pPr>
              <w:rPr>
                <w:sz w:val="5"/>
                <w:szCs w:val="5"/>
              </w:rPr>
            </w:pPr>
          </w:p>
        </w:tc>
        <w:tc>
          <w:tcPr>
            <w:tcW w:w="1460" w:type="dxa"/>
            <w:vAlign w:val="bottom"/>
          </w:tcPr>
          <w:p w:rsidR="006B1B53" w:rsidRDefault="006B1B53" w:rsidP="003040B7">
            <w:pPr>
              <w:rPr>
                <w:sz w:val="5"/>
                <w:szCs w:val="5"/>
              </w:rPr>
            </w:pPr>
          </w:p>
        </w:tc>
      </w:tr>
    </w:tbl>
    <w:p w:rsidR="006B1B53" w:rsidRDefault="006B1B53" w:rsidP="006B1B53">
      <w:pPr>
        <w:spacing w:line="385" w:lineRule="exact"/>
        <w:rPr>
          <w:sz w:val="20"/>
          <w:szCs w:val="20"/>
        </w:rPr>
      </w:pPr>
      <w:r>
        <w:rPr>
          <w:noProof/>
          <w:sz w:val="20"/>
          <w:szCs w:val="20"/>
        </w:rPr>
        <w:drawing>
          <wp:anchor distT="0" distB="0" distL="114300" distR="114300" simplePos="0" relativeHeight="251664384" behindDoc="1" locked="0" layoutInCell="0" allowOverlap="1" wp14:anchorId="01D0B07E" wp14:editId="3E0F92BD">
            <wp:simplePos x="0" y="0"/>
            <wp:positionH relativeFrom="page">
              <wp:posOffset>900430</wp:posOffset>
            </wp:positionH>
            <wp:positionV relativeFrom="page">
              <wp:posOffset>720090</wp:posOffset>
            </wp:positionV>
            <wp:extent cx="4095750" cy="228536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srcRect/>
                    <a:stretch>
                      <a:fillRect/>
                    </a:stretch>
                  </pic:blipFill>
                  <pic:spPr bwMode="auto">
                    <a:xfrm>
                      <a:off x="0" y="0"/>
                      <a:ext cx="4095750" cy="2285365"/>
                    </a:xfrm>
                    <a:prstGeom prst="rect">
                      <a:avLst/>
                    </a:prstGeom>
                    <a:noFill/>
                  </pic:spPr>
                </pic:pic>
              </a:graphicData>
            </a:graphic>
          </wp:anchor>
        </w:drawing>
      </w:r>
    </w:p>
    <w:p w:rsidR="006B1B53" w:rsidRDefault="006B1B53" w:rsidP="006B1B53">
      <w:pPr>
        <w:ind w:left="1420"/>
        <w:rPr>
          <w:sz w:val="20"/>
          <w:szCs w:val="20"/>
        </w:rPr>
      </w:pPr>
      <w:r>
        <w:rPr>
          <w:rFonts w:eastAsia="Times New Roman"/>
          <w:sz w:val="18"/>
          <w:szCs w:val="18"/>
        </w:rPr>
        <w:t>0,05 ml dozės žyma</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1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20"/>
        <w:gridCol w:w="1060"/>
        <w:gridCol w:w="360"/>
        <w:gridCol w:w="1120"/>
        <w:gridCol w:w="420"/>
        <w:gridCol w:w="1160"/>
        <w:gridCol w:w="1440"/>
        <w:gridCol w:w="2720"/>
        <w:gridCol w:w="30"/>
      </w:tblGrid>
      <w:tr w:rsidR="006B1B53" w:rsidTr="003040B7">
        <w:trPr>
          <w:trHeight w:val="163"/>
        </w:trPr>
        <w:tc>
          <w:tcPr>
            <w:tcW w:w="820" w:type="dxa"/>
            <w:vAlign w:val="bottom"/>
          </w:tcPr>
          <w:p w:rsidR="006B1B53" w:rsidRDefault="006B1B53" w:rsidP="003040B7">
            <w:pPr>
              <w:rPr>
                <w:sz w:val="14"/>
                <w:szCs w:val="14"/>
              </w:rPr>
            </w:pPr>
          </w:p>
        </w:tc>
        <w:tc>
          <w:tcPr>
            <w:tcW w:w="1060" w:type="dxa"/>
            <w:vAlign w:val="bottom"/>
          </w:tcPr>
          <w:p w:rsidR="006B1B53" w:rsidRDefault="006B1B53" w:rsidP="003040B7">
            <w:pPr>
              <w:rPr>
                <w:sz w:val="14"/>
                <w:szCs w:val="14"/>
              </w:rPr>
            </w:pPr>
          </w:p>
        </w:tc>
        <w:tc>
          <w:tcPr>
            <w:tcW w:w="1900" w:type="dxa"/>
            <w:gridSpan w:val="3"/>
            <w:vMerge w:val="restart"/>
            <w:vAlign w:val="bottom"/>
          </w:tcPr>
          <w:p w:rsidR="006B1B53" w:rsidRDefault="006B1B53" w:rsidP="003040B7">
            <w:pPr>
              <w:ind w:left="40"/>
              <w:rPr>
                <w:sz w:val="20"/>
                <w:szCs w:val="20"/>
              </w:rPr>
            </w:pPr>
            <w:r>
              <w:rPr>
                <w:rFonts w:eastAsia="Times New Roman"/>
                <w:sz w:val="18"/>
                <w:szCs w:val="18"/>
                <w:highlight w:val="white"/>
              </w:rPr>
              <w:t>Guminis stūmoklio galas</w:t>
            </w:r>
          </w:p>
        </w:tc>
        <w:tc>
          <w:tcPr>
            <w:tcW w:w="1160" w:type="dxa"/>
            <w:vAlign w:val="bottom"/>
          </w:tcPr>
          <w:p w:rsidR="006B1B53" w:rsidRDefault="006B1B53" w:rsidP="003040B7">
            <w:pPr>
              <w:rPr>
                <w:sz w:val="14"/>
                <w:szCs w:val="14"/>
              </w:rPr>
            </w:pPr>
          </w:p>
        </w:tc>
        <w:tc>
          <w:tcPr>
            <w:tcW w:w="1440" w:type="dxa"/>
            <w:vAlign w:val="bottom"/>
          </w:tcPr>
          <w:p w:rsidR="006B1B53" w:rsidRDefault="006B1B53" w:rsidP="003040B7">
            <w:pPr>
              <w:rPr>
                <w:sz w:val="14"/>
                <w:szCs w:val="14"/>
              </w:rPr>
            </w:pPr>
          </w:p>
        </w:tc>
        <w:tc>
          <w:tcPr>
            <w:tcW w:w="2720" w:type="dxa"/>
            <w:vAlign w:val="bottom"/>
          </w:tcPr>
          <w:p w:rsidR="006B1B53" w:rsidRDefault="006B1B53" w:rsidP="003040B7">
            <w:pPr>
              <w:rPr>
                <w:sz w:val="14"/>
                <w:szCs w:val="14"/>
              </w:rPr>
            </w:pPr>
          </w:p>
        </w:tc>
        <w:tc>
          <w:tcPr>
            <w:tcW w:w="0" w:type="dxa"/>
            <w:vAlign w:val="bottom"/>
          </w:tcPr>
          <w:p w:rsidR="006B1B53" w:rsidRDefault="006B1B53" w:rsidP="003040B7">
            <w:pPr>
              <w:rPr>
                <w:sz w:val="1"/>
                <w:szCs w:val="1"/>
              </w:rPr>
            </w:pPr>
          </w:p>
        </w:tc>
      </w:tr>
      <w:tr w:rsidR="006B1B53" w:rsidTr="003040B7">
        <w:trPr>
          <w:trHeight w:val="84"/>
        </w:trPr>
        <w:tc>
          <w:tcPr>
            <w:tcW w:w="820" w:type="dxa"/>
            <w:vAlign w:val="bottom"/>
          </w:tcPr>
          <w:p w:rsidR="006B1B53" w:rsidRDefault="006B1B53" w:rsidP="003040B7">
            <w:pPr>
              <w:rPr>
                <w:sz w:val="7"/>
                <w:szCs w:val="7"/>
              </w:rPr>
            </w:pPr>
          </w:p>
        </w:tc>
        <w:tc>
          <w:tcPr>
            <w:tcW w:w="1060" w:type="dxa"/>
            <w:vAlign w:val="bottom"/>
          </w:tcPr>
          <w:p w:rsidR="006B1B53" w:rsidRDefault="006B1B53" w:rsidP="003040B7">
            <w:pPr>
              <w:rPr>
                <w:sz w:val="7"/>
                <w:szCs w:val="7"/>
              </w:rPr>
            </w:pPr>
          </w:p>
        </w:tc>
        <w:tc>
          <w:tcPr>
            <w:tcW w:w="1900" w:type="dxa"/>
            <w:gridSpan w:val="3"/>
            <w:vMerge/>
            <w:vAlign w:val="bottom"/>
          </w:tcPr>
          <w:p w:rsidR="006B1B53" w:rsidRDefault="006B1B53" w:rsidP="003040B7">
            <w:pPr>
              <w:rPr>
                <w:sz w:val="7"/>
                <w:szCs w:val="7"/>
              </w:rPr>
            </w:pPr>
          </w:p>
        </w:tc>
        <w:tc>
          <w:tcPr>
            <w:tcW w:w="1160" w:type="dxa"/>
            <w:vAlign w:val="bottom"/>
          </w:tcPr>
          <w:p w:rsidR="006B1B53" w:rsidRDefault="006B1B53" w:rsidP="003040B7">
            <w:pPr>
              <w:rPr>
                <w:sz w:val="7"/>
                <w:szCs w:val="7"/>
              </w:rPr>
            </w:pPr>
          </w:p>
        </w:tc>
        <w:tc>
          <w:tcPr>
            <w:tcW w:w="1440" w:type="dxa"/>
            <w:vMerge w:val="restart"/>
            <w:vAlign w:val="bottom"/>
          </w:tcPr>
          <w:p w:rsidR="006B1B53" w:rsidRDefault="006B1B53" w:rsidP="003040B7">
            <w:pPr>
              <w:ind w:left="140"/>
              <w:rPr>
                <w:sz w:val="20"/>
                <w:szCs w:val="20"/>
              </w:rPr>
            </w:pPr>
            <w:r>
              <w:rPr>
                <w:rFonts w:eastAsia="Times New Roman"/>
                <w:sz w:val="18"/>
                <w:szCs w:val="18"/>
              </w:rPr>
              <w:t>Stūmoklio kotas</w:t>
            </w:r>
          </w:p>
        </w:tc>
        <w:tc>
          <w:tcPr>
            <w:tcW w:w="2720" w:type="dxa"/>
            <w:vAlign w:val="bottom"/>
          </w:tcPr>
          <w:p w:rsidR="006B1B53" w:rsidRDefault="006B1B53" w:rsidP="003040B7">
            <w:pPr>
              <w:rPr>
                <w:sz w:val="7"/>
                <w:szCs w:val="7"/>
              </w:rPr>
            </w:pPr>
          </w:p>
        </w:tc>
        <w:tc>
          <w:tcPr>
            <w:tcW w:w="0" w:type="dxa"/>
            <w:vAlign w:val="bottom"/>
          </w:tcPr>
          <w:p w:rsidR="006B1B53" w:rsidRDefault="006B1B53" w:rsidP="003040B7">
            <w:pPr>
              <w:rPr>
                <w:sz w:val="1"/>
                <w:szCs w:val="1"/>
              </w:rPr>
            </w:pPr>
          </w:p>
        </w:tc>
      </w:tr>
      <w:tr w:rsidR="006B1B53" w:rsidTr="003040B7">
        <w:trPr>
          <w:trHeight w:val="37"/>
        </w:trPr>
        <w:tc>
          <w:tcPr>
            <w:tcW w:w="820" w:type="dxa"/>
            <w:vAlign w:val="bottom"/>
          </w:tcPr>
          <w:p w:rsidR="006B1B53" w:rsidRDefault="006B1B53" w:rsidP="003040B7">
            <w:pPr>
              <w:rPr>
                <w:sz w:val="3"/>
                <w:szCs w:val="3"/>
              </w:rPr>
            </w:pPr>
          </w:p>
        </w:tc>
        <w:tc>
          <w:tcPr>
            <w:tcW w:w="1060" w:type="dxa"/>
            <w:vAlign w:val="bottom"/>
          </w:tcPr>
          <w:p w:rsidR="006B1B53" w:rsidRDefault="006B1B53" w:rsidP="003040B7">
            <w:pPr>
              <w:rPr>
                <w:sz w:val="3"/>
                <w:szCs w:val="3"/>
              </w:rPr>
            </w:pPr>
          </w:p>
        </w:tc>
        <w:tc>
          <w:tcPr>
            <w:tcW w:w="360" w:type="dxa"/>
            <w:vAlign w:val="bottom"/>
          </w:tcPr>
          <w:p w:rsidR="006B1B53" w:rsidRDefault="006B1B53" w:rsidP="003040B7">
            <w:pPr>
              <w:rPr>
                <w:sz w:val="3"/>
                <w:szCs w:val="3"/>
              </w:rPr>
            </w:pPr>
          </w:p>
        </w:tc>
        <w:tc>
          <w:tcPr>
            <w:tcW w:w="1120" w:type="dxa"/>
            <w:vAlign w:val="bottom"/>
          </w:tcPr>
          <w:p w:rsidR="006B1B53" w:rsidRDefault="006B1B53" w:rsidP="003040B7">
            <w:pPr>
              <w:rPr>
                <w:sz w:val="3"/>
                <w:szCs w:val="3"/>
              </w:rPr>
            </w:pPr>
          </w:p>
        </w:tc>
        <w:tc>
          <w:tcPr>
            <w:tcW w:w="420" w:type="dxa"/>
            <w:vMerge w:val="restart"/>
            <w:vAlign w:val="bottom"/>
          </w:tcPr>
          <w:p w:rsidR="006B1B53" w:rsidRDefault="006B1B53" w:rsidP="003040B7">
            <w:pPr>
              <w:rPr>
                <w:sz w:val="3"/>
                <w:szCs w:val="3"/>
              </w:rPr>
            </w:pPr>
          </w:p>
        </w:tc>
        <w:tc>
          <w:tcPr>
            <w:tcW w:w="1160" w:type="dxa"/>
            <w:vMerge w:val="restart"/>
            <w:vAlign w:val="bottom"/>
          </w:tcPr>
          <w:p w:rsidR="006B1B53" w:rsidRDefault="006B1B53" w:rsidP="003040B7">
            <w:pPr>
              <w:rPr>
                <w:sz w:val="3"/>
                <w:szCs w:val="3"/>
              </w:rPr>
            </w:pPr>
          </w:p>
        </w:tc>
        <w:tc>
          <w:tcPr>
            <w:tcW w:w="1440" w:type="dxa"/>
            <w:vMerge/>
            <w:vAlign w:val="bottom"/>
          </w:tcPr>
          <w:p w:rsidR="006B1B53" w:rsidRDefault="006B1B53" w:rsidP="003040B7">
            <w:pPr>
              <w:rPr>
                <w:sz w:val="3"/>
                <w:szCs w:val="3"/>
              </w:rPr>
            </w:pPr>
          </w:p>
        </w:tc>
        <w:tc>
          <w:tcPr>
            <w:tcW w:w="2720" w:type="dxa"/>
            <w:vMerge w:val="restart"/>
            <w:vAlign w:val="bottom"/>
          </w:tcPr>
          <w:p w:rsidR="006B1B53" w:rsidRDefault="006B1B53" w:rsidP="003040B7">
            <w:pPr>
              <w:rPr>
                <w:sz w:val="3"/>
                <w:szCs w:val="3"/>
              </w:rPr>
            </w:pPr>
          </w:p>
        </w:tc>
        <w:tc>
          <w:tcPr>
            <w:tcW w:w="0" w:type="dxa"/>
            <w:vAlign w:val="bottom"/>
          </w:tcPr>
          <w:p w:rsidR="006B1B53" w:rsidRDefault="006B1B53" w:rsidP="003040B7">
            <w:pPr>
              <w:spacing w:line="20" w:lineRule="exact"/>
              <w:rPr>
                <w:sz w:val="1"/>
                <w:szCs w:val="1"/>
              </w:rPr>
            </w:pPr>
          </w:p>
        </w:tc>
      </w:tr>
      <w:tr w:rsidR="006B1B53" w:rsidTr="003040B7">
        <w:trPr>
          <w:trHeight w:val="24"/>
        </w:trPr>
        <w:tc>
          <w:tcPr>
            <w:tcW w:w="820" w:type="dxa"/>
            <w:vAlign w:val="bottom"/>
          </w:tcPr>
          <w:p w:rsidR="006B1B53" w:rsidRDefault="006B1B53" w:rsidP="003040B7">
            <w:pPr>
              <w:rPr>
                <w:sz w:val="2"/>
                <w:szCs w:val="2"/>
              </w:rPr>
            </w:pPr>
          </w:p>
        </w:tc>
        <w:tc>
          <w:tcPr>
            <w:tcW w:w="1420" w:type="dxa"/>
            <w:gridSpan w:val="2"/>
            <w:vMerge w:val="restart"/>
            <w:vAlign w:val="bottom"/>
          </w:tcPr>
          <w:p w:rsidR="006B1B53" w:rsidRDefault="006B1B53" w:rsidP="003040B7">
            <w:pPr>
              <w:ind w:left="220"/>
              <w:rPr>
                <w:sz w:val="20"/>
                <w:szCs w:val="20"/>
              </w:rPr>
            </w:pPr>
            <w:r>
              <w:rPr>
                <w:rFonts w:eastAsia="Times New Roman"/>
                <w:i/>
                <w:iCs/>
                <w:sz w:val="18"/>
                <w:szCs w:val="18"/>
              </w:rPr>
              <w:t>Luer</w:t>
            </w:r>
            <w:r>
              <w:rPr>
                <w:rFonts w:eastAsia="Times New Roman"/>
                <w:sz w:val="18"/>
                <w:szCs w:val="18"/>
              </w:rPr>
              <w:t xml:space="preserve"> užraktas</w:t>
            </w:r>
          </w:p>
        </w:tc>
        <w:tc>
          <w:tcPr>
            <w:tcW w:w="1120" w:type="dxa"/>
            <w:vAlign w:val="bottom"/>
          </w:tcPr>
          <w:p w:rsidR="006B1B53" w:rsidRDefault="006B1B53" w:rsidP="003040B7">
            <w:pPr>
              <w:rPr>
                <w:sz w:val="2"/>
                <w:szCs w:val="2"/>
              </w:rPr>
            </w:pPr>
          </w:p>
        </w:tc>
        <w:tc>
          <w:tcPr>
            <w:tcW w:w="420" w:type="dxa"/>
            <w:vMerge/>
            <w:vAlign w:val="bottom"/>
          </w:tcPr>
          <w:p w:rsidR="006B1B53" w:rsidRDefault="006B1B53" w:rsidP="003040B7">
            <w:pPr>
              <w:rPr>
                <w:sz w:val="2"/>
                <w:szCs w:val="2"/>
              </w:rPr>
            </w:pPr>
          </w:p>
        </w:tc>
        <w:tc>
          <w:tcPr>
            <w:tcW w:w="1160" w:type="dxa"/>
            <w:vMerge/>
            <w:vAlign w:val="bottom"/>
          </w:tcPr>
          <w:p w:rsidR="006B1B53" w:rsidRDefault="006B1B53" w:rsidP="003040B7">
            <w:pPr>
              <w:rPr>
                <w:sz w:val="2"/>
                <w:szCs w:val="2"/>
              </w:rPr>
            </w:pPr>
          </w:p>
        </w:tc>
        <w:tc>
          <w:tcPr>
            <w:tcW w:w="1440" w:type="dxa"/>
            <w:vMerge/>
            <w:vAlign w:val="bottom"/>
          </w:tcPr>
          <w:p w:rsidR="006B1B53" w:rsidRDefault="006B1B53" w:rsidP="003040B7">
            <w:pPr>
              <w:rPr>
                <w:sz w:val="2"/>
                <w:szCs w:val="2"/>
              </w:rPr>
            </w:pPr>
          </w:p>
        </w:tc>
        <w:tc>
          <w:tcPr>
            <w:tcW w:w="2720" w:type="dxa"/>
            <w:vMerge/>
            <w:vAlign w:val="bottom"/>
          </w:tcPr>
          <w:p w:rsidR="006B1B53" w:rsidRDefault="006B1B53" w:rsidP="003040B7">
            <w:pPr>
              <w:rPr>
                <w:sz w:val="2"/>
                <w:szCs w:val="2"/>
              </w:rPr>
            </w:pPr>
          </w:p>
        </w:tc>
        <w:tc>
          <w:tcPr>
            <w:tcW w:w="0" w:type="dxa"/>
            <w:vAlign w:val="bottom"/>
          </w:tcPr>
          <w:p w:rsidR="006B1B53" w:rsidRDefault="006B1B53" w:rsidP="003040B7">
            <w:pPr>
              <w:spacing w:line="20" w:lineRule="exact"/>
              <w:rPr>
                <w:sz w:val="1"/>
                <w:szCs w:val="1"/>
              </w:rPr>
            </w:pPr>
          </w:p>
        </w:tc>
      </w:tr>
      <w:tr w:rsidR="006B1B53" w:rsidTr="003040B7">
        <w:trPr>
          <w:trHeight w:val="102"/>
        </w:trPr>
        <w:tc>
          <w:tcPr>
            <w:tcW w:w="820" w:type="dxa"/>
            <w:vAlign w:val="bottom"/>
          </w:tcPr>
          <w:p w:rsidR="006B1B53" w:rsidRDefault="006B1B53" w:rsidP="003040B7">
            <w:pPr>
              <w:rPr>
                <w:sz w:val="8"/>
                <w:szCs w:val="8"/>
              </w:rPr>
            </w:pPr>
          </w:p>
        </w:tc>
        <w:tc>
          <w:tcPr>
            <w:tcW w:w="1420" w:type="dxa"/>
            <w:gridSpan w:val="2"/>
            <w:vMerge/>
            <w:vAlign w:val="bottom"/>
          </w:tcPr>
          <w:p w:rsidR="006B1B53" w:rsidRDefault="006B1B53" w:rsidP="003040B7">
            <w:pPr>
              <w:rPr>
                <w:sz w:val="8"/>
                <w:szCs w:val="8"/>
              </w:rPr>
            </w:pPr>
          </w:p>
        </w:tc>
        <w:tc>
          <w:tcPr>
            <w:tcW w:w="1120" w:type="dxa"/>
            <w:vAlign w:val="bottom"/>
          </w:tcPr>
          <w:p w:rsidR="006B1B53" w:rsidRDefault="006B1B53" w:rsidP="003040B7">
            <w:pPr>
              <w:rPr>
                <w:sz w:val="8"/>
                <w:szCs w:val="8"/>
              </w:rPr>
            </w:pPr>
          </w:p>
        </w:tc>
        <w:tc>
          <w:tcPr>
            <w:tcW w:w="420" w:type="dxa"/>
            <w:vAlign w:val="bottom"/>
          </w:tcPr>
          <w:p w:rsidR="006B1B53" w:rsidRDefault="006B1B53" w:rsidP="003040B7">
            <w:pPr>
              <w:rPr>
                <w:sz w:val="8"/>
                <w:szCs w:val="8"/>
              </w:rPr>
            </w:pPr>
          </w:p>
        </w:tc>
        <w:tc>
          <w:tcPr>
            <w:tcW w:w="1160" w:type="dxa"/>
            <w:vMerge/>
            <w:vAlign w:val="bottom"/>
          </w:tcPr>
          <w:p w:rsidR="006B1B53" w:rsidRDefault="006B1B53" w:rsidP="003040B7">
            <w:pPr>
              <w:rPr>
                <w:sz w:val="8"/>
                <w:szCs w:val="8"/>
              </w:rPr>
            </w:pPr>
          </w:p>
        </w:tc>
        <w:tc>
          <w:tcPr>
            <w:tcW w:w="1440" w:type="dxa"/>
            <w:vMerge/>
            <w:vAlign w:val="bottom"/>
          </w:tcPr>
          <w:p w:rsidR="006B1B53" w:rsidRDefault="006B1B53" w:rsidP="003040B7">
            <w:pPr>
              <w:rPr>
                <w:sz w:val="8"/>
                <w:szCs w:val="8"/>
              </w:rPr>
            </w:pPr>
          </w:p>
        </w:tc>
        <w:tc>
          <w:tcPr>
            <w:tcW w:w="2720" w:type="dxa"/>
            <w:vMerge/>
            <w:vAlign w:val="bottom"/>
          </w:tcPr>
          <w:p w:rsidR="006B1B53" w:rsidRDefault="006B1B53" w:rsidP="003040B7">
            <w:pPr>
              <w:rPr>
                <w:sz w:val="8"/>
                <w:szCs w:val="8"/>
              </w:rPr>
            </w:pPr>
          </w:p>
        </w:tc>
        <w:tc>
          <w:tcPr>
            <w:tcW w:w="0" w:type="dxa"/>
            <w:vAlign w:val="bottom"/>
          </w:tcPr>
          <w:p w:rsidR="006B1B53" w:rsidRDefault="006B1B53" w:rsidP="003040B7">
            <w:pPr>
              <w:rPr>
                <w:sz w:val="1"/>
                <w:szCs w:val="1"/>
              </w:rPr>
            </w:pPr>
          </w:p>
        </w:tc>
      </w:tr>
      <w:tr w:rsidR="006B1B53" w:rsidTr="003040B7">
        <w:trPr>
          <w:trHeight w:val="61"/>
        </w:trPr>
        <w:tc>
          <w:tcPr>
            <w:tcW w:w="820" w:type="dxa"/>
            <w:vAlign w:val="bottom"/>
          </w:tcPr>
          <w:p w:rsidR="006B1B53" w:rsidRDefault="006B1B53" w:rsidP="003040B7">
            <w:pPr>
              <w:rPr>
                <w:sz w:val="5"/>
                <w:szCs w:val="5"/>
              </w:rPr>
            </w:pPr>
          </w:p>
        </w:tc>
        <w:tc>
          <w:tcPr>
            <w:tcW w:w="1420" w:type="dxa"/>
            <w:gridSpan w:val="2"/>
            <w:vMerge/>
            <w:vAlign w:val="bottom"/>
          </w:tcPr>
          <w:p w:rsidR="006B1B53" w:rsidRDefault="006B1B53" w:rsidP="003040B7">
            <w:pPr>
              <w:rPr>
                <w:sz w:val="5"/>
                <w:szCs w:val="5"/>
              </w:rPr>
            </w:pPr>
          </w:p>
        </w:tc>
        <w:tc>
          <w:tcPr>
            <w:tcW w:w="1120" w:type="dxa"/>
            <w:vAlign w:val="bottom"/>
          </w:tcPr>
          <w:p w:rsidR="006B1B53" w:rsidRDefault="006B1B53" w:rsidP="003040B7">
            <w:pPr>
              <w:rPr>
                <w:sz w:val="5"/>
                <w:szCs w:val="5"/>
              </w:rPr>
            </w:pPr>
          </w:p>
        </w:tc>
        <w:tc>
          <w:tcPr>
            <w:tcW w:w="420" w:type="dxa"/>
            <w:vAlign w:val="bottom"/>
          </w:tcPr>
          <w:p w:rsidR="006B1B53" w:rsidRDefault="006B1B53" w:rsidP="003040B7">
            <w:pPr>
              <w:rPr>
                <w:sz w:val="5"/>
                <w:szCs w:val="5"/>
              </w:rPr>
            </w:pPr>
          </w:p>
        </w:tc>
        <w:tc>
          <w:tcPr>
            <w:tcW w:w="1160" w:type="dxa"/>
            <w:vAlign w:val="bottom"/>
          </w:tcPr>
          <w:p w:rsidR="006B1B53" w:rsidRDefault="006B1B53" w:rsidP="003040B7">
            <w:pPr>
              <w:rPr>
                <w:sz w:val="5"/>
                <w:szCs w:val="5"/>
              </w:rPr>
            </w:pPr>
          </w:p>
        </w:tc>
        <w:tc>
          <w:tcPr>
            <w:tcW w:w="1440" w:type="dxa"/>
            <w:vAlign w:val="bottom"/>
          </w:tcPr>
          <w:p w:rsidR="006B1B53" w:rsidRDefault="006B1B53" w:rsidP="003040B7">
            <w:pPr>
              <w:rPr>
                <w:sz w:val="5"/>
                <w:szCs w:val="5"/>
              </w:rPr>
            </w:pPr>
          </w:p>
        </w:tc>
        <w:tc>
          <w:tcPr>
            <w:tcW w:w="2720" w:type="dxa"/>
            <w:vAlign w:val="bottom"/>
          </w:tcPr>
          <w:p w:rsidR="006B1B53" w:rsidRDefault="006B1B53" w:rsidP="003040B7">
            <w:pPr>
              <w:rPr>
                <w:sz w:val="5"/>
                <w:szCs w:val="5"/>
              </w:rPr>
            </w:pPr>
          </w:p>
        </w:tc>
        <w:tc>
          <w:tcPr>
            <w:tcW w:w="0" w:type="dxa"/>
            <w:vAlign w:val="bottom"/>
          </w:tcPr>
          <w:p w:rsidR="006B1B53" w:rsidRDefault="006B1B53" w:rsidP="003040B7">
            <w:pPr>
              <w:rPr>
                <w:sz w:val="1"/>
                <w:szCs w:val="1"/>
              </w:rPr>
            </w:pPr>
          </w:p>
        </w:tc>
      </w:tr>
      <w:tr w:rsidR="006B1B53" w:rsidTr="003040B7">
        <w:trPr>
          <w:trHeight w:val="57"/>
        </w:trPr>
        <w:tc>
          <w:tcPr>
            <w:tcW w:w="820" w:type="dxa"/>
            <w:vAlign w:val="bottom"/>
          </w:tcPr>
          <w:p w:rsidR="006B1B53" w:rsidRDefault="006B1B53" w:rsidP="003040B7">
            <w:pPr>
              <w:rPr>
                <w:sz w:val="4"/>
                <w:szCs w:val="4"/>
              </w:rPr>
            </w:pPr>
          </w:p>
        </w:tc>
        <w:tc>
          <w:tcPr>
            <w:tcW w:w="1420" w:type="dxa"/>
            <w:gridSpan w:val="2"/>
            <w:vMerge/>
            <w:vAlign w:val="bottom"/>
          </w:tcPr>
          <w:p w:rsidR="006B1B53" w:rsidRDefault="006B1B53" w:rsidP="003040B7">
            <w:pPr>
              <w:rPr>
                <w:sz w:val="4"/>
                <w:szCs w:val="4"/>
              </w:rPr>
            </w:pPr>
          </w:p>
        </w:tc>
        <w:tc>
          <w:tcPr>
            <w:tcW w:w="1120" w:type="dxa"/>
            <w:vAlign w:val="bottom"/>
          </w:tcPr>
          <w:p w:rsidR="006B1B53" w:rsidRDefault="006B1B53" w:rsidP="003040B7">
            <w:pPr>
              <w:rPr>
                <w:sz w:val="4"/>
                <w:szCs w:val="4"/>
              </w:rPr>
            </w:pPr>
          </w:p>
        </w:tc>
        <w:tc>
          <w:tcPr>
            <w:tcW w:w="420" w:type="dxa"/>
            <w:vAlign w:val="bottom"/>
          </w:tcPr>
          <w:p w:rsidR="006B1B53" w:rsidRDefault="006B1B53" w:rsidP="003040B7">
            <w:pPr>
              <w:rPr>
                <w:sz w:val="4"/>
                <w:szCs w:val="4"/>
              </w:rPr>
            </w:pPr>
          </w:p>
        </w:tc>
        <w:tc>
          <w:tcPr>
            <w:tcW w:w="1160" w:type="dxa"/>
            <w:vAlign w:val="bottom"/>
          </w:tcPr>
          <w:p w:rsidR="006B1B53" w:rsidRDefault="006B1B53" w:rsidP="003040B7">
            <w:pPr>
              <w:rPr>
                <w:sz w:val="4"/>
                <w:szCs w:val="4"/>
              </w:rPr>
            </w:pPr>
          </w:p>
        </w:tc>
        <w:tc>
          <w:tcPr>
            <w:tcW w:w="1440" w:type="dxa"/>
            <w:vAlign w:val="bottom"/>
          </w:tcPr>
          <w:p w:rsidR="006B1B53" w:rsidRDefault="006B1B53" w:rsidP="003040B7">
            <w:pPr>
              <w:rPr>
                <w:sz w:val="4"/>
                <w:szCs w:val="4"/>
              </w:rPr>
            </w:pPr>
          </w:p>
        </w:tc>
        <w:tc>
          <w:tcPr>
            <w:tcW w:w="2720" w:type="dxa"/>
            <w:vAlign w:val="bottom"/>
          </w:tcPr>
          <w:p w:rsidR="006B1B53" w:rsidRDefault="006B1B53" w:rsidP="003040B7">
            <w:pPr>
              <w:rPr>
                <w:sz w:val="4"/>
                <w:szCs w:val="4"/>
              </w:rPr>
            </w:pPr>
          </w:p>
        </w:tc>
        <w:tc>
          <w:tcPr>
            <w:tcW w:w="0" w:type="dxa"/>
            <w:vAlign w:val="bottom"/>
          </w:tcPr>
          <w:p w:rsidR="006B1B53" w:rsidRDefault="006B1B53" w:rsidP="003040B7">
            <w:pPr>
              <w:rPr>
                <w:sz w:val="1"/>
                <w:szCs w:val="1"/>
              </w:rPr>
            </w:pPr>
          </w:p>
        </w:tc>
      </w:tr>
      <w:tr w:rsidR="006B1B53" w:rsidTr="003040B7">
        <w:trPr>
          <w:trHeight w:val="64"/>
        </w:trPr>
        <w:tc>
          <w:tcPr>
            <w:tcW w:w="820" w:type="dxa"/>
            <w:vAlign w:val="bottom"/>
          </w:tcPr>
          <w:p w:rsidR="006B1B53" w:rsidRDefault="006B1B53" w:rsidP="003040B7">
            <w:pPr>
              <w:rPr>
                <w:sz w:val="5"/>
                <w:szCs w:val="5"/>
              </w:rPr>
            </w:pPr>
          </w:p>
        </w:tc>
        <w:tc>
          <w:tcPr>
            <w:tcW w:w="1060" w:type="dxa"/>
            <w:vAlign w:val="bottom"/>
          </w:tcPr>
          <w:p w:rsidR="006B1B53" w:rsidRDefault="006B1B53" w:rsidP="003040B7">
            <w:pPr>
              <w:rPr>
                <w:sz w:val="5"/>
                <w:szCs w:val="5"/>
              </w:rPr>
            </w:pPr>
          </w:p>
        </w:tc>
        <w:tc>
          <w:tcPr>
            <w:tcW w:w="360" w:type="dxa"/>
            <w:vAlign w:val="bottom"/>
          </w:tcPr>
          <w:p w:rsidR="006B1B53" w:rsidRDefault="006B1B53" w:rsidP="003040B7">
            <w:pPr>
              <w:rPr>
                <w:sz w:val="5"/>
                <w:szCs w:val="5"/>
              </w:rPr>
            </w:pPr>
          </w:p>
        </w:tc>
        <w:tc>
          <w:tcPr>
            <w:tcW w:w="1120" w:type="dxa"/>
            <w:vAlign w:val="bottom"/>
          </w:tcPr>
          <w:p w:rsidR="006B1B53" w:rsidRDefault="006B1B53" w:rsidP="003040B7">
            <w:pPr>
              <w:rPr>
                <w:sz w:val="5"/>
                <w:szCs w:val="5"/>
              </w:rPr>
            </w:pPr>
          </w:p>
        </w:tc>
        <w:tc>
          <w:tcPr>
            <w:tcW w:w="420" w:type="dxa"/>
            <w:vAlign w:val="bottom"/>
          </w:tcPr>
          <w:p w:rsidR="006B1B53" w:rsidRDefault="006B1B53" w:rsidP="003040B7">
            <w:pPr>
              <w:rPr>
                <w:sz w:val="5"/>
                <w:szCs w:val="5"/>
              </w:rPr>
            </w:pPr>
          </w:p>
        </w:tc>
        <w:tc>
          <w:tcPr>
            <w:tcW w:w="1160" w:type="dxa"/>
            <w:vAlign w:val="bottom"/>
          </w:tcPr>
          <w:p w:rsidR="006B1B53" w:rsidRDefault="006B1B53" w:rsidP="003040B7">
            <w:pPr>
              <w:rPr>
                <w:sz w:val="5"/>
                <w:szCs w:val="5"/>
              </w:rPr>
            </w:pPr>
          </w:p>
        </w:tc>
        <w:tc>
          <w:tcPr>
            <w:tcW w:w="1440" w:type="dxa"/>
            <w:vAlign w:val="bottom"/>
          </w:tcPr>
          <w:p w:rsidR="006B1B53" w:rsidRDefault="006B1B53" w:rsidP="003040B7">
            <w:pPr>
              <w:rPr>
                <w:sz w:val="5"/>
                <w:szCs w:val="5"/>
              </w:rPr>
            </w:pPr>
          </w:p>
        </w:tc>
        <w:tc>
          <w:tcPr>
            <w:tcW w:w="2720" w:type="dxa"/>
            <w:vAlign w:val="bottom"/>
          </w:tcPr>
          <w:p w:rsidR="006B1B53" w:rsidRDefault="006B1B53" w:rsidP="003040B7">
            <w:pPr>
              <w:rPr>
                <w:sz w:val="5"/>
                <w:szCs w:val="5"/>
              </w:rPr>
            </w:pPr>
          </w:p>
        </w:tc>
        <w:tc>
          <w:tcPr>
            <w:tcW w:w="0" w:type="dxa"/>
            <w:vAlign w:val="bottom"/>
          </w:tcPr>
          <w:p w:rsidR="006B1B53" w:rsidRDefault="006B1B53" w:rsidP="003040B7">
            <w:pPr>
              <w:rPr>
                <w:sz w:val="1"/>
                <w:szCs w:val="1"/>
              </w:rPr>
            </w:pPr>
          </w:p>
        </w:tc>
      </w:tr>
      <w:tr w:rsidR="006B1B53" w:rsidTr="003040B7">
        <w:trPr>
          <w:trHeight w:val="592"/>
        </w:trPr>
        <w:tc>
          <w:tcPr>
            <w:tcW w:w="3360" w:type="dxa"/>
            <w:gridSpan w:val="4"/>
            <w:vAlign w:val="bottom"/>
          </w:tcPr>
          <w:p w:rsidR="006B1B53" w:rsidRDefault="006B1B53" w:rsidP="003040B7">
            <w:pPr>
              <w:rPr>
                <w:sz w:val="20"/>
                <w:szCs w:val="20"/>
              </w:rPr>
            </w:pPr>
            <w:r>
              <w:rPr>
                <w:rFonts w:eastAsia="Times New Roman"/>
                <w:b/>
                <w:bCs/>
              </w:rPr>
              <w:t>Injekcijos procedūra</w:t>
            </w:r>
          </w:p>
        </w:tc>
        <w:tc>
          <w:tcPr>
            <w:tcW w:w="420" w:type="dxa"/>
            <w:vAlign w:val="bottom"/>
          </w:tcPr>
          <w:p w:rsidR="006B1B53" w:rsidRDefault="006B1B53" w:rsidP="003040B7">
            <w:pPr>
              <w:rPr>
                <w:sz w:val="24"/>
                <w:szCs w:val="24"/>
              </w:rPr>
            </w:pPr>
          </w:p>
        </w:tc>
        <w:tc>
          <w:tcPr>
            <w:tcW w:w="1160" w:type="dxa"/>
            <w:vAlign w:val="bottom"/>
          </w:tcPr>
          <w:p w:rsidR="006B1B53" w:rsidRDefault="006B1B53" w:rsidP="003040B7">
            <w:pPr>
              <w:rPr>
                <w:sz w:val="24"/>
                <w:szCs w:val="24"/>
              </w:rPr>
            </w:pPr>
          </w:p>
        </w:tc>
        <w:tc>
          <w:tcPr>
            <w:tcW w:w="1440" w:type="dxa"/>
            <w:vAlign w:val="bottom"/>
          </w:tcPr>
          <w:p w:rsidR="006B1B53" w:rsidRDefault="006B1B53" w:rsidP="003040B7">
            <w:pPr>
              <w:rPr>
                <w:sz w:val="24"/>
                <w:szCs w:val="24"/>
              </w:rPr>
            </w:pPr>
          </w:p>
        </w:tc>
        <w:tc>
          <w:tcPr>
            <w:tcW w:w="2720" w:type="dxa"/>
            <w:vAlign w:val="bottom"/>
          </w:tcPr>
          <w:p w:rsidR="006B1B53" w:rsidRDefault="006B1B53" w:rsidP="003040B7">
            <w:pPr>
              <w:rPr>
                <w:sz w:val="24"/>
                <w:szCs w:val="24"/>
              </w:rPr>
            </w:pPr>
          </w:p>
        </w:tc>
        <w:tc>
          <w:tcPr>
            <w:tcW w:w="0" w:type="dxa"/>
            <w:vAlign w:val="bottom"/>
          </w:tcPr>
          <w:p w:rsidR="006B1B53" w:rsidRDefault="006B1B53" w:rsidP="003040B7">
            <w:pPr>
              <w:rPr>
                <w:sz w:val="1"/>
                <w:szCs w:val="1"/>
              </w:rPr>
            </w:pPr>
          </w:p>
        </w:tc>
      </w:tr>
      <w:tr w:rsidR="006B1B53" w:rsidTr="003040B7">
        <w:trPr>
          <w:trHeight w:val="256"/>
        </w:trPr>
        <w:tc>
          <w:tcPr>
            <w:tcW w:w="820" w:type="dxa"/>
            <w:tcBorders>
              <w:bottom w:val="single" w:sz="8" w:space="0" w:color="auto"/>
            </w:tcBorders>
            <w:vAlign w:val="bottom"/>
          </w:tcPr>
          <w:p w:rsidR="006B1B53" w:rsidRDefault="006B1B53" w:rsidP="003040B7"/>
        </w:tc>
        <w:tc>
          <w:tcPr>
            <w:tcW w:w="1060" w:type="dxa"/>
            <w:tcBorders>
              <w:bottom w:val="single" w:sz="8" w:space="0" w:color="auto"/>
            </w:tcBorders>
            <w:vAlign w:val="bottom"/>
          </w:tcPr>
          <w:p w:rsidR="006B1B53" w:rsidRDefault="006B1B53" w:rsidP="003040B7"/>
        </w:tc>
        <w:tc>
          <w:tcPr>
            <w:tcW w:w="360" w:type="dxa"/>
            <w:tcBorders>
              <w:bottom w:val="single" w:sz="8" w:space="0" w:color="auto"/>
            </w:tcBorders>
            <w:vAlign w:val="bottom"/>
          </w:tcPr>
          <w:p w:rsidR="006B1B53" w:rsidRDefault="006B1B53" w:rsidP="003040B7"/>
        </w:tc>
        <w:tc>
          <w:tcPr>
            <w:tcW w:w="1120" w:type="dxa"/>
            <w:tcBorders>
              <w:bottom w:val="single" w:sz="8" w:space="0" w:color="auto"/>
            </w:tcBorders>
            <w:vAlign w:val="bottom"/>
          </w:tcPr>
          <w:p w:rsidR="006B1B53" w:rsidRDefault="006B1B53" w:rsidP="003040B7"/>
        </w:tc>
        <w:tc>
          <w:tcPr>
            <w:tcW w:w="420" w:type="dxa"/>
            <w:tcBorders>
              <w:bottom w:val="single" w:sz="8" w:space="0" w:color="auto"/>
            </w:tcBorders>
            <w:vAlign w:val="bottom"/>
          </w:tcPr>
          <w:p w:rsidR="006B1B53" w:rsidRDefault="006B1B53" w:rsidP="003040B7"/>
        </w:tc>
        <w:tc>
          <w:tcPr>
            <w:tcW w:w="1160" w:type="dxa"/>
            <w:tcBorders>
              <w:bottom w:val="single" w:sz="8" w:space="0" w:color="auto"/>
            </w:tcBorders>
            <w:vAlign w:val="bottom"/>
          </w:tcPr>
          <w:p w:rsidR="006B1B53" w:rsidRDefault="006B1B53" w:rsidP="003040B7"/>
        </w:tc>
        <w:tc>
          <w:tcPr>
            <w:tcW w:w="1440" w:type="dxa"/>
            <w:tcBorders>
              <w:bottom w:val="single" w:sz="8" w:space="0" w:color="auto"/>
            </w:tcBorders>
            <w:vAlign w:val="bottom"/>
          </w:tcPr>
          <w:p w:rsidR="006B1B53" w:rsidRDefault="006B1B53" w:rsidP="003040B7"/>
        </w:tc>
        <w:tc>
          <w:tcPr>
            <w:tcW w:w="2720" w:type="dxa"/>
            <w:tcBorders>
              <w:bottom w:val="single" w:sz="8" w:space="0" w:color="auto"/>
            </w:tcBorders>
            <w:vAlign w:val="bottom"/>
          </w:tcPr>
          <w:p w:rsidR="006B1B53" w:rsidRDefault="006B1B53" w:rsidP="003040B7"/>
        </w:tc>
        <w:tc>
          <w:tcPr>
            <w:tcW w:w="0" w:type="dxa"/>
            <w:vAlign w:val="bottom"/>
          </w:tcPr>
          <w:p w:rsidR="006B1B53" w:rsidRDefault="006B1B53" w:rsidP="003040B7">
            <w:pPr>
              <w:rPr>
                <w:sz w:val="1"/>
                <w:szCs w:val="1"/>
              </w:rPr>
            </w:pPr>
          </w:p>
        </w:tc>
      </w:tr>
      <w:tr w:rsidR="006B1B53" w:rsidTr="003040B7">
        <w:trPr>
          <w:trHeight w:val="235"/>
        </w:trPr>
        <w:tc>
          <w:tcPr>
            <w:tcW w:w="820" w:type="dxa"/>
            <w:tcBorders>
              <w:left w:val="single" w:sz="8" w:space="0" w:color="auto"/>
            </w:tcBorders>
            <w:vAlign w:val="bottom"/>
          </w:tcPr>
          <w:p w:rsidR="006B1B53" w:rsidRDefault="006B1B53" w:rsidP="003040B7">
            <w:pPr>
              <w:spacing w:line="235" w:lineRule="exact"/>
              <w:ind w:right="430"/>
              <w:jc w:val="right"/>
              <w:rPr>
                <w:sz w:val="20"/>
                <w:szCs w:val="20"/>
              </w:rPr>
            </w:pPr>
            <w:r>
              <w:rPr>
                <w:rFonts w:eastAsia="Times New Roman"/>
              </w:rPr>
              <w:t>1.</w:t>
            </w:r>
          </w:p>
        </w:tc>
        <w:tc>
          <w:tcPr>
            <w:tcW w:w="1060" w:type="dxa"/>
            <w:vAlign w:val="bottom"/>
          </w:tcPr>
          <w:p w:rsidR="006B1B53" w:rsidRDefault="006B1B53" w:rsidP="003040B7">
            <w:pPr>
              <w:rPr>
                <w:sz w:val="20"/>
                <w:szCs w:val="20"/>
              </w:rPr>
            </w:pPr>
          </w:p>
        </w:tc>
        <w:tc>
          <w:tcPr>
            <w:tcW w:w="360" w:type="dxa"/>
            <w:vAlign w:val="bottom"/>
          </w:tcPr>
          <w:p w:rsidR="006B1B53" w:rsidRDefault="006B1B53" w:rsidP="003040B7">
            <w:pPr>
              <w:rPr>
                <w:sz w:val="20"/>
                <w:szCs w:val="20"/>
              </w:rPr>
            </w:pPr>
          </w:p>
        </w:tc>
        <w:tc>
          <w:tcPr>
            <w:tcW w:w="1120" w:type="dxa"/>
            <w:tcBorders>
              <w:right w:val="single" w:sz="8" w:space="0" w:color="auto"/>
            </w:tcBorders>
            <w:vAlign w:val="bottom"/>
          </w:tcPr>
          <w:p w:rsidR="006B1B53" w:rsidRDefault="006B1B53" w:rsidP="003040B7">
            <w:pPr>
              <w:rPr>
                <w:sz w:val="20"/>
                <w:szCs w:val="20"/>
              </w:rPr>
            </w:pPr>
          </w:p>
        </w:tc>
        <w:tc>
          <w:tcPr>
            <w:tcW w:w="5720" w:type="dxa"/>
            <w:gridSpan w:val="4"/>
            <w:tcBorders>
              <w:right w:val="single" w:sz="8" w:space="0" w:color="auto"/>
            </w:tcBorders>
            <w:vAlign w:val="bottom"/>
          </w:tcPr>
          <w:p w:rsidR="006B1B53" w:rsidRDefault="006B1B53" w:rsidP="003040B7">
            <w:pPr>
              <w:spacing w:line="235" w:lineRule="exact"/>
              <w:ind w:left="140"/>
              <w:rPr>
                <w:sz w:val="20"/>
                <w:szCs w:val="20"/>
              </w:rPr>
            </w:pPr>
            <w:r>
              <w:rPr>
                <w:rFonts w:eastAsia="Times New Roman"/>
              </w:rPr>
              <w:t>Nuplėškite švirkšto lizdinės plokštelės juostelę ir, laikantis</w:t>
            </w:r>
          </w:p>
        </w:tc>
        <w:tc>
          <w:tcPr>
            <w:tcW w:w="0" w:type="dxa"/>
            <w:vAlign w:val="bottom"/>
          </w:tcPr>
          <w:p w:rsidR="006B1B53" w:rsidRDefault="006B1B53" w:rsidP="003040B7">
            <w:pPr>
              <w:rPr>
                <w:sz w:val="1"/>
                <w:szCs w:val="1"/>
              </w:rPr>
            </w:pPr>
          </w:p>
        </w:tc>
      </w:tr>
      <w:tr w:rsidR="006B1B53" w:rsidTr="003040B7">
        <w:trPr>
          <w:trHeight w:val="257"/>
        </w:trPr>
        <w:tc>
          <w:tcPr>
            <w:tcW w:w="820" w:type="dxa"/>
            <w:tcBorders>
              <w:left w:val="single" w:sz="8" w:space="0" w:color="auto"/>
              <w:bottom w:val="single" w:sz="8" w:space="0" w:color="auto"/>
            </w:tcBorders>
            <w:vAlign w:val="bottom"/>
          </w:tcPr>
          <w:p w:rsidR="006B1B53" w:rsidRDefault="006B1B53" w:rsidP="003040B7"/>
        </w:tc>
        <w:tc>
          <w:tcPr>
            <w:tcW w:w="1060" w:type="dxa"/>
            <w:tcBorders>
              <w:bottom w:val="single" w:sz="8" w:space="0" w:color="auto"/>
            </w:tcBorders>
            <w:vAlign w:val="bottom"/>
          </w:tcPr>
          <w:p w:rsidR="006B1B53" w:rsidRDefault="006B1B53" w:rsidP="003040B7"/>
        </w:tc>
        <w:tc>
          <w:tcPr>
            <w:tcW w:w="360" w:type="dxa"/>
            <w:tcBorders>
              <w:bottom w:val="single" w:sz="8" w:space="0" w:color="auto"/>
            </w:tcBorders>
            <w:vAlign w:val="bottom"/>
          </w:tcPr>
          <w:p w:rsidR="006B1B53" w:rsidRDefault="006B1B53" w:rsidP="003040B7"/>
        </w:tc>
        <w:tc>
          <w:tcPr>
            <w:tcW w:w="1120" w:type="dxa"/>
            <w:tcBorders>
              <w:bottom w:val="single" w:sz="8" w:space="0" w:color="auto"/>
              <w:right w:val="single" w:sz="8" w:space="0" w:color="auto"/>
            </w:tcBorders>
            <w:vAlign w:val="bottom"/>
          </w:tcPr>
          <w:p w:rsidR="006B1B53" w:rsidRDefault="006B1B53" w:rsidP="003040B7"/>
        </w:tc>
        <w:tc>
          <w:tcPr>
            <w:tcW w:w="5720" w:type="dxa"/>
            <w:gridSpan w:val="4"/>
            <w:tcBorders>
              <w:bottom w:val="single" w:sz="8" w:space="0" w:color="auto"/>
              <w:right w:val="single" w:sz="8" w:space="0" w:color="auto"/>
            </w:tcBorders>
            <w:vAlign w:val="bottom"/>
          </w:tcPr>
          <w:p w:rsidR="006B1B53" w:rsidRDefault="006B1B53" w:rsidP="003040B7">
            <w:pPr>
              <w:ind w:left="140"/>
              <w:rPr>
                <w:sz w:val="20"/>
                <w:szCs w:val="20"/>
              </w:rPr>
            </w:pPr>
            <w:r>
              <w:rPr>
                <w:rFonts w:eastAsia="Times New Roman"/>
              </w:rPr>
              <w:t>aseptikos sąlygų, išimkite švirkštą.</w:t>
            </w:r>
          </w:p>
        </w:tc>
        <w:tc>
          <w:tcPr>
            <w:tcW w:w="0" w:type="dxa"/>
            <w:vAlign w:val="bottom"/>
          </w:tcPr>
          <w:p w:rsidR="006B1B53" w:rsidRDefault="006B1B53" w:rsidP="003040B7">
            <w:pPr>
              <w:rPr>
                <w:sz w:val="1"/>
                <w:szCs w:val="1"/>
              </w:rPr>
            </w:pPr>
          </w:p>
        </w:tc>
      </w:tr>
      <w:tr w:rsidR="006B1B53" w:rsidTr="003040B7">
        <w:trPr>
          <w:trHeight w:val="239"/>
        </w:trPr>
        <w:tc>
          <w:tcPr>
            <w:tcW w:w="820" w:type="dxa"/>
            <w:tcBorders>
              <w:left w:val="single" w:sz="8" w:space="0" w:color="auto"/>
            </w:tcBorders>
            <w:vAlign w:val="bottom"/>
          </w:tcPr>
          <w:p w:rsidR="006B1B53" w:rsidRDefault="006B1B53" w:rsidP="003040B7">
            <w:pPr>
              <w:spacing w:line="240" w:lineRule="exact"/>
              <w:ind w:right="430"/>
              <w:jc w:val="right"/>
              <w:rPr>
                <w:sz w:val="20"/>
                <w:szCs w:val="20"/>
              </w:rPr>
            </w:pPr>
            <w:r>
              <w:rPr>
                <w:rFonts w:eastAsia="Times New Roman"/>
              </w:rPr>
              <w:t>2.</w:t>
            </w:r>
          </w:p>
        </w:tc>
        <w:tc>
          <w:tcPr>
            <w:tcW w:w="1060" w:type="dxa"/>
            <w:vAlign w:val="bottom"/>
          </w:tcPr>
          <w:p w:rsidR="006B1B53" w:rsidRDefault="006B1B53" w:rsidP="003040B7">
            <w:pPr>
              <w:rPr>
                <w:sz w:val="20"/>
                <w:szCs w:val="20"/>
              </w:rPr>
            </w:pPr>
          </w:p>
        </w:tc>
        <w:tc>
          <w:tcPr>
            <w:tcW w:w="360" w:type="dxa"/>
            <w:vAlign w:val="bottom"/>
          </w:tcPr>
          <w:p w:rsidR="006B1B53" w:rsidRDefault="006B1B53" w:rsidP="003040B7">
            <w:pPr>
              <w:rPr>
                <w:sz w:val="20"/>
                <w:szCs w:val="20"/>
              </w:rPr>
            </w:pPr>
          </w:p>
        </w:tc>
        <w:tc>
          <w:tcPr>
            <w:tcW w:w="1120" w:type="dxa"/>
            <w:tcBorders>
              <w:right w:val="single" w:sz="8" w:space="0" w:color="auto"/>
            </w:tcBorders>
            <w:vAlign w:val="bottom"/>
          </w:tcPr>
          <w:p w:rsidR="006B1B53" w:rsidRDefault="006B1B53" w:rsidP="003040B7">
            <w:pPr>
              <w:rPr>
                <w:sz w:val="20"/>
                <w:szCs w:val="20"/>
              </w:rPr>
            </w:pPr>
          </w:p>
        </w:tc>
        <w:tc>
          <w:tcPr>
            <w:tcW w:w="5720" w:type="dxa"/>
            <w:gridSpan w:val="4"/>
            <w:tcBorders>
              <w:right w:val="single" w:sz="8" w:space="0" w:color="auto"/>
            </w:tcBorders>
            <w:vAlign w:val="bottom"/>
          </w:tcPr>
          <w:p w:rsidR="006B1B53" w:rsidRDefault="006B1B53" w:rsidP="003040B7">
            <w:pPr>
              <w:spacing w:line="240" w:lineRule="exact"/>
              <w:ind w:left="100"/>
              <w:rPr>
                <w:sz w:val="20"/>
                <w:szCs w:val="20"/>
              </w:rPr>
            </w:pPr>
            <w:r>
              <w:rPr>
                <w:rFonts w:eastAsia="Times New Roman"/>
              </w:rPr>
              <w:t>Nulaužkite (nesukdami) švirkšto dangtelį.</w:t>
            </w:r>
          </w:p>
        </w:tc>
        <w:tc>
          <w:tcPr>
            <w:tcW w:w="0" w:type="dxa"/>
            <w:vAlign w:val="bottom"/>
          </w:tcPr>
          <w:p w:rsidR="006B1B53" w:rsidRDefault="006B1B53" w:rsidP="003040B7">
            <w:pPr>
              <w:rPr>
                <w:sz w:val="1"/>
                <w:szCs w:val="1"/>
              </w:rPr>
            </w:pPr>
          </w:p>
        </w:tc>
      </w:tr>
      <w:tr w:rsidR="006B1B53" w:rsidTr="003040B7">
        <w:trPr>
          <w:trHeight w:val="2407"/>
        </w:trPr>
        <w:tc>
          <w:tcPr>
            <w:tcW w:w="820" w:type="dxa"/>
            <w:tcBorders>
              <w:left w:val="single" w:sz="8" w:space="0" w:color="auto"/>
              <w:bottom w:val="single" w:sz="8" w:space="0" w:color="auto"/>
            </w:tcBorders>
            <w:vAlign w:val="bottom"/>
          </w:tcPr>
          <w:p w:rsidR="006B1B53" w:rsidRDefault="006B1B53" w:rsidP="003040B7">
            <w:pPr>
              <w:rPr>
                <w:sz w:val="24"/>
                <w:szCs w:val="24"/>
              </w:rPr>
            </w:pPr>
          </w:p>
        </w:tc>
        <w:tc>
          <w:tcPr>
            <w:tcW w:w="1060" w:type="dxa"/>
            <w:tcBorders>
              <w:bottom w:val="single" w:sz="8" w:space="0" w:color="auto"/>
            </w:tcBorders>
            <w:vAlign w:val="bottom"/>
          </w:tcPr>
          <w:p w:rsidR="006B1B53" w:rsidRDefault="006B1B53" w:rsidP="003040B7">
            <w:pPr>
              <w:rPr>
                <w:sz w:val="24"/>
                <w:szCs w:val="24"/>
              </w:rPr>
            </w:pPr>
          </w:p>
        </w:tc>
        <w:tc>
          <w:tcPr>
            <w:tcW w:w="360" w:type="dxa"/>
            <w:tcBorders>
              <w:bottom w:val="single" w:sz="8" w:space="0" w:color="auto"/>
            </w:tcBorders>
            <w:vAlign w:val="bottom"/>
          </w:tcPr>
          <w:p w:rsidR="006B1B53" w:rsidRDefault="006B1B53" w:rsidP="003040B7">
            <w:pPr>
              <w:rPr>
                <w:sz w:val="24"/>
                <w:szCs w:val="24"/>
              </w:rPr>
            </w:pPr>
          </w:p>
        </w:tc>
        <w:tc>
          <w:tcPr>
            <w:tcW w:w="1120" w:type="dxa"/>
            <w:tcBorders>
              <w:bottom w:val="single" w:sz="8" w:space="0" w:color="auto"/>
              <w:right w:val="single" w:sz="8" w:space="0" w:color="auto"/>
            </w:tcBorders>
            <w:vAlign w:val="bottom"/>
          </w:tcPr>
          <w:p w:rsidR="006B1B53" w:rsidRDefault="006B1B53" w:rsidP="003040B7">
            <w:pPr>
              <w:rPr>
                <w:sz w:val="24"/>
                <w:szCs w:val="24"/>
              </w:rPr>
            </w:pPr>
          </w:p>
        </w:tc>
        <w:tc>
          <w:tcPr>
            <w:tcW w:w="420" w:type="dxa"/>
            <w:tcBorders>
              <w:bottom w:val="single" w:sz="8" w:space="0" w:color="auto"/>
            </w:tcBorders>
            <w:vAlign w:val="bottom"/>
          </w:tcPr>
          <w:p w:rsidR="006B1B53" w:rsidRDefault="006B1B53" w:rsidP="003040B7">
            <w:pPr>
              <w:rPr>
                <w:sz w:val="24"/>
                <w:szCs w:val="24"/>
              </w:rPr>
            </w:pPr>
          </w:p>
        </w:tc>
        <w:tc>
          <w:tcPr>
            <w:tcW w:w="1160" w:type="dxa"/>
            <w:tcBorders>
              <w:bottom w:val="single" w:sz="8" w:space="0" w:color="auto"/>
            </w:tcBorders>
            <w:vAlign w:val="bottom"/>
          </w:tcPr>
          <w:p w:rsidR="006B1B53" w:rsidRDefault="006B1B53" w:rsidP="003040B7">
            <w:pPr>
              <w:rPr>
                <w:sz w:val="24"/>
                <w:szCs w:val="24"/>
              </w:rPr>
            </w:pPr>
          </w:p>
        </w:tc>
        <w:tc>
          <w:tcPr>
            <w:tcW w:w="1440" w:type="dxa"/>
            <w:tcBorders>
              <w:bottom w:val="single" w:sz="8" w:space="0" w:color="auto"/>
            </w:tcBorders>
            <w:vAlign w:val="bottom"/>
          </w:tcPr>
          <w:p w:rsidR="006B1B53" w:rsidRDefault="006B1B53" w:rsidP="003040B7">
            <w:pPr>
              <w:rPr>
                <w:sz w:val="24"/>
                <w:szCs w:val="24"/>
              </w:rPr>
            </w:pPr>
          </w:p>
        </w:tc>
        <w:tc>
          <w:tcPr>
            <w:tcW w:w="2720" w:type="dxa"/>
            <w:tcBorders>
              <w:bottom w:val="single" w:sz="8" w:space="0" w:color="auto"/>
              <w:right w:val="single" w:sz="8" w:space="0" w:color="auto"/>
            </w:tcBorders>
            <w:vAlign w:val="bottom"/>
          </w:tcPr>
          <w:p w:rsidR="006B1B53" w:rsidRDefault="006B1B53" w:rsidP="003040B7">
            <w:pPr>
              <w:rPr>
                <w:sz w:val="24"/>
                <w:szCs w:val="24"/>
              </w:rPr>
            </w:pPr>
          </w:p>
        </w:tc>
        <w:tc>
          <w:tcPr>
            <w:tcW w:w="0" w:type="dxa"/>
            <w:vAlign w:val="bottom"/>
          </w:tcPr>
          <w:p w:rsidR="006B1B53" w:rsidRDefault="006B1B53" w:rsidP="003040B7">
            <w:pPr>
              <w:rPr>
                <w:sz w:val="1"/>
                <w:szCs w:val="1"/>
              </w:rPr>
            </w:pPr>
          </w:p>
        </w:tc>
      </w:tr>
      <w:tr w:rsidR="006B1B53" w:rsidTr="003040B7">
        <w:trPr>
          <w:trHeight w:val="235"/>
        </w:trPr>
        <w:tc>
          <w:tcPr>
            <w:tcW w:w="820" w:type="dxa"/>
            <w:tcBorders>
              <w:left w:val="single" w:sz="8" w:space="0" w:color="auto"/>
            </w:tcBorders>
            <w:vAlign w:val="bottom"/>
          </w:tcPr>
          <w:p w:rsidR="006B1B53" w:rsidRDefault="006B1B53" w:rsidP="003040B7">
            <w:pPr>
              <w:spacing w:line="235" w:lineRule="exact"/>
              <w:ind w:right="430"/>
              <w:jc w:val="right"/>
              <w:rPr>
                <w:sz w:val="20"/>
                <w:szCs w:val="20"/>
              </w:rPr>
            </w:pPr>
            <w:r>
              <w:rPr>
                <w:rFonts w:eastAsia="Times New Roman"/>
              </w:rPr>
              <w:t>3.</w:t>
            </w:r>
          </w:p>
        </w:tc>
        <w:tc>
          <w:tcPr>
            <w:tcW w:w="1060" w:type="dxa"/>
            <w:vAlign w:val="bottom"/>
          </w:tcPr>
          <w:p w:rsidR="006B1B53" w:rsidRDefault="006B1B53" w:rsidP="003040B7">
            <w:pPr>
              <w:rPr>
                <w:sz w:val="20"/>
                <w:szCs w:val="20"/>
              </w:rPr>
            </w:pPr>
          </w:p>
        </w:tc>
        <w:tc>
          <w:tcPr>
            <w:tcW w:w="360" w:type="dxa"/>
            <w:vAlign w:val="bottom"/>
          </w:tcPr>
          <w:p w:rsidR="006B1B53" w:rsidRDefault="006B1B53" w:rsidP="003040B7">
            <w:pPr>
              <w:rPr>
                <w:sz w:val="20"/>
                <w:szCs w:val="20"/>
              </w:rPr>
            </w:pPr>
          </w:p>
        </w:tc>
        <w:tc>
          <w:tcPr>
            <w:tcW w:w="1120" w:type="dxa"/>
            <w:tcBorders>
              <w:right w:val="single" w:sz="8" w:space="0" w:color="auto"/>
            </w:tcBorders>
            <w:vAlign w:val="bottom"/>
          </w:tcPr>
          <w:p w:rsidR="006B1B53" w:rsidRDefault="006B1B53" w:rsidP="003040B7">
            <w:pPr>
              <w:rPr>
                <w:sz w:val="20"/>
                <w:szCs w:val="20"/>
              </w:rPr>
            </w:pPr>
          </w:p>
        </w:tc>
        <w:tc>
          <w:tcPr>
            <w:tcW w:w="5720" w:type="dxa"/>
            <w:gridSpan w:val="4"/>
            <w:tcBorders>
              <w:right w:val="single" w:sz="8" w:space="0" w:color="auto"/>
            </w:tcBorders>
            <w:vAlign w:val="bottom"/>
          </w:tcPr>
          <w:p w:rsidR="006B1B53" w:rsidRDefault="006B1B53" w:rsidP="003040B7">
            <w:pPr>
              <w:spacing w:line="235" w:lineRule="exact"/>
              <w:ind w:left="140"/>
              <w:rPr>
                <w:sz w:val="20"/>
                <w:szCs w:val="20"/>
              </w:rPr>
            </w:pPr>
            <w:r>
              <w:rPr>
                <w:rFonts w:eastAsia="Times New Roman"/>
              </w:rPr>
              <w:t>Aseptinėmis sąlygomis ir tvirtai prie švirkšto prijunkite</w:t>
            </w:r>
          </w:p>
        </w:tc>
        <w:tc>
          <w:tcPr>
            <w:tcW w:w="0" w:type="dxa"/>
            <w:vAlign w:val="bottom"/>
          </w:tcPr>
          <w:p w:rsidR="006B1B53" w:rsidRDefault="006B1B53" w:rsidP="003040B7">
            <w:pPr>
              <w:rPr>
                <w:sz w:val="1"/>
                <w:szCs w:val="1"/>
              </w:rPr>
            </w:pPr>
          </w:p>
        </w:tc>
      </w:tr>
      <w:tr w:rsidR="006B1B53" w:rsidTr="003040B7">
        <w:trPr>
          <w:trHeight w:val="258"/>
        </w:trPr>
        <w:tc>
          <w:tcPr>
            <w:tcW w:w="820" w:type="dxa"/>
            <w:tcBorders>
              <w:left w:val="single" w:sz="8" w:space="0" w:color="auto"/>
              <w:bottom w:val="single" w:sz="8" w:space="0" w:color="auto"/>
            </w:tcBorders>
            <w:vAlign w:val="bottom"/>
          </w:tcPr>
          <w:p w:rsidR="006B1B53" w:rsidRDefault="006B1B53" w:rsidP="003040B7"/>
        </w:tc>
        <w:tc>
          <w:tcPr>
            <w:tcW w:w="1060" w:type="dxa"/>
            <w:tcBorders>
              <w:bottom w:val="single" w:sz="8" w:space="0" w:color="auto"/>
            </w:tcBorders>
            <w:vAlign w:val="bottom"/>
          </w:tcPr>
          <w:p w:rsidR="006B1B53" w:rsidRDefault="006B1B53" w:rsidP="003040B7"/>
        </w:tc>
        <w:tc>
          <w:tcPr>
            <w:tcW w:w="360" w:type="dxa"/>
            <w:tcBorders>
              <w:bottom w:val="single" w:sz="8" w:space="0" w:color="auto"/>
            </w:tcBorders>
            <w:vAlign w:val="bottom"/>
          </w:tcPr>
          <w:p w:rsidR="006B1B53" w:rsidRDefault="006B1B53" w:rsidP="003040B7"/>
        </w:tc>
        <w:tc>
          <w:tcPr>
            <w:tcW w:w="1120" w:type="dxa"/>
            <w:tcBorders>
              <w:bottom w:val="single" w:sz="8" w:space="0" w:color="auto"/>
              <w:right w:val="single" w:sz="8" w:space="0" w:color="auto"/>
            </w:tcBorders>
            <w:vAlign w:val="bottom"/>
          </w:tcPr>
          <w:p w:rsidR="006B1B53" w:rsidRDefault="006B1B53" w:rsidP="003040B7"/>
        </w:tc>
        <w:tc>
          <w:tcPr>
            <w:tcW w:w="5720" w:type="dxa"/>
            <w:gridSpan w:val="4"/>
            <w:tcBorders>
              <w:bottom w:val="single" w:sz="8" w:space="0" w:color="auto"/>
              <w:right w:val="single" w:sz="8" w:space="0" w:color="auto"/>
            </w:tcBorders>
            <w:vAlign w:val="bottom"/>
          </w:tcPr>
          <w:p w:rsidR="006B1B53" w:rsidRDefault="006B1B53" w:rsidP="003040B7">
            <w:pPr>
              <w:ind w:left="140"/>
              <w:rPr>
                <w:sz w:val="20"/>
                <w:szCs w:val="20"/>
              </w:rPr>
            </w:pPr>
            <w:r>
              <w:rPr>
                <w:rFonts w:eastAsia="Times New Roman"/>
              </w:rPr>
              <w:t>30G x ½” injekcinę adatą.</w:t>
            </w:r>
          </w:p>
        </w:tc>
        <w:tc>
          <w:tcPr>
            <w:tcW w:w="0" w:type="dxa"/>
            <w:vAlign w:val="bottom"/>
          </w:tcPr>
          <w:p w:rsidR="006B1B53" w:rsidRDefault="006B1B53" w:rsidP="003040B7">
            <w:pPr>
              <w:rPr>
                <w:sz w:val="1"/>
                <w:szCs w:val="1"/>
              </w:rPr>
            </w:pPr>
          </w:p>
        </w:tc>
      </w:tr>
      <w:tr w:rsidR="006B1B53" w:rsidTr="003040B7">
        <w:trPr>
          <w:trHeight w:val="238"/>
        </w:trPr>
        <w:tc>
          <w:tcPr>
            <w:tcW w:w="820" w:type="dxa"/>
            <w:tcBorders>
              <w:left w:val="single" w:sz="8" w:space="0" w:color="auto"/>
            </w:tcBorders>
            <w:vAlign w:val="bottom"/>
          </w:tcPr>
          <w:p w:rsidR="006B1B53" w:rsidRDefault="006B1B53" w:rsidP="003040B7">
            <w:pPr>
              <w:spacing w:line="238" w:lineRule="exact"/>
              <w:ind w:right="430"/>
              <w:jc w:val="right"/>
              <w:rPr>
                <w:sz w:val="20"/>
                <w:szCs w:val="20"/>
              </w:rPr>
            </w:pPr>
            <w:r>
              <w:rPr>
                <w:rFonts w:eastAsia="Times New Roman"/>
              </w:rPr>
              <w:t>4.</w:t>
            </w:r>
          </w:p>
        </w:tc>
        <w:tc>
          <w:tcPr>
            <w:tcW w:w="1060" w:type="dxa"/>
            <w:vAlign w:val="bottom"/>
          </w:tcPr>
          <w:p w:rsidR="006B1B53" w:rsidRDefault="006B1B53" w:rsidP="003040B7">
            <w:pPr>
              <w:rPr>
                <w:sz w:val="20"/>
                <w:szCs w:val="20"/>
              </w:rPr>
            </w:pPr>
          </w:p>
        </w:tc>
        <w:tc>
          <w:tcPr>
            <w:tcW w:w="360" w:type="dxa"/>
            <w:vAlign w:val="bottom"/>
          </w:tcPr>
          <w:p w:rsidR="006B1B53" w:rsidRDefault="006B1B53" w:rsidP="003040B7">
            <w:pPr>
              <w:rPr>
                <w:sz w:val="20"/>
                <w:szCs w:val="20"/>
              </w:rPr>
            </w:pPr>
          </w:p>
        </w:tc>
        <w:tc>
          <w:tcPr>
            <w:tcW w:w="1120" w:type="dxa"/>
            <w:tcBorders>
              <w:right w:val="single" w:sz="8" w:space="0" w:color="auto"/>
            </w:tcBorders>
            <w:vAlign w:val="bottom"/>
          </w:tcPr>
          <w:p w:rsidR="006B1B53" w:rsidRDefault="006B1B53" w:rsidP="003040B7">
            <w:pPr>
              <w:rPr>
                <w:sz w:val="20"/>
                <w:szCs w:val="20"/>
              </w:rPr>
            </w:pPr>
          </w:p>
        </w:tc>
        <w:tc>
          <w:tcPr>
            <w:tcW w:w="5720" w:type="dxa"/>
            <w:gridSpan w:val="4"/>
            <w:tcBorders>
              <w:right w:val="single" w:sz="8" w:space="0" w:color="auto"/>
            </w:tcBorders>
            <w:vAlign w:val="bottom"/>
          </w:tcPr>
          <w:p w:rsidR="006B1B53" w:rsidRDefault="006B1B53" w:rsidP="003040B7">
            <w:pPr>
              <w:spacing w:line="238" w:lineRule="exact"/>
              <w:ind w:left="100"/>
              <w:rPr>
                <w:sz w:val="20"/>
                <w:szCs w:val="20"/>
              </w:rPr>
            </w:pPr>
            <w:r>
              <w:rPr>
                <w:rFonts w:eastAsia="Times New Roman"/>
              </w:rPr>
              <w:t>Patikrinkite, ar švirkšte nėra oro burbuliukų; tuo tikslu</w:t>
            </w:r>
          </w:p>
        </w:tc>
        <w:tc>
          <w:tcPr>
            <w:tcW w:w="0" w:type="dxa"/>
            <w:vAlign w:val="bottom"/>
          </w:tcPr>
          <w:p w:rsidR="006B1B53" w:rsidRDefault="006B1B53" w:rsidP="003040B7">
            <w:pPr>
              <w:rPr>
                <w:sz w:val="1"/>
                <w:szCs w:val="1"/>
              </w:rPr>
            </w:pPr>
          </w:p>
        </w:tc>
      </w:tr>
      <w:tr w:rsidR="006B1B53" w:rsidTr="003040B7">
        <w:trPr>
          <w:trHeight w:val="254"/>
        </w:trPr>
        <w:tc>
          <w:tcPr>
            <w:tcW w:w="820" w:type="dxa"/>
            <w:tcBorders>
              <w:left w:val="single" w:sz="8" w:space="0" w:color="auto"/>
            </w:tcBorders>
            <w:vAlign w:val="bottom"/>
          </w:tcPr>
          <w:p w:rsidR="006B1B53" w:rsidRDefault="006B1B53" w:rsidP="003040B7"/>
        </w:tc>
        <w:tc>
          <w:tcPr>
            <w:tcW w:w="1060" w:type="dxa"/>
            <w:vAlign w:val="bottom"/>
          </w:tcPr>
          <w:p w:rsidR="006B1B53" w:rsidRDefault="006B1B53" w:rsidP="003040B7"/>
        </w:tc>
        <w:tc>
          <w:tcPr>
            <w:tcW w:w="360" w:type="dxa"/>
            <w:vAlign w:val="bottom"/>
          </w:tcPr>
          <w:p w:rsidR="006B1B53" w:rsidRDefault="006B1B53" w:rsidP="003040B7"/>
        </w:tc>
        <w:tc>
          <w:tcPr>
            <w:tcW w:w="1120" w:type="dxa"/>
            <w:tcBorders>
              <w:right w:val="single" w:sz="8" w:space="0" w:color="auto"/>
            </w:tcBorders>
            <w:vAlign w:val="bottom"/>
          </w:tcPr>
          <w:p w:rsidR="006B1B53" w:rsidRDefault="006B1B53" w:rsidP="003040B7"/>
        </w:tc>
        <w:tc>
          <w:tcPr>
            <w:tcW w:w="5720" w:type="dxa"/>
            <w:gridSpan w:val="4"/>
            <w:tcBorders>
              <w:right w:val="single" w:sz="8" w:space="0" w:color="auto"/>
            </w:tcBorders>
            <w:vAlign w:val="bottom"/>
          </w:tcPr>
          <w:p w:rsidR="006B1B53" w:rsidRDefault="006B1B53" w:rsidP="003040B7">
            <w:pPr>
              <w:ind w:left="100"/>
              <w:rPr>
                <w:sz w:val="20"/>
                <w:szCs w:val="20"/>
              </w:rPr>
            </w:pPr>
            <w:r>
              <w:rPr>
                <w:rFonts w:eastAsia="Times New Roman"/>
              </w:rPr>
              <w:t>laikykite švirkštą adatą nukreipę aukštyn. Jeigu švirkšte yra</w:t>
            </w:r>
          </w:p>
        </w:tc>
        <w:tc>
          <w:tcPr>
            <w:tcW w:w="0" w:type="dxa"/>
            <w:vAlign w:val="bottom"/>
          </w:tcPr>
          <w:p w:rsidR="006B1B53" w:rsidRDefault="006B1B53" w:rsidP="003040B7">
            <w:pPr>
              <w:rPr>
                <w:sz w:val="1"/>
                <w:szCs w:val="1"/>
              </w:rPr>
            </w:pPr>
          </w:p>
        </w:tc>
      </w:tr>
      <w:tr w:rsidR="006B1B53" w:rsidTr="003040B7">
        <w:trPr>
          <w:trHeight w:val="252"/>
        </w:trPr>
        <w:tc>
          <w:tcPr>
            <w:tcW w:w="820" w:type="dxa"/>
            <w:tcBorders>
              <w:left w:val="single" w:sz="8" w:space="0" w:color="auto"/>
            </w:tcBorders>
            <w:vAlign w:val="bottom"/>
          </w:tcPr>
          <w:p w:rsidR="006B1B53" w:rsidRDefault="006B1B53" w:rsidP="003040B7">
            <w:pPr>
              <w:rPr>
                <w:sz w:val="21"/>
                <w:szCs w:val="21"/>
              </w:rPr>
            </w:pPr>
          </w:p>
        </w:tc>
        <w:tc>
          <w:tcPr>
            <w:tcW w:w="1060" w:type="dxa"/>
            <w:vAlign w:val="bottom"/>
          </w:tcPr>
          <w:p w:rsidR="006B1B53" w:rsidRDefault="006B1B53" w:rsidP="003040B7">
            <w:pPr>
              <w:rPr>
                <w:sz w:val="21"/>
                <w:szCs w:val="21"/>
              </w:rPr>
            </w:pPr>
          </w:p>
        </w:tc>
        <w:tc>
          <w:tcPr>
            <w:tcW w:w="360" w:type="dxa"/>
            <w:vAlign w:val="bottom"/>
          </w:tcPr>
          <w:p w:rsidR="006B1B53" w:rsidRDefault="006B1B53" w:rsidP="003040B7">
            <w:pPr>
              <w:rPr>
                <w:sz w:val="21"/>
                <w:szCs w:val="21"/>
              </w:rPr>
            </w:pPr>
          </w:p>
        </w:tc>
        <w:tc>
          <w:tcPr>
            <w:tcW w:w="1120" w:type="dxa"/>
            <w:tcBorders>
              <w:right w:val="single" w:sz="8" w:space="0" w:color="auto"/>
            </w:tcBorders>
            <w:vAlign w:val="bottom"/>
          </w:tcPr>
          <w:p w:rsidR="006B1B53" w:rsidRDefault="006B1B53" w:rsidP="003040B7">
            <w:pPr>
              <w:rPr>
                <w:sz w:val="21"/>
                <w:szCs w:val="21"/>
              </w:rPr>
            </w:pPr>
          </w:p>
        </w:tc>
        <w:tc>
          <w:tcPr>
            <w:tcW w:w="5720" w:type="dxa"/>
            <w:gridSpan w:val="4"/>
            <w:tcBorders>
              <w:right w:val="single" w:sz="8" w:space="0" w:color="auto"/>
            </w:tcBorders>
            <w:vAlign w:val="bottom"/>
          </w:tcPr>
          <w:p w:rsidR="006B1B53" w:rsidRDefault="006B1B53" w:rsidP="003040B7">
            <w:pPr>
              <w:ind w:left="100"/>
              <w:rPr>
                <w:sz w:val="20"/>
                <w:szCs w:val="20"/>
              </w:rPr>
            </w:pPr>
            <w:r>
              <w:rPr>
                <w:rFonts w:eastAsia="Times New Roman"/>
              </w:rPr>
              <w:t>oro burbuliukų, švelniai patapšnokite švirkštą pirštu, kol</w:t>
            </w:r>
          </w:p>
        </w:tc>
        <w:tc>
          <w:tcPr>
            <w:tcW w:w="0" w:type="dxa"/>
            <w:vAlign w:val="bottom"/>
          </w:tcPr>
          <w:p w:rsidR="006B1B53" w:rsidRDefault="006B1B53" w:rsidP="003040B7">
            <w:pPr>
              <w:rPr>
                <w:sz w:val="1"/>
                <w:szCs w:val="1"/>
              </w:rPr>
            </w:pPr>
          </w:p>
        </w:tc>
      </w:tr>
      <w:tr w:rsidR="006B1B53" w:rsidTr="003040B7">
        <w:trPr>
          <w:trHeight w:val="254"/>
        </w:trPr>
        <w:tc>
          <w:tcPr>
            <w:tcW w:w="820" w:type="dxa"/>
            <w:tcBorders>
              <w:left w:val="single" w:sz="8" w:space="0" w:color="auto"/>
            </w:tcBorders>
            <w:vAlign w:val="bottom"/>
          </w:tcPr>
          <w:p w:rsidR="006B1B53" w:rsidRDefault="006B1B53" w:rsidP="003040B7"/>
        </w:tc>
        <w:tc>
          <w:tcPr>
            <w:tcW w:w="1060" w:type="dxa"/>
            <w:vAlign w:val="bottom"/>
          </w:tcPr>
          <w:p w:rsidR="006B1B53" w:rsidRDefault="006B1B53" w:rsidP="003040B7"/>
        </w:tc>
        <w:tc>
          <w:tcPr>
            <w:tcW w:w="360" w:type="dxa"/>
            <w:vAlign w:val="bottom"/>
          </w:tcPr>
          <w:p w:rsidR="006B1B53" w:rsidRDefault="006B1B53" w:rsidP="003040B7"/>
        </w:tc>
        <w:tc>
          <w:tcPr>
            <w:tcW w:w="1120" w:type="dxa"/>
            <w:tcBorders>
              <w:right w:val="single" w:sz="8" w:space="0" w:color="auto"/>
            </w:tcBorders>
            <w:vAlign w:val="bottom"/>
          </w:tcPr>
          <w:p w:rsidR="006B1B53" w:rsidRDefault="006B1B53" w:rsidP="003040B7"/>
        </w:tc>
        <w:tc>
          <w:tcPr>
            <w:tcW w:w="5720" w:type="dxa"/>
            <w:gridSpan w:val="4"/>
            <w:tcBorders>
              <w:right w:val="single" w:sz="8" w:space="0" w:color="auto"/>
            </w:tcBorders>
            <w:vAlign w:val="bottom"/>
          </w:tcPr>
          <w:p w:rsidR="006B1B53" w:rsidRDefault="006B1B53" w:rsidP="003040B7">
            <w:pPr>
              <w:ind w:left="100"/>
              <w:rPr>
                <w:sz w:val="20"/>
                <w:szCs w:val="20"/>
              </w:rPr>
            </w:pPr>
            <w:r>
              <w:rPr>
                <w:rFonts w:eastAsia="Times New Roman"/>
              </w:rPr>
              <w:t>burbuliukai pakils aukštyn.</w:t>
            </w:r>
          </w:p>
        </w:tc>
        <w:tc>
          <w:tcPr>
            <w:tcW w:w="0" w:type="dxa"/>
            <w:vAlign w:val="bottom"/>
          </w:tcPr>
          <w:p w:rsidR="006B1B53" w:rsidRDefault="006B1B53" w:rsidP="003040B7">
            <w:pPr>
              <w:rPr>
                <w:sz w:val="1"/>
                <w:szCs w:val="1"/>
              </w:rPr>
            </w:pPr>
          </w:p>
        </w:tc>
      </w:tr>
      <w:tr w:rsidR="006B1B53" w:rsidTr="003040B7">
        <w:trPr>
          <w:trHeight w:val="252"/>
        </w:trPr>
        <w:tc>
          <w:tcPr>
            <w:tcW w:w="820" w:type="dxa"/>
            <w:tcBorders>
              <w:left w:val="single" w:sz="8" w:space="0" w:color="auto"/>
            </w:tcBorders>
            <w:vAlign w:val="bottom"/>
          </w:tcPr>
          <w:p w:rsidR="006B1B53" w:rsidRDefault="006B1B53" w:rsidP="003040B7">
            <w:pPr>
              <w:rPr>
                <w:sz w:val="21"/>
                <w:szCs w:val="21"/>
              </w:rPr>
            </w:pPr>
          </w:p>
        </w:tc>
        <w:tc>
          <w:tcPr>
            <w:tcW w:w="1060" w:type="dxa"/>
            <w:vAlign w:val="bottom"/>
          </w:tcPr>
          <w:p w:rsidR="006B1B53" w:rsidRDefault="006B1B53" w:rsidP="003040B7">
            <w:pPr>
              <w:rPr>
                <w:sz w:val="21"/>
                <w:szCs w:val="21"/>
              </w:rPr>
            </w:pPr>
          </w:p>
        </w:tc>
        <w:tc>
          <w:tcPr>
            <w:tcW w:w="360" w:type="dxa"/>
            <w:vAlign w:val="bottom"/>
          </w:tcPr>
          <w:p w:rsidR="006B1B53" w:rsidRDefault="006B1B53" w:rsidP="003040B7">
            <w:pPr>
              <w:rPr>
                <w:sz w:val="21"/>
                <w:szCs w:val="21"/>
              </w:rPr>
            </w:pPr>
          </w:p>
        </w:tc>
        <w:tc>
          <w:tcPr>
            <w:tcW w:w="1120" w:type="dxa"/>
            <w:tcBorders>
              <w:right w:val="single" w:sz="8" w:space="0" w:color="auto"/>
            </w:tcBorders>
            <w:vAlign w:val="bottom"/>
          </w:tcPr>
          <w:p w:rsidR="006B1B53" w:rsidRDefault="006B1B53" w:rsidP="003040B7">
            <w:pPr>
              <w:rPr>
                <w:sz w:val="21"/>
                <w:szCs w:val="21"/>
              </w:rPr>
            </w:pPr>
          </w:p>
        </w:tc>
        <w:tc>
          <w:tcPr>
            <w:tcW w:w="5720" w:type="dxa"/>
            <w:gridSpan w:val="4"/>
            <w:tcBorders>
              <w:right w:val="single" w:sz="8" w:space="0" w:color="auto"/>
            </w:tcBorders>
            <w:vAlign w:val="bottom"/>
          </w:tcPr>
          <w:p w:rsidR="006B1B53" w:rsidRDefault="006B1B53" w:rsidP="003040B7">
            <w:pPr>
              <w:ind w:left="100"/>
              <w:rPr>
                <w:sz w:val="20"/>
                <w:szCs w:val="20"/>
              </w:rPr>
            </w:pPr>
            <w:r>
              <w:rPr>
                <w:rFonts w:eastAsia="Times New Roman"/>
              </w:rPr>
              <w:t>Atsargiai nuimkite adatos dangtelį traukdami jį vertikaliai</w:t>
            </w:r>
          </w:p>
        </w:tc>
        <w:tc>
          <w:tcPr>
            <w:tcW w:w="0" w:type="dxa"/>
            <w:vAlign w:val="bottom"/>
          </w:tcPr>
          <w:p w:rsidR="006B1B53" w:rsidRDefault="006B1B53" w:rsidP="003040B7">
            <w:pPr>
              <w:rPr>
                <w:sz w:val="1"/>
                <w:szCs w:val="1"/>
              </w:rPr>
            </w:pPr>
          </w:p>
        </w:tc>
      </w:tr>
      <w:tr w:rsidR="006B1B53" w:rsidTr="003040B7">
        <w:trPr>
          <w:trHeight w:val="252"/>
        </w:trPr>
        <w:tc>
          <w:tcPr>
            <w:tcW w:w="820" w:type="dxa"/>
            <w:tcBorders>
              <w:left w:val="single" w:sz="8" w:space="0" w:color="auto"/>
            </w:tcBorders>
            <w:vAlign w:val="bottom"/>
          </w:tcPr>
          <w:p w:rsidR="006B1B53" w:rsidRDefault="006B1B53" w:rsidP="003040B7">
            <w:pPr>
              <w:rPr>
                <w:sz w:val="21"/>
                <w:szCs w:val="21"/>
              </w:rPr>
            </w:pPr>
          </w:p>
        </w:tc>
        <w:tc>
          <w:tcPr>
            <w:tcW w:w="1060" w:type="dxa"/>
            <w:vAlign w:val="bottom"/>
          </w:tcPr>
          <w:p w:rsidR="006B1B53" w:rsidRDefault="006B1B53" w:rsidP="003040B7">
            <w:pPr>
              <w:rPr>
                <w:sz w:val="21"/>
                <w:szCs w:val="21"/>
              </w:rPr>
            </w:pPr>
          </w:p>
        </w:tc>
        <w:tc>
          <w:tcPr>
            <w:tcW w:w="360" w:type="dxa"/>
            <w:vAlign w:val="bottom"/>
          </w:tcPr>
          <w:p w:rsidR="006B1B53" w:rsidRDefault="006B1B53" w:rsidP="003040B7">
            <w:pPr>
              <w:rPr>
                <w:sz w:val="21"/>
                <w:szCs w:val="21"/>
              </w:rPr>
            </w:pPr>
          </w:p>
        </w:tc>
        <w:tc>
          <w:tcPr>
            <w:tcW w:w="1120" w:type="dxa"/>
            <w:tcBorders>
              <w:right w:val="single" w:sz="8" w:space="0" w:color="auto"/>
            </w:tcBorders>
            <w:vAlign w:val="bottom"/>
          </w:tcPr>
          <w:p w:rsidR="006B1B53" w:rsidRDefault="006B1B53" w:rsidP="003040B7">
            <w:pPr>
              <w:rPr>
                <w:sz w:val="21"/>
                <w:szCs w:val="21"/>
              </w:rPr>
            </w:pPr>
          </w:p>
        </w:tc>
        <w:tc>
          <w:tcPr>
            <w:tcW w:w="5720" w:type="dxa"/>
            <w:gridSpan w:val="4"/>
            <w:tcBorders>
              <w:right w:val="single" w:sz="8" w:space="0" w:color="auto"/>
            </w:tcBorders>
            <w:vAlign w:val="bottom"/>
          </w:tcPr>
          <w:p w:rsidR="006B1B53" w:rsidRDefault="006B1B53" w:rsidP="003040B7">
            <w:pPr>
              <w:ind w:left="100"/>
              <w:rPr>
                <w:sz w:val="20"/>
                <w:szCs w:val="20"/>
              </w:rPr>
            </w:pPr>
            <w:r>
              <w:rPr>
                <w:rFonts w:eastAsia="Times New Roman"/>
              </w:rPr>
              <w:t>aukštyn.</w:t>
            </w:r>
          </w:p>
        </w:tc>
        <w:tc>
          <w:tcPr>
            <w:tcW w:w="0" w:type="dxa"/>
            <w:vAlign w:val="bottom"/>
          </w:tcPr>
          <w:p w:rsidR="006B1B53" w:rsidRDefault="006B1B53" w:rsidP="003040B7">
            <w:pPr>
              <w:rPr>
                <w:sz w:val="1"/>
                <w:szCs w:val="1"/>
              </w:rPr>
            </w:pPr>
          </w:p>
        </w:tc>
      </w:tr>
      <w:tr w:rsidR="006B1B53" w:rsidTr="003040B7">
        <w:trPr>
          <w:trHeight w:val="891"/>
        </w:trPr>
        <w:tc>
          <w:tcPr>
            <w:tcW w:w="820" w:type="dxa"/>
            <w:tcBorders>
              <w:left w:val="single" w:sz="8" w:space="0" w:color="auto"/>
              <w:bottom w:val="single" w:sz="8" w:space="0" w:color="auto"/>
            </w:tcBorders>
            <w:vAlign w:val="bottom"/>
          </w:tcPr>
          <w:p w:rsidR="006B1B53" w:rsidRDefault="006B1B53" w:rsidP="003040B7">
            <w:pPr>
              <w:rPr>
                <w:sz w:val="24"/>
                <w:szCs w:val="24"/>
              </w:rPr>
            </w:pPr>
          </w:p>
        </w:tc>
        <w:tc>
          <w:tcPr>
            <w:tcW w:w="1060" w:type="dxa"/>
            <w:tcBorders>
              <w:bottom w:val="single" w:sz="8" w:space="0" w:color="auto"/>
            </w:tcBorders>
            <w:vAlign w:val="bottom"/>
          </w:tcPr>
          <w:p w:rsidR="006B1B53" w:rsidRDefault="006B1B53" w:rsidP="003040B7">
            <w:pPr>
              <w:rPr>
                <w:sz w:val="24"/>
                <w:szCs w:val="24"/>
              </w:rPr>
            </w:pPr>
          </w:p>
        </w:tc>
        <w:tc>
          <w:tcPr>
            <w:tcW w:w="360" w:type="dxa"/>
            <w:tcBorders>
              <w:bottom w:val="single" w:sz="8" w:space="0" w:color="auto"/>
            </w:tcBorders>
            <w:vAlign w:val="bottom"/>
          </w:tcPr>
          <w:p w:rsidR="006B1B53" w:rsidRDefault="006B1B53" w:rsidP="003040B7">
            <w:pPr>
              <w:rPr>
                <w:sz w:val="24"/>
                <w:szCs w:val="24"/>
              </w:rPr>
            </w:pPr>
          </w:p>
        </w:tc>
        <w:tc>
          <w:tcPr>
            <w:tcW w:w="1120" w:type="dxa"/>
            <w:tcBorders>
              <w:bottom w:val="single" w:sz="8" w:space="0" w:color="auto"/>
              <w:right w:val="single" w:sz="8" w:space="0" w:color="auto"/>
            </w:tcBorders>
            <w:vAlign w:val="bottom"/>
          </w:tcPr>
          <w:p w:rsidR="006B1B53" w:rsidRDefault="006B1B53" w:rsidP="003040B7">
            <w:pPr>
              <w:rPr>
                <w:sz w:val="24"/>
                <w:szCs w:val="24"/>
              </w:rPr>
            </w:pPr>
          </w:p>
        </w:tc>
        <w:tc>
          <w:tcPr>
            <w:tcW w:w="420" w:type="dxa"/>
            <w:tcBorders>
              <w:bottom w:val="single" w:sz="8" w:space="0" w:color="auto"/>
            </w:tcBorders>
            <w:vAlign w:val="bottom"/>
          </w:tcPr>
          <w:p w:rsidR="006B1B53" w:rsidRDefault="006B1B53" w:rsidP="003040B7">
            <w:pPr>
              <w:rPr>
                <w:sz w:val="24"/>
                <w:szCs w:val="24"/>
              </w:rPr>
            </w:pPr>
          </w:p>
        </w:tc>
        <w:tc>
          <w:tcPr>
            <w:tcW w:w="1160" w:type="dxa"/>
            <w:tcBorders>
              <w:bottom w:val="single" w:sz="8" w:space="0" w:color="auto"/>
            </w:tcBorders>
            <w:vAlign w:val="bottom"/>
          </w:tcPr>
          <w:p w:rsidR="006B1B53" w:rsidRDefault="006B1B53" w:rsidP="003040B7">
            <w:pPr>
              <w:rPr>
                <w:sz w:val="24"/>
                <w:szCs w:val="24"/>
              </w:rPr>
            </w:pPr>
          </w:p>
        </w:tc>
        <w:tc>
          <w:tcPr>
            <w:tcW w:w="1440" w:type="dxa"/>
            <w:tcBorders>
              <w:bottom w:val="single" w:sz="8" w:space="0" w:color="auto"/>
            </w:tcBorders>
            <w:vAlign w:val="bottom"/>
          </w:tcPr>
          <w:p w:rsidR="006B1B53" w:rsidRDefault="006B1B53" w:rsidP="003040B7">
            <w:pPr>
              <w:rPr>
                <w:sz w:val="24"/>
                <w:szCs w:val="24"/>
              </w:rPr>
            </w:pPr>
          </w:p>
        </w:tc>
        <w:tc>
          <w:tcPr>
            <w:tcW w:w="2720" w:type="dxa"/>
            <w:tcBorders>
              <w:bottom w:val="single" w:sz="8" w:space="0" w:color="auto"/>
              <w:right w:val="single" w:sz="8" w:space="0" w:color="auto"/>
            </w:tcBorders>
            <w:vAlign w:val="bottom"/>
          </w:tcPr>
          <w:p w:rsidR="006B1B53" w:rsidRDefault="006B1B53" w:rsidP="003040B7">
            <w:pPr>
              <w:rPr>
                <w:sz w:val="24"/>
                <w:szCs w:val="24"/>
              </w:rPr>
            </w:pPr>
          </w:p>
        </w:tc>
        <w:tc>
          <w:tcPr>
            <w:tcW w:w="0" w:type="dxa"/>
            <w:vAlign w:val="bottom"/>
          </w:tcPr>
          <w:p w:rsidR="006B1B53" w:rsidRDefault="006B1B53" w:rsidP="003040B7">
            <w:pPr>
              <w:rPr>
                <w:sz w:val="1"/>
                <w:szCs w:val="1"/>
              </w:rPr>
            </w:pPr>
          </w:p>
        </w:tc>
      </w:tr>
      <w:tr w:rsidR="006B1B53" w:rsidTr="003040B7">
        <w:trPr>
          <w:trHeight w:val="235"/>
        </w:trPr>
        <w:tc>
          <w:tcPr>
            <w:tcW w:w="820" w:type="dxa"/>
            <w:tcBorders>
              <w:left w:val="single" w:sz="8" w:space="0" w:color="auto"/>
            </w:tcBorders>
            <w:vAlign w:val="bottom"/>
          </w:tcPr>
          <w:p w:rsidR="006B1B53" w:rsidRDefault="006B1B53" w:rsidP="003040B7">
            <w:pPr>
              <w:spacing w:line="235" w:lineRule="exact"/>
              <w:ind w:right="430"/>
              <w:jc w:val="right"/>
              <w:rPr>
                <w:sz w:val="20"/>
                <w:szCs w:val="20"/>
              </w:rPr>
            </w:pPr>
            <w:r>
              <w:rPr>
                <w:rFonts w:eastAsia="Times New Roman"/>
              </w:rPr>
              <w:t>5.</w:t>
            </w:r>
          </w:p>
        </w:tc>
        <w:tc>
          <w:tcPr>
            <w:tcW w:w="1060" w:type="dxa"/>
            <w:vAlign w:val="bottom"/>
          </w:tcPr>
          <w:p w:rsidR="006B1B53" w:rsidRDefault="006B1B53" w:rsidP="003040B7">
            <w:pPr>
              <w:rPr>
                <w:sz w:val="20"/>
                <w:szCs w:val="20"/>
              </w:rPr>
            </w:pPr>
          </w:p>
        </w:tc>
        <w:tc>
          <w:tcPr>
            <w:tcW w:w="360" w:type="dxa"/>
            <w:vAlign w:val="bottom"/>
          </w:tcPr>
          <w:p w:rsidR="006B1B53" w:rsidRDefault="006B1B53" w:rsidP="003040B7">
            <w:pPr>
              <w:rPr>
                <w:sz w:val="20"/>
                <w:szCs w:val="20"/>
              </w:rPr>
            </w:pPr>
          </w:p>
        </w:tc>
        <w:tc>
          <w:tcPr>
            <w:tcW w:w="1120" w:type="dxa"/>
            <w:tcBorders>
              <w:right w:val="single" w:sz="8" w:space="0" w:color="auto"/>
            </w:tcBorders>
            <w:vAlign w:val="bottom"/>
          </w:tcPr>
          <w:p w:rsidR="006B1B53" w:rsidRDefault="006B1B53" w:rsidP="003040B7">
            <w:pPr>
              <w:rPr>
                <w:sz w:val="20"/>
                <w:szCs w:val="20"/>
              </w:rPr>
            </w:pPr>
          </w:p>
        </w:tc>
        <w:tc>
          <w:tcPr>
            <w:tcW w:w="5720" w:type="dxa"/>
            <w:gridSpan w:val="4"/>
            <w:tcBorders>
              <w:right w:val="single" w:sz="8" w:space="0" w:color="auto"/>
            </w:tcBorders>
            <w:vAlign w:val="bottom"/>
          </w:tcPr>
          <w:p w:rsidR="006B1B53" w:rsidRDefault="006B1B53" w:rsidP="003040B7">
            <w:pPr>
              <w:spacing w:line="235" w:lineRule="exact"/>
              <w:ind w:left="140"/>
              <w:rPr>
                <w:sz w:val="20"/>
                <w:szCs w:val="20"/>
              </w:rPr>
            </w:pPr>
            <w:r>
              <w:rPr>
                <w:rFonts w:eastAsia="Times New Roman"/>
              </w:rPr>
              <w:t>Laikykite švirkštą akių lygyje ir atsargiai stumkite stūmoklį,</w:t>
            </w:r>
          </w:p>
        </w:tc>
        <w:tc>
          <w:tcPr>
            <w:tcW w:w="0" w:type="dxa"/>
            <w:vAlign w:val="bottom"/>
          </w:tcPr>
          <w:p w:rsidR="006B1B53" w:rsidRDefault="006B1B53" w:rsidP="003040B7">
            <w:pPr>
              <w:rPr>
                <w:sz w:val="1"/>
                <w:szCs w:val="1"/>
              </w:rPr>
            </w:pPr>
          </w:p>
        </w:tc>
      </w:tr>
      <w:tr w:rsidR="006B1B53" w:rsidTr="003040B7">
        <w:trPr>
          <w:trHeight w:val="252"/>
        </w:trPr>
        <w:tc>
          <w:tcPr>
            <w:tcW w:w="820" w:type="dxa"/>
            <w:tcBorders>
              <w:left w:val="single" w:sz="8" w:space="0" w:color="auto"/>
            </w:tcBorders>
            <w:vAlign w:val="bottom"/>
          </w:tcPr>
          <w:p w:rsidR="006B1B53" w:rsidRDefault="006B1B53" w:rsidP="003040B7">
            <w:pPr>
              <w:rPr>
                <w:sz w:val="21"/>
                <w:szCs w:val="21"/>
              </w:rPr>
            </w:pPr>
          </w:p>
        </w:tc>
        <w:tc>
          <w:tcPr>
            <w:tcW w:w="1060" w:type="dxa"/>
            <w:vAlign w:val="bottom"/>
          </w:tcPr>
          <w:p w:rsidR="006B1B53" w:rsidRDefault="006B1B53" w:rsidP="003040B7">
            <w:pPr>
              <w:rPr>
                <w:sz w:val="21"/>
                <w:szCs w:val="21"/>
              </w:rPr>
            </w:pPr>
          </w:p>
        </w:tc>
        <w:tc>
          <w:tcPr>
            <w:tcW w:w="360" w:type="dxa"/>
            <w:vAlign w:val="bottom"/>
          </w:tcPr>
          <w:p w:rsidR="006B1B53" w:rsidRDefault="006B1B53" w:rsidP="003040B7">
            <w:pPr>
              <w:rPr>
                <w:sz w:val="21"/>
                <w:szCs w:val="21"/>
              </w:rPr>
            </w:pPr>
          </w:p>
        </w:tc>
        <w:tc>
          <w:tcPr>
            <w:tcW w:w="1120" w:type="dxa"/>
            <w:tcBorders>
              <w:right w:val="single" w:sz="8" w:space="0" w:color="auto"/>
            </w:tcBorders>
            <w:vAlign w:val="bottom"/>
          </w:tcPr>
          <w:p w:rsidR="006B1B53" w:rsidRDefault="006B1B53" w:rsidP="003040B7">
            <w:pPr>
              <w:rPr>
                <w:sz w:val="21"/>
                <w:szCs w:val="21"/>
              </w:rPr>
            </w:pPr>
          </w:p>
        </w:tc>
        <w:tc>
          <w:tcPr>
            <w:tcW w:w="5720" w:type="dxa"/>
            <w:gridSpan w:val="4"/>
            <w:tcBorders>
              <w:right w:val="single" w:sz="8" w:space="0" w:color="auto"/>
            </w:tcBorders>
            <w:vAlign w:val="bottom"/>
          </w:tcPr>
          <w:p w:rsidR="006B1B53" w:rsidRDefault="006B1B53" w:rsidP="003040B7">
            <w:pPr>
              <w:ind w:left="140"/>
              <w:rPr>
                <w:sz w:val="20"/>
                <w:szCs w:val="20"/>
              </w:rPr>
            </w:pPr>
            <w:r>
              <w:rPr>
                <w:rFonts w:eastAsia="Times New Roman"/>
              </w:rPr>
              <w:t>kol guminio stūmoklio galo kraštas susilygiuos su 0,05 ml</w:t>
            </w:r>
          </w:p>
        </w:tc>
        <w:tc>
          <w:tcPr>
            <w:tcW w:w="0" w:type="dxa"/>
            <w:vAlign w:val="bottom"/>
          </w:tcPr>
          <w:p w:rsidR="006B1B53" w:rsidRDefault="006B1B53" w:rsidP="003040B7">
            <w:pPr>
              <w:rPr>
                <w:sz w:val="1"/>
                <w:szCs w:val="1"/>
              </w:rPr>
            </w:pPr>
          </w:p>
        </w:tc>
      </w:tr>
      <w:tr w:rsidR="006B1B53" w:rsidTr="003040B7">
        <w:trPr>
          <w:trHeight w:val="254"/>
        </w:trPr>
        <w:tc>
          <w:tcPr>
            <w:tcW w:w="820" w:type="dxa"/>
            <w:tcBorders>
              <w:left w:val="single" w:sz="8" w:space="0" w:color="auto"/>
            </w:tcBorders>
            <w:vAlign w:val="bottom"/>
          </w:tcPr>
          <w:p w:rsidR="006B1B53" w:rsidRDefault="006B1B53" w:rsidP="003040B7"/>
        </w:tc>
        <w:tc>
          <w:tcPr>
            <w:tcW w:w="1060" w:type="dxa"/>
            <w:vAlign w:val="bottom"/>
          </w:tcPr>
          <w:p w:rsidR="006B1B53" w:rsidRDefault="006B1B53" w:rsidP="003040B7"/>
        </w:tc>
        <w:tc>
          <w:tcPr>
            <w:tcW w:w="360" w:type="dxa"/>
            <w:vAlign w:val="bottom"/>
          </w:tcPr>
          <w:p w:rsidR="006B1B53" w:rsidRDefault="006B1B53" w:rsidP="003040B7"/>
        </w:tc>
        <w:tc>
          <w:tcPr>
            <w:tcW w:w="1120" w:type="dxa"/>
            <w:tcBorders>
              <w:right w:val="single" w:sz="8" w:space="0" w:color="auto"/>
            </w:tcBorders>
            <w:vAlign w:val="bottom"/>
          </w:tcPr>
          <w:p w:rsidR="006B1B53" w:rsidRDefault="006B1B53" w:rsidP="003040B7"/>
        </w:tc>
        <w:tc>
          <w:tcPr>
            <w:tcW w:w="5720" w:type="dxa"/>
            <w:gridSpan w:val="4"/>
            <w:tcBorders>
              <w:right w:val="single" w:sz="8" w:space="0" w:color="auto"/>
            </w:tcBorders>
            <w:vAlign w:val="bottom"/>
          </w:tcPr>
          <w:p w:rsidR="006B1B53" w:rsidRDefault="006B1B53" w:rsidP="003040B7">
            <w:pPr>
              <w:ind w:left="140"/>
              <w:rPr>
                <w:sz w:val="20"/>
                <w:szCs w:val="20"/>
              </w:rPr>
            </w:pPr>
            <w:r>
              <w:rPr>
                <w:rFonts w:eastAsia="Times New Roman"/>
              </w:rPr>
              <w:t>dozės žyma. Tokiu būdu bus pašalintas oras ir tirpalo</w:t>
            </w:r>
          </w:p>
        </w:tc>
        <w:tc>
          <w:tcPr>
            <w:tcW w:w="0" w:type="dxa"/>
            <w:vAlign w:val="bottom"/>
          </w:tcPr>
          <w:p w:rsidR="006B1B53" w:rsidRDefault="006B1B53" w:rsidP="003040B7">
            <w:pPr>
              <w:rPr>
                <w:sz w:val="1"/>
                <w:szCs w:val="1"/>
              </w:rPr>
            </w:pPr>
          </w:p>
        </w:tc>
      </w:tr>
      <w:tr w:rsidR="006B1B53" w:rsidTr="003040B7">
        <w:trPr>
          <w:trHeight w:val="252"/>
        </w:trPr>
        <w:tc>
          <w:tcPr>
            <w:tcW w:w="820" w:type="dxa"/>
            <w:tcBorders>
              <w:left w:val="single" w:sz="8" w:space="0" w:color="auto"/>
            </w:tcBorders>
            <w:vAlign w:val="bottom"/>
          </w:tcPr>
          <w:p w:rsidR="006B1B53" w:rsidRDefault="006B1B53" w:rsidP="003040B7">
            <w:pPr>
              <w:rPr>
                <w:sz w:val="21"/>
                <w:szCs w:val="21"/>
              </w:rPr>
            </w:pPr>
          </w:p>
        </w:tc>
        <w:tc>
          <w:tcPr>
            <w:tcW w:w="1060" w:type="dxa"/>
            <w:vAlign w:val="bottom"/>
          </w:tcPr>
          <w:p w:rsidR="006B1B53" w:rsidRDefault="006B1B53" w:rsidP="003040B7">
            <w:pPr>
              <w:rPr>
                <w:sz w:val="21"/>
                <w:szCs w:val="21"/>
              </w:rPr>
            </w:pPr>
          </w:p>
        </w:tc>
        <w:tc>
          <w:tcPr>
            <w:tcW w:w="360" w:type="dxa"/>
            <w:vAlign w:val="bottom"/>
          </w:tcPr>
          <w:p w:rsidR="006B1B53" w:rsidRDefault="006B1B53" w:rsidP="003040B7">
            <w:pPr>
              <w:rPr>
                <w:sz w:val="21"/>
                <w:szCs w:val="21"/>
              </w:rPr>
            </w:pPr>
          </w:p>
        </w:tc>
        <w:tc>
          <w:tcPr>
            <w:tcW w:w="1120" w:type="dxa"/>
            <w:tcBorders>
              <w:right w:val="single" w:sz="8" w:space="0" w:color="auto"/>
            </w:tcBorders>
            <w:vAlign w:val="bottom"/>
          </w:tcPr>
          <w:p w:rsidR="006B1B53" w:rsidRDefault="006B1B53" w:rsidP="003040B7">
            <w:pPr>
              <w:rPr>
                <w:sz w:val="21"/>
                <w:szCs w:val="21"/>
              </w:rPr>
            </w:pPr>
          </w:p>
        </w:tc>
        <w:tc>
          <w:tcPr>
            <w:tcW w:w="5720" w:type="dxa"/>
            <w:gridSpan w:val="4"/>
            <w:tcBorders>
              <w:right w:val="single" w:sz="8" w:space="0" w:color="auto"/>
            </w:tcBorders>
            <w:vAlign w:val="bottom"/>
          </w:tcPr>
          <w:p w:rsidR="006B1B53" w:rsidRDefault="006B1B53" w:rsidP="003040B7">
            <w:pPr>
              <w:ind w:left="140"/>
              <w:rPr>
                <w:sz w:val="20"/>
                <w:szCs w:val="20"/>
              </w:rPr>
            </w:pPr>
            <w:r>
              <w:rPr>
                <w:rFonts w:eastAsia="Times New Roman"/>
              </w:rPr>
              <w:t>perteklius bei bus nustatyta 0,05 ml dozė. Švirkštas paruošas</w:t>
            </w:r>
          </w:p>
        </w:tc>
        <w:tc>
          <w:tcPr>
            <w:tcW w:w="0" w:type="dxa"/>
            <w:vAlign w:val="bottom"/>
          </w:tcPr>
          <w:p w:rsidR="006B1B53" w:rsidRDefault="006B1B53" w:rsidP="003040B7">
            <w:pPr>
              <w:rPr>
                <w:sz w:val="1"/>
                <w:szCs w:val="1"/>
              </w:rPr>
            </w:pPr>
          </w:p>
        </w:tc>
      </w:tr>
      <w:tr w:rsidR="006B1B53" w:rsidTr="003040B7">
        <w:trPr>
          <w:trHeight w:val="252"/>
        </w:trPr>
        <w:tc>
          <w:tcPr>
            <w:tcW w:w="820" w:type="dxa"/>
            <w:tcBorders>
              <w:left w:val="single" w:sz="8" w:space="0" w:color="auto"/>
            </w:tcBorders>
            <w:vAlign w:val="bottom"/>
          </w:tcPr>
          <w:p w:rsidR="006B1B53" w:rsidRDefault="006B1B53" w:rsidP="003040B7">
            <w:pPr>
              <w:rPr>
                <w:sz w:val="21"/>
                <w:szCs w:val="21"/>
              </w:rPr>
            </w:pPr>
          </w:p>
        </w:tc>
        <w:tc>
          <w:tcPr>
            <w:tcW w:w="1060" w:type="dxa"/>
            <w:vAlign w:val="bottom"/>
          </w:tcPr>
          <w:p w:rsidR="006B1B53" w:rsidRDefault="006B1B53" w:rsidP="003040B7">
            <w:pPr>
              <w:rPr>
                <w:sz w:val="21"/>
                <w:szCs w:val="21"/>
              </w:rPr>
            </w:pPr>
          </w:p>
        </w:tc>
        <w:tc>
          <w:tcPr>
            <w:tcW w:w="360" w:type="dxa"/>
            <w:vAlign w:val="bottom"/>
          </w:tcPr>
          <w:p w:rsidR="006B1B53" w:rsidRDefault="006B1B53" w:rsidP="003040B7">
            <w:pPr>
              <w:rPr>
                <w:sz w:val="21"/>
                <w:szCs w:val="21"/>
              </w:rPr>
            </w:pPr>
          </w:p>
        </w:tc>
        <w:tc>
          <w:tcPr>
            <w:tcW w:w="1120" w:type="dxa"/>
            <w:tcBorders>
              <w:right w:val="single" w:sz="8" w:space="0" w:color="auto"/>
            </w:tcBorders>
            <w:vAlign w:val="bottom"/>
          </w:tcPr>
          <w:p w:rsidR="006B1B53" w:rsidRDefault="006B1B53" w:rsidP="003040B7">
            <w:pPr>
              <w:rPr>
                <w:sz w:val="21"/>
                <w:szCs w:val="21"/>
              </w:rPr>
            </w:pPr>
          </w:p>
        </w:tc>
        <w:tc>
          <w:tcPr>
            <w:tcW w:w="5720" w:type="dxa"/>
            <w:gridSpan w:val="4"/>
            <w:tcBorders>
              <w:right w:val="single" w:sz="8" w:space="0" w:color="auto"/>
            </w:tcBorders>
            <w:vAlign w:val="bottom"/>
          </w:tcPr>
          <w:p w:rsidR="006B1B53" w:rsidRDefault="006B1B53" w:rsidP="003040B7">
            <w:pPr>
              <w:ind w:left="140"/>
              <w:rPr>
                <w:sz w:val="20"/>
                <w:szCs w:val="20"/>
              </w:rPr>
            </w:pPr>
            <w:r>
              <w:rPr>
                <w:rFonts w:eastAsia="Times New Roman"/>
              </w:rPr>
              <w:t>injekcijai atlikti.</w:t>
            </w:r>
          </w:p>
        </w:tc>
        <w:tc>
          <w:tcPr>
            <w:tcW w:w="0" w:type="dxa"/>
            <w:vAlign w:val="bottom"/>
          </w:tcPr>
          <w:p w:rsidR="006B1B53" w:rsidRDefault="006B1B53" w:rsidP="003040B7">
            <w:pPr>
              <w:rPr>
                <w:sz w:val="1"/>
                <w:szCs w:val="1"/>
              </w:rPr>
            </w:pPr>
          </w:p>
        </w:tc>
      </w:tr>
      <w:tr w:rsidR="006B1B53" w:rsidTr="003040B7">
        <w:trPr>
          <w:trHeight w:val="888"/>
        </w:trPr>
        <w:tc>
          <w:tcPr>
            <w:tcW w:w="820" w:type="dxa"/>
            <w:tcBorders>
              <w:left w:val="single" w:sz="8" w:space="0" w:color="auto"/>
              <w:bottom w:val="single" w:sz="8" w:space="0" w:color="auto"/>
            </w:tcBorders>
            <w:vAlign w:val="bottom"/>
          </w:tcPr>
          <w:p w:rsidR="006B1B53" w:rsidRDefault="006B1B53" w:rsidP="003040B7">
            <w:pPr>
              <w:rPr>
                <w:sz w:val="24"/>
                <w:szCs w:val="24"/>
              </w:rPr>
            </w:pPr>
          </w:p>
        </w:tc>
        <w:tc>
          <w:tcPr>
            <w:tcW w:w="1060" w:type="dxa"/>
            <w:tcBorders>
              <w:bottom w:val="single" w:sz="8" w:space="0" w:color="auto"/>
            </w:tcBorders>
            <w:vAlign w:val="bottom"/>
          </w:tcPr>
          <w:p w:rsidR="006B1B53" w:rsidRDefault="006B1B53" w:rsidP="003040B7">
            <w:pPr>
              <w:rPr>
                <w:sz w:val="24"/>
                <w:szCs w:val="24"/>
              </w:rPr>
            </w:pPr>
          </w:p>
        </w:tc>
        <w:tc>
          <w:tcPr>
            <w:tcW w:w="360" w:type="dxa"/>
            <w:tcBorders>
              <w:bottom w:val="single" w:sz="8" w:space="0" w:color="auto"/>
            </w:tcBorders>
            <w:vAlign w:val="bottom"/>
          </w:tcPr>
          <w:p w:rsidR="006B1B53" w:rsidRDefault="006B1B53" w:rsidP="003040B7">
            <w:pPr>
              <w:rPr>
                <w:sz w:val="24"/>
                <w:szCs w:val="24"/>
              </w:rPr>
            </w:pPr>
          </w:p>
        </w:tc>
        <w:tc>
          <w:tcPr>
            <w:tcW w:w="1120" w:type="dxa"/>
            <w:tcBorders>
              <w:bottom w:val="single" w:sz="8" w:space="0" w:color="auto"/>
              <w:right w:val="single" w:sz="8" w:space="0" w:color="auto"/>
            </w:tcBorders>
            <w:vAlign w:val="bottom"/>
          </w:tcPr>
          <w:p w:rsidR="006B1B53" w:rsidRDefault="006B1B53" w:rsidP="003040B7">
            <w:pPr>
              <w:rPr>
                <w:sz w:val="24"/>
                <w:szCs w:val="24"/>
              </w:rPr>
            </w:pPr>
          </w:p>
        </w:tc>
        <w:tc>
          <w:tcPr>
            <w:tcW w:w="420" w:type="dxa"/>
            <w:tcBorders>
              <w:bottom w:val="single" w:sz="8" w:space="0" w:color="auto"/>
            </w:tcBorders>
            <w:vAlign w:val="bottom"/>
          </w:tcPr>
          <w:p w:rsidR="006B1B53" w:rsidRDefault="006B1B53" w:rsidP="003040B7">
            <w:pPr>
              <w:rPr>
                <w:sz w:val="24"/>
                <w:szCs w:val="24"/>
              </w:rPr>
            </w:pPr>
          </w:p>
        </w:tc>
        <w:tc>
          <w:tcPr>
            <w:tcW w:w="1160" w:type="dxa"/>
            <w:tcBorders>
              <w:bottom w:val="single" w:sz="8" w:space="0" w:color="auto"/>
            </w:tcBorders>
            <w:vAlign w:val="bottom"/>
          </w:tcPr>
          <w:p w:rsidR="006B1B53" w:rsidRDefault="006B1B53" w:rsidP="003040B7">
            <w:pPr>
              <w:rPr>
                <w:sz w:val="24"/>
                <w:szCs w:val="24"/>
              </w:rPr>
            </w:pPr>
          </w:p>
        </w:tc>
        <w:tc>
          <w:tcPr>
            <w:tcW w:w="1440" w:type="dxa"/>
            <w:tcBorders>
              <w:bottom w:val="single" w:sz="8" w:space="0" w:color="auto"/>
            </w:tcBorders>
            <w:vAlign w:val="bottom"/>
          </w:tcPr>
          <w:p w:rsidR="006B1B53" w:rsidRDefault="006B1B53" w:rsidP="003040B7">
            <w:pPr>
              <w:rPr>
                <w:sz w:val="24"/>
                <w:szCs w:val="24"/>
              </w:rPr>
            </w:pPr>
          </w:p>
        </w:tc>
        <w:tc>
          <w:tcPr>
            <w:tcW w:w="2720" w:type="dxa"/>
            <w:tcBorders>
              <w:bottom w:val="single" w:sz="8" w:space="0" w:color="auto"/>
              <w:right w:val="single" w:sz="8" w:space="0" w:color="auto"/>
            </w:tcBorders>
            <w:vAlign w:val="bottom"/>
          </w:tcPr>
          <w:p w:rsidR="006B1B53" w:rsidRDefault="006B1B53" w:rsidP="003040B7">
            <w:pPr>
              <w:rPr>
                <w:sz w:val="24"/>
                <w:szCs w:val="24"/>
              </w:rPr>
            </w:pPr>
          </w:p>
        </w:tc>
        <w:tc>
          <w:tcPr>
            <w:tcW w:w="0" w:type="dxa"/>
            <w:vAlign w:val="bottom"/>
          </w:tcPr>
          <w:p w:rsidR="006B1B53" w:rsidRDefault="006B1B53" w:rsidP="003040B7">
            <w:pPr>
              <w:rPr>
                <w:sz w:val="1"/>
                <w:szCs w:val="1"/>
              </w:rPr>
            </w:pPr>
          </w:p>
        </w:tc>
      </w:tr>
      <w:tr w:rsidR="006B1B53" w:rsidTr="003040B7">
        <w:trPr>
          <w:trHeight w:val="235"/>
        </w:trPr>
        <w:tc>
          <w:tcPr>
            <w:tcW w:w="820" w:type="dxa"/>
            <w:tcBorders>
              <w:left w:val="single" w:sz="8" w:space="0" w:color="auto"/>
            </w:tcBorders>
            <w:vAlign w:val="bottom"/>
          </w:tcPr>
          <w:p w:rsidR="006B1B53" w:rsidRDefault="006B1B53" w:rsidP="003040B7">
            <w:pPr>
              <w:spacing w:line="236" w:lineRule="exact"/>
              <w:ind w:right="430"/>
              <w:jc w:val="right"/>
              <w:rPr>
                <w:sz w:val="20"/>
                <w:szCs w:val="20"/>
              </w:rPr>
            </w:pPr>
            <w:r>
              <w:rPr>
                <w:rFonts w:eastAsia="Times New Roman"/>
              </w:rPr>
              <w:t>6.</w:t>
            </w:r>
          </w:p>
        </w:tc>
        <w:tc>
          <w:tcPr>
            <w:tcW w:w="1060" w:type="dxa"/>
            <w:vAlign w:val="bottom"/>
          </w:tcPr>
          <w:p w:rsidR="006B1B53" w:rsidRDefault="006B1B53" w:rsidP="003040B7">
            <w:pPr>
              <w:rPr>
                <w:sz w:val="20"/>
                <w:szCs w:val="20"/>
              </w:rPr>
            </w:pPr>
          </w:p>
        </w:tc>
        <w:tc>
          <w:tcPr>
            <w:tcW w:w="360" w:type="dxa"/>
            <w:vAlign w:val="bottom"/>
          </w:tcPr>
          <w:p w:rsidR="006B1B53" w:rsidRDefault="006B1B53" w:rsidP="003040B7">
            <w:pPr>
              <w:rPr>
                <w:sz w:val="20"/>
                <w:szCs w:val="20"/>
              </w:rPr>
            </w:pPr>
          </w:p>
        </w:tc>
        <w:tc>
          <w:tcPr>
            <w:tcW w:w="1120" w:type="dxa"/>
            <w:tcBorders>
              <w:right w:val="single" w:sz="8" w:space="0" w:color="auto"/>
            </w:tcBorders>
            <w:vAlign w:val="bottom"/>
          </w:tcPr>
          <w:p w:rsidR="006B1B53" w:rsidRDefault="006B1B53" w:rsidP="003040B7">
            <w:pPr>
              <w:rPr>
                <w:sz w:val="20"/>
                <w:szCs w:val="20"/>
              </w:rPr>
            </w:pPr>
          </w:p>
        </w:tc>
        <w:tc>
          <w:tcPr>
            <w:tcW w:w="5720" w:type="dxa"/>
            <w:gridSpan w:val="4"/>
            <w:tcBorders>
              <w:right w:val="single" w:sz="8" w:space="0" w:color="auto"/>
            </w:tcBorders>
            <w:vAlign w:val="bottom"/>
          </w:tcPr>
          <w:p w:rsidR="006B1B53" w:rsidRDefault="006B1B53" w:rsidP="003040B7">
            <w:pPr>
              <w:spacing w:line="236" w:lineRule="exact"/>
              <w:ind w:left="100"/>
              <w:rPr>
                <w:sz w:val="20"/>
                <w:szCs w:val="20"/>
              </w:rPr>
            </w:pPr>
            <w:r>
              <w:rPr>
                <w:rFonts w:eastAsia="Times New Roman"/>
              </w:rPr>
              <w:t>Lėtai leiskite, kol guminis stūmoklio galas pasiekia švirkšto</w:t>
            </w:r>
          </w:p>
        </w:tc>
        <w:tc>
          <w:tcPr>
            <w:tcW w:w="0" w:type="dxa"/>
            <w:vAlign w:val="bottom"/>
          </w:tcPr>
          <w:p w:rsidR="006B1B53" w:rsidRDefault="006B1B53" w:rsidP="003040B7">
            <w:pPr>
              <w:rPr>
                <w:sz w:val="1"/>
                <w:szCs w:val="1"/>
              </w:rPr>
            </w:pPr>
          </w:p>
        </w:tc>
      </w:tr>
      <w:tr w:rsidR="006B1B53" w:rsidTr="003040B7">
        <w:trPr>
          <w:trHeight w:val="252"/>
        </w:trPr>
        <w:tc>
          <w:tcPr>
            <w:tcW w:w="820" w:type="dxa"/>
            <w:tcBorders>
              <w:left w:val="single" w:sz="8" w:space="0" w:color="auto"/>
            </w:tcBorders>
            <w:vAlign w:val="bottom"/>
          </w:tcPr>
          <w:p w:rsidR="006B1B53" w:rsidRDefault="006B1B53" w:rsidP="003040B7">
            <w:pPr>
              <w:rPr>
                <w:sz w:val="21"/>
                <w:szCs w:val="21"/>
              </w:rPr>
            </w:pPr>
          </w:p>
        </w:tc>
        <w:tc>
          <w:tcPr>
            <w:tcW w:w="1060" w:type="dxa"/>
            <w:vAlign w:val="bottom"/>
          </w:tcPr>
          <w:p w:rsidR="006B1B53" w:rsidRDefault="006B1B53" w:rsidP="003040B7">
            <w:pPr>
              <w:rPr>
                <w:sz w:val="21"/>
                <w:szCs w:val="21"/>
              </w:rPr>
            </w:pPr>
          </w:p>
        </w:tc>
        <w:tc>
          <w:tcPr>
            <w:tcW w:w="360" w:type="dxa"/>
            <w:vAlign w:val="bottom"/>
          </w:tcPr>
          <w:p w:rsidR="006B1B53" w:rsidRDefault="006B1B53" w:rsidP="003040B7">
            <w:pPr>
              <w:rPr>
                <w:sz w:val="21"/>
                <w:szCs w:val="21"/>
              </w:rPr>
            </w:pPr>
          </w:p>
        </w:tc>
        <w:tc>
          <w:tcPr>
            <w:tcW w:w="1120" w:type="dxa"/>
            <w:tcBorders>
              <w:right w:val="single" w:sz="8" w:space="0" w:color="auto"/>
            </w:tcBorders>
            <w:vAlign w:val="bottom"/>
          </w:tcPr>
          <w:p w:rsidR="006B1B53" w:rsidRDefault="006B1B53" w:rsidP="003040B7">
            <w:pPr>
              <w:rPr>
                <w:sz w:val="21"/>
                <w:szCs w:val="21"/>
              </w:rPr>
            </w:pPr>
          </w:p>
        </w:tc>
        <w:tc>
          <w:tcPr>
            <w:tcW w:w="5720" w:type="dxa"/>
            <w:gridSpan w:val="4"/>
            <w:tcBorders>
              <w:right w:val="single" w:sz="8" w:space="0" w:color="auto"/>
            </w:tcBorders>
            <w:vAlign w:val="bottom"/>
          </w:tcPr>
          <w:p w:rsidR="006B1B53" w:rsidRDefault="006B1B53" w:rsidP="003040B7">
            <w:pPr>
              <w:ind w:left="100"/>
              <w:rPr>
                <w:sz w:val="20"/>
                <w:szCs w:val="20"/>
              </w:rPr>
            </w:pPr>
            <w:r>
              <w:rPr>
                <w:rFonts w:eastAsia="Times New Roman"/>
              </w:rPr>
              <w:t>cilindro kraštą; tokiu būdu bus suleistas 0,05 ml tirpalo tūris.</w:t>
            </w:r>
          </w:p>
        </w:tc>
        <w:tc>
          <w:tcPr>
            <w:tcW w:w="0" w:type="dxa"/>
            <w:vAlign w:val="bottom"/>
          </w:tcPr>
          <w:p w:rsidR="006B1B53" w:rsidRDefault="006B1B53" w:rsidP="003040B7">
            <w:pPr>
              <w:rPr>
                <w:sz w:val="1"/>
                <w:szCs w:val="1"/>
              </w:rPr>
            </w:pPr>
          </w:p>
        </w:tc>
      </w:tr>
      <w:tr w:rsidR="006B1B53" w:rsidTr="003040B7">
        <w:trPr>
          <w:trHeight w:val="254"/>
        </w:trPr>
        <w:tc>
          <w:tcPr>
            <w:tcW w:w="820" w:type="dxa"/>
            <w:tcBorders>
              <w:left w:val="single" w:sz="8" w:space="0" w:color="auto"/>
            </w:tcBorders>
            <w:vAlign w:val="bottom"/>
          </w:tcPr>
          <w:p w:rsidR="006B1B53" w:rsidRDefault="006B1B53" w:rsidP="003040B7"/>
        </w:tc>
        <w:tc>
          <w:tcPr>
            <w:tcW w:w="1060" w:type="dxa"/>
            <w:vAlign w:val="bottom"/>
          </w:tcPr>
          <w:p w:rsidR="006B1B53" w:rsidRDefault="006B1B53" w:rsidP="003040B7"/>
        </w:tc>
        <w:tc>
          <w:tcPr>
            <w:tcW w:w="360" w:type="dxa"/>
            <w:vAlign w:val="bottom"/>
          </w:tcPr>
          <w:p w:rsidR="006B1B53" w:rsidRDefault="006B1B53" w:rsidP="003040B7"/>
        </w:tc>
        <w:tc>
          <w:tcPr>
            <w:tcW w:w="1120" w:type="dxa"/>
            <w:tcBorders>
              <w:right w:val="single" w:sz="8" w:space="0" w:color="auto"/>
            </w:tcBorders>
            <w:vAlign w:val="bottom"/>
          </w:tcPr>
          <w:p w:rsidR="006B1B53" w:rsidRDefault="006B1B53" w:rsidP="003040B7"/>
        </w:tc>
        <w:tc>
          <w:tcPr>
            <w:tcW w:w="5720" w:type="dxa"/>
            <w:gridSpan w:val="4"/>
            <w:tcBorders>
              <w:right w:val="single" w:sz="8" w:space="0" w:color="auto"/>
            </w:tcBorders>
            <w:vAlign w:val="bottom"/>
          </w:tcPr>
          <w:p w:rsidR="006B1B53" w:rsidRDefault="006B1B53" w:rsidP="003040B7">
            <w:pPr>
              <w:ind w:left="100"/>
              <w:rPr>
                <w:sz w:val="20"/>
                <w:szCs w:val="20"/>
              </w:rPr>
            </w:pPr>
            <w:r>
              <w:rPr>
                <w:rFonts w:eastAsia="Times New Roman"/>
              </w:rPr>
              <w:t>Įsitikinkite, kad buvo suleista visa dozė, patikrindami, kad</w:t>
            </w:r>
          </w:p>
        </w:tc>
        <w:tc>
          <w:tcPr>
            <w:tcW w:w="0" w:type="dxa"/>
            <w:vAlign w:val="bottom"/>
          </w:tcPr>
          <w:p w:rsidR="006B1B53" w:rsidRDefault="006B1B53" w:rsidP="003040B7">
            <w:pPr>
              <w:rPr>
                <w:sz w:val="1"/>
                <w:szCs w:val="1"/>
              </w:rPr>
            </w:pPr>
          </w:p>
        </w:tc>
      </w:tr>
      <w:tr w:rsidR="006B1B53" w:rsidTr="003040B7">
        <w:trPr>
          <w:trHeight w:val="252"/>
        </w:trPr>
        <w:tc>
          <w:tcPr>
            <w:tcW w:w="820" w:type="dxa"/>
            <w:tcBorders>
              <w:left w:val="single" w:sz="8" w:space="0" w:color="auto"/>
            </w:tcBorders>
            <w:vAlign w:val="bottom"/>
          </w:tcPr>
          <w:p w:rsidR="006B1B53" w:rsidRDefault="006B1B53" w:rsidP="003040B7">
            <w:pPr>
              <w:rPr>
                <w:sz w:val="21"/>
                <w:szCs w:val="21"/>
              </w:rPr>
            </w:pPr>
          </w:p>
        </w:tc>
        <w:tc>
          <w:tcPr>
            <w:tcW w:w="1060" w:type="dxa"/>
            <w:vAlign w:val="bottom"/>
          </w:tcPr>
          <w:p w:rsidR="006B1B53" w:rsidRDefault="006B1B53" w:rsidP="003040B7">
            <w:pPr>
              <w:rPr>
                <w:sz w:val="21"/>
                <w:szCs w:val="21"/>
              </w:rPr>
            </w:pPr>
          </w:p>
        </w:tc>
        <w:tc>
          <w:tcPr>
            <w:tcW w:w="360" w:type="dxa"/>
            <w:vAlign w:val="bottom"/>
          </w:tcPr>
          <w:p w:rsidR="006B1B53" w:rsidRDefault="006B1B53" w:rsidP="003040B7">
            <w:pPr>
              <w:rPr>
                <w:sz w:val="21"/>
                <w:szCs w:val="21"/>
              </w:rPr>
            </w:pPr>
          </w:p>
        </w:tc>
        <w:tc>
          <w:tcPr>
            <w:tcW w:w="1120" w:type="dxa"/>
            <w:tcBorders>
              <w:right w:val="single" w:sz="8" w:space="0" w:color="auto"/>
            </w:tcBorders>
            <w:vAlign w:val="bottom"/>
          </w:tcPr>
          <w:p w:rsidR="006B1B53" w:rsidRDefault="006B1B53" w:rsidP="003040B7">
            <w:pPr>
              <w:rPr>
                <w:sz w:val="21"/>
                <w:szCs w:val="21"/>
              </w:rPr>
            </w:pPr>
          </w:p>
        </w:tc>
        <w:tc>
          <w:tcPr>
            <w:tcW w:w="5720" w:type="dxa"/>
            <w:gridSpan w:val="4"/>
            <w:tcBorders>
              <w:right w:val="single" w:sz="8" w:space="0" w:color="auto"/>
            </w:tcBorders>
            <w:vAlign w:val="bottom"/>
          </w:tcPr>
          <w:p w:rsidR="006B1B53" w:rsidRDefault="006B1B53" w:rsidP="003040B7">
            <w:pPr>
              <w:ind w:left="100"/>
              <w:rPr>
                <w:sz w:val="20"/>
                <w:szCs w:val="20"/>
              </w:rPr>
            </w:pPr>
            <w:r>
              <w:rPr>
                <w:rFonts w:eastAsia="Times New Roman"/>
              </w:rPr>
              <w:t>guminis stūmoklio galas pasiekė švirkšto cilindro kraštą.</w:t>
            </w:r>
          </w:p>
        </w:tc>
        <w:tc>
          <w:tcPr>
            <w:tcW w:w="0" w:type="dxa"/>
            <w:vAlign w:val="bottom"/>
          </w:tcPr>
          <w:p w:rsidR="006B1B53" w:rsidRDefault="006B1B53" w:rsidP="003040B7">
            <w:pPr>
              <w:rPr>
                <w:sz w:val="1"/>
                <w:szCs w:val="1"/>
              </w:rPr>
            </w:pPr>
          </w:p>
        </w:tc>
      </w:tr>
      <w:tr w:rsidR="006B1B53" w:rsidTr="003040B7">
        <w:trPr>
          <w:trHeight w:val="127"/>
        </w:trPr>
        <w:tc>
          <w:tcPr>
            <w:tcW w:w="820" w:type="dxa"/>
            <w:tcBorders>
              <w:left w:val="single" w:sz="8" w:space="0" w:color="auto"/>
              <w:bottom w:val="single" w:sz="8" w:space="0" w:color="auto"/>
            </w:tcBorders>
            <w:vAlign w:val="bottom"/>
          </w:tcPr>
          <w:p w:rsidR="006B1B53" w:rsidRDefault="006B1B53" w:rsidP="003040B7">
            <w:pPr>
              <w:rPr>
                <w:sz w:val="11"/>
                <w:szCs w:val="11"/>
              </w:rPr>
            </w:pPr>
          </w:p>
        </w:tc>
        <w:tc>
          <w:tcPr>
            <w:tcW w:w="1060" w:type="dxa"/>
            <w:tcBorders>
              <w:bottom w:val="single" w:sz="8" w:space="0" w:color="auto"/>
            </w:tcBorders>
            <w:vAlign w:val="bottom"/>
          </w:tcPr>
          <w:p w:rsidR="006B1B53" w:rsidRDefault="006B1B53" w:rsidP="003040B7">
            <w:pPr>
              <w:rPr>
                <w:sz w:val="11"/>
                <w:szCs w:val="11"/>
              </w:rPr>
            </w:pPr>
          </w:p>
        </w:tc>
        <w:tc>
          <w:tcPr>
            <w:tcW w:w="360" w:type="dxa"/>
            <w:tcBorders>
              <w:bottom w:val="single" w:sz="8" w:space="0" w:color="auto"/>
            </w:tcBorders>
            <w:vAlign w:val="bottom"/>
          </w:tcPr>
          <w:p w:rsidR="006B1B53" w:rsidRDefault="006B1B53" w:rsidP="003040B7">
            <w:pPr>
              <w:rPr>
                <w:sz w:val="11"/>
                <w:szCs w:val="11"/>
              </w:rPr>
            </w:pPr>
          </w:p>
        </w:tc>
        <w:tc>
          <w:tcPr>
            <w:tcW w:w="1120" w:type="dxa"/>
            <w:tcBorders>
              <w:bottom w:val="single" w:sz="8" w:space="0" w:color="auto"/>
              <w:right w:val="single" w:sz="8" w:space="0" w:color="auto"/>
            </w:tcBorders>
            <w:vAlign w:val="bottom"/>
          </w:tcPr>
          <w:p w:rsidR="006B1B53" w:rsidRDefault="006B1B53" w:rsidP="003040B7">
            <w:pPr>
              <w:rPr>
                <w:sz w:val="11"/>
                <w:szCs w:val="11"/>
              </w:rPr>
            </w:pPr>
          </w:p>
        </w:tc>
        <w:tc>
          <w:tcPr>
            <w:tcW w:w="420" w:type="dxa"/>
            <w:tcBorders>
              <w:bottom w:val="single" w:sz="8" w:space="0" w:color="auto"/>
            </w:tcBorders>
            <w:vAlign w:val="bottom"/>
          </w:tcPr>
          <w:p w:rsidR="006B1B53" w:rsidRDefault="006B1B53" w:rsidP="003040B7">
            <w:pPr>
              <w:rPr>
                <w:sz w:val="11"/>
                <w:szCs w:val="11"/>
              </w:rPr>
            </w:pPr>
          </w:p>
        </w:tc>
        <w:tc>
          <w:tcPr>
            <w:tcW w:w="1160" w:type="dxa"/>
            <w:tcBorders>
              <w:bottom w:val="single" w:sz="8" w:space="0" w:color="auto"/>
            </w:tcBorders>
            <w:vAlign w:val="bottom"/>
          </w:tcPr>
          <w:p w:rsidR="006B1B53" w:rsidRDefault="006B1B53" w:rsidP="003040B7">
            <w:pPr>
              <w:rPr>
                <w:sz w:val="11"/>
                <w:szCs w:val="11"/>
              </w:rPr>
            </w:pPr>
          </w:p>
        </w:tc>
        <w:tc>
          <w:tcPr>
            <w:tcW w:w="1440" w:type="dxa"/>
            <w:tcBorders>
              <w:bottom w:val="single" w:sz="8" w:space="0" w:color="auto"/>
            </w:tcBorders>
            <w:vAlign w:val="bottom"/>
          </w:tcPr>
          <w:p w:rsidR="006B1B53" w:rsidRDefault="006B1B53" w:rsidP="003040B7">
            <w:pPr>
              <w:rPr>
                <w:sz w:val="11"/>
                <w:szCs w:val="11"/>
              </w:rPr>
            </w:pPr>
          </w:p>
        </w:tc>
        <w:tc>
          <w:tcPr>
            <w:tcW w:w="2720" w:type="dxa"/>
            <w:tcBorders>
              <w:bottom w:val="single" w:sz="8" w:space="0" w:color="auto"/>
              <w:right w:val="single" w:sz="8" w:space="0" w:color="auto"/>
            </w:tcBorders>
            <w:vAlign w:val="bottom"/>
          </w:tcPr>
          <w:p w:rsidR="006B1B53" w:rsidRDefault="006B1B53" w:rsidP="003040B7">
            <w:pPr>
              <w:rPr>
                <w:sz w:val="11"/>
                <w:szCs w:val="11"/>
              </w:rPr>
            </w:pPr>
          </w:p>
        </w:tc>
        <w:tc>
          <w:tcPr>
            <w:tcW w:w="0" w:type="dxa"/>
            <w:vAlign w:val="bottom"/>
          </w:tcPr>
          <w:p w:rsidR="006B1B53" w:rsidRDefault="006B1B53" w:rsidP="003040B7">
            <w:pPr>
              <w:rPr>
                <w:sz w:val="1"/>
                <w:szCs w:val="1"/>
              </w:rPr>
            </w:pPr>
          </w:p>
        </w:tc>
      </w:tr>
    </w:tbl>
    <w:p w:rsidR="006B1B53" w:rsidRDefault="006B1B53" w:rsidP="006B1B53">
      <w:pPr>
        <w:spacing w:line="20" w:lineRule="exact"/>
        <w:rPr>
          <w:sz w:val="20"/>
          <w:szCs w:val="20"/>
        </w:rPr>
      </w:pPr>
      <w:r>
        <w:rPr>
          <w:noProof/>
          <w:sz w:val="20"/>
          <w:szCs w:val="20"/>
        </w:rPr>
        <w:drawing>
          <wp:anchor distT="0" distB="0" distL="114300" distR="114300" simplePos="0" relativeHeight="251665408" behindDoc="1" locked="0" layoutInCell="0" allowOverlap="1" wp14:anchorId="767D22A4" wp14:editId="39A6F772">
            <wp:simplePos x="0" y="0"/>
            <wp:positionH relativeFrom="column">
              <wp:posOffset>70485</wp:posOffset>
            </wp:positionH>
            <wp:positionV relativeFrom="paragraph">
              <wp:posOffset>-5479415</wp:posOffset>
            </wp:positionV>
            <wp:extent cx="1790700" cy="152336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srcRect/>
                    <a:stretch>
                      <a:fillRect/>
                    </a:stretch>
                  </pic:blipFill>
                  <pic:spPr bwMode="auto">
                    <a:xfrm>
                      <a:off x="0" y="0"/>
                      <a:ext cx="1790700" cy="152336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556FB2A5" wp14:editId="392542CD">
            <wp:simplePos x="0" y="0"/>
            <wp:positionH relativeFrom="column">
              <wp:posOffset>70485</wp:posOffset>
            </wp:positionH>
            <wp:positionV relativeFrom="paragraph">
              <wp:posOffset>-3460750</wp:posOffset>
            </wp:positionV>
            <wp:extent cx="1762125" cy="272923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srcRect/>
                    <a:stretch>
                      <a:fillRect/>
                    </a:stretch>
                  </pic:blipFill>
                  <pic:spPr bwMode="auto">
                    <a:xfrm>
                      <a:off x="0" y="0"/>
                      <a:ext cx="1762125" cy="2729230"/>
                    </a:xfrm>
                    <a:prstGeom prst="rect">
                      <a:avLst/>
                    </a:prstGeom>
                    <a:noFill/>
                  </pic:spPr>
                </pic:pic>
              </a:graphicData>
            </a:graphic>
          </wp:anchor>
        </w:drawing>
      </w:r>
    </w:p>
    <w:p w:rsidR="006B1B53" w:rsidRDefault="006B1B53" w:rsidP="006B1B53">
      <w:pPr>
        <w:spacing w:line="227" w:lineRule="exact"/>
        <w:rPr>
          <w:sz w:val="20"/>
          <w:szCs w:val="20"/>
        </w:rPr>
      </w:pPr>
    </w:p>
    <w:p w:rsidR="006B1B53" w:rsidRDefault="006B1B53" w:rsidP="006B1B53">
      <w:pPr>
        <w:rPr>
          <w:sz w:val="20"/>
          <w:szCs w:val="20"/>
        </w:rPr>
      </w:pPr>
      <w:r>
        <w:rPr>
          <w:rFonts w:eastAsia="Times New Roman"/>
        </w:rPr>
        <w:t>Pastaba: nesuvartotą vaistinį preparatą ar atliekas reikia tvarkyti laikantis vietinių reikalavimų.</w:t>
      </w:r>
    </w:p>
    <w:p w:rsidR="006B1B53" w:rsidRDefault="006B1B53" w:rsidP="006B1B53">
      <w:pPr>
        <w:spacing w:line="200" w:lineRule="exact"/>
        <w:rPr>
          <w:sz w:val="20"/>
          <w:szCs w:val="20"/>
        </w:rPr>
      </w:pPr>
    </w:p>
    <w:p w:rsidR="006B1B53" w:rsidRDefault="006B1B53" w:rsidP="006B1B53">
      <w:pPr>
        <w:spacing w:line="317" w:lineRule="exact"/>
        <w:rPr>
          <w:sz w:val="20"/>
          <w:szCs w:val="20"/>
        </w:rPr>
      </w:pPr>
    </w:p>
    <w:p w:rsidR="006B1B53" w:rsidRDefault="006B1B53" w:rsidP="006B1B53">
      <w:pPr>
        <w:jc w:val="center"/>
        <w:rPr>
          <w:sz w:val="20"/>
          <w:szCs w:val="20"/>
        </w:rPr>
      </w:pPr>
      <w:r>
        <w:rPr>
          <w:rFonts w:ascii="Arial" w:eastAsia="Arial" w:hAnsi="Arial" w:cs="Arial"/>
          <w:sz w:val="16"/>
          <w:szCs w:val="16"/>
        </w:rPr>
        <w:t>38</w:t>
      </w:r>
    </w:p>
    <w:p w:rsidR="006B1B53" w:rsidRDefault="006B1B53" w:rsidP="006B1B53">
      <w:pPr>
        <w:sectPr w:rsidR="006B1B53">
          <w:pgSz w:w="11900" w:h="16841"/>
          <w:pgMar w:top="1335" w:right="1406" w:bottom="174" w:left="1420" w:header="0" w:footer="0" w:gutter="0"/>
          <w:cols w:space="720" w:equalWidth="0">
            <w:col w:w="9080"/>
          </w:cols>
        </w:sectPr>
      </w:pPr>
    </w:p>
    <w:p w:rsidR="006B1B53" w:rsidRDefault="006B1B53" w:rsidP="006B1B53">
      <w:pPr>
        <w:ind w:left="1"/>
        <w:rPr>
          <w:sz w:val="20"/>
          <w:szCs w:val="20"/>
        </w:rPr>
      </w:pPr>
      <w:bookmarkStart w:id="8" w:name="page39"/>
      <w:bookmarkEnd w:id="8"/>
      <w:r>
        <w:rPr>
          <w:rFonts w:eastAsia="Times New Roman"/>
          <w:u w:val="single"/>
        </w:rPr>
        <w:t>Dažniausiai užduodami klausimai ir atsakymai į juos</w:t>
      </w:r>
    </w:p>
    <w:p w:rsidR="006B1B53" w:rsidRDefault="006B1B53" w:rsidP="006B1B53">
      <w:pPr>
        <w:spacing w:line="2" w:lineRule="exact"/>
        <w:rPr>
          <w:sz w:val="20"/>
          <w:szCs w:val="20"/>
        </w:rPr>
      </w:pPr>
    </w:p>
    <w:p w:rsidR="006B1B53" w:rsidRDefault="006B1B53" w:rsidP="006B1B53">
      <w:pPr>
        <w:numPr>
          <w:ilvl w:val="0"/>
          <w:numId w:val="17"/>
        </w:numPr>
        <w:tabs>
          <w:tab w:val="left" w:pos="281"/>
        </w:tabs>
        <w:spacing w:after="0" w:line="240" w:lineRule="auto"/>
        <w:ind w:left="281" w:hanging="281"/>
        <w:rPr>
          <w:rFonts w:eastAsia="Times New Roman"/>
        </w:rPr>
      </w:pPr>
      <w:r>
        <w:rPr>
          <w:rFonts w:eastAsia="Times New Roman"/>
        </w:rPr>
        <w:t>Ką daryti, jeigu iš tirpalo negaliu pašalinti visų oro burbuliukų?</w:t>
      </w:r>
    </w:p>
    <w:p w:rsidR="006B1B53" w:rsidRDefault="006B1B53" w:rsidP="006B1B53">
      <w:pPr>
        <w:spacing w:line="11" w:lineRule="exact"/>
        <w:rPr>
          <w:sz w:val="20"/>
          <w:szCs w:val="20"/>
        </w:rPr>
      </w:pPr>
    </w:p>
    <w:p w:rsidR="006B1B53" w:rsidRDefault="006B1B53" w:rsidP="006B1B53">
      <w:pPr>
        <w:numPr>
          <w:ilvl w:val="0"/>
          <w:numId w:val="18"/>
        </w:numPr>
        <w:tabs>
          <w:tab w:val="left" w:pos="277"/>
        </w:tabs>
        <w:spacing w:after="0" w:line="235" w:lineRule="auto"/>
        <w:ind w:left="1" w:right="646" w:hanging="1"/>
        <w:rPr>
          <w:rFonts w:eastAsia="Times New Roman"/>
        </w:rPr>
      </w:pPr>
      <w:r>
        <w:rPr>
          <w:rFonts w:eastAsia="Times New Roman"/>
        </w:rPr>
        <w:t>Svarbu, kad tirpale neliktų oro. Vis tik, mažyčiai prie stūmoklio prisitvirtinę oro burbuliukai paprastai injekcijos metu nuo stūmoklio neatsiskiria, todėl tai nedaro įtakos dozės tūriui.</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80" w:lineRule="exact"/>
        <w:rPr>
          <w:sz w:val="20"/>
          <w:szCs w:val="20"/>
        </w:rPr>
      </w:pPr>
    </w:p>
    <w:p w:rsidR="006B1B53" w:rsidRDefault="006B1B53" w:rsidP="006B1B53">
      <w:pPr>
        <w:ind w:right="-34"/>
        <w:jc w:val="center"/>
        <w:rPr>
          <w:sz w:val="20"/>
          <w:szCs w:val="20"/>
        </w:rPr>
      </w:pPr>
      <w:r>
        <w:rPr>
          <w:rFonts w:ascii="Arial" w:eastAsia="Arial" w:hAnsi="Arial" w:cs="Arial"/>
          <w:sz w:val="16"/>
          <w:szCs w:val="16"/>
        </w:rPr>
        <w:t>39</w:t>
      </w:r>
    </w:p>
    <w:p w:rsidR="006B1B53" w:rsidRDefault="006B1B53" w:rsidP="006B1B53">
      <w:pPr>
        <w:sectPr w:rsidR="006B1B53">
          <w:pgSz w:w="11900" w:h="16841"/>
          <w:pgMar w:top="1125" w:right="1440" w:bottom="174" w:left="1419" w:header="0" w:footer="0" w:gutter="0"/>
          <w:cols w:space="720" w:equalWidth="0">
            <w:col w:w="9048"/>
          </w:cols>
        </w:sectPr>
      </w:pPr>
    </w:p>
    <w:p w:rsidR="006B1B53" w:rsidRDefault="006B1B53" w:rsidP="006B1B53">
      <w:pPr>
        <w:ind w:right="19"/>
        <w:jc w:val="center"/>
        <w:rPr>
          <w:sz w:val="20"/>
          <w:szCs w:val="20"/>
        </w:rPr>
      </w:pPr>
      <w:bookmarkStart w:id="9" w:name="page40"/>
      <w:bookmarkEnd w:id="9"/>
      <w:r>
        <w:rPr>
          <w:rFonts w:eastAsia="Times New Roman"/>
          <w:b/>
          <w:bCs/>
        </w:rPr>
        <w:t>Pakuotės lapelis: informacija pacientui</w:t>
      </w:r>
    </w:p>
    <w:p w:rsidR="006B1B53" w:rsidRDefault="006B1B53" w:rsidP="006B1B53">
      <w:pPr>
        <w:spacing w:line="254" w:lineRule="exact"/>
        <w:rPr>
          <w:sz w:val="20"/>
          <w:szCs w:val="20"/>
        </w:rPr>
      </w:pPr>
    </w:p>
    <w:p w:rsidR="006B1B53" w:rsidRDefault="006B1B53" w:rsidP="006B1B53">
      <w:pPr>
        <w:jc w:val="center"/>
        <w:rPr>
          <w:sz w:val="20"/>
          <w:szCs w:val="20"/>
        </w:rPr>
      </w:pPr>
      <w:r>
        <w:rPr>
          <w:rFonts w:eastAsia="Times New Roman"/>
          <w:b/>
          <w:bCs/>
        </w:rPr>
        <w:t>Beovu 120 mg/ml injekcinis tirpalas</w:t>
      </w:r>
    </w:p>
    <w:p w:rsidR="006B1B53" w:rsidRDefault="006B1B53" w:rsidP="006B1B53">
      <w:pPr>
        <w:spacing w:line="236" w:lineRule="auto"/>
        <w:jc w:val="center"/>
        <w:rPr>
          <w:sz w:val="20"/>
          <w:szCs w:val="20"/>
        </w:rPr>
      </w:pPr>
      <w:r>
        <w:rPr>
          <w:rFonts w:eastAsia="Times New Roman"/>
        </w:rPr>
        <w:t>brolucizumabas (</w:t>
      </w:r>
      <w:r>
        <w:rPr>
          <w:rFonts w:eastAsia="Times New Roman"/>
          <w:i/>
          <w:iCs/>
        </w:rPr>
        <w:t>brolucizumabum</w:t>
      </w:r>
      <w:r>
        <w:rPr>
          <w:rFonts w:eastAsia="Times New Roman"/>
        </w:rPr>
        <w:t>)</w:t>
      </w:r>
    </w:p>
    <w:p w:rsidR="006B1B53" w:rsidRDefault="006B1B53" w:rsidP="006B1B53">
      <w:pPr>
        <w:spacing w:line="260" w:lineRule="exact"/>
        <w:rPr>
          <w:sz w:val="20"/>
          <w:szCs w:val="20"/>
        </w:rPr>
      </w:pPr>
    </w:p>
    <w:p w:rsidR="006B1B53" w:rsidRDefault="006B1B53" w:rsidP="006B1B53">
      <w:pPr>
        <w:spacing w:line="243" w:lineRule="auto"/>
        <w:ind w:left="1" w:right="240"/>
        <w:rPr>
          <w:sz w:val="20"/>
          <w:szCs w:val="20"/>
        </w:rPr>
      </w:pPr>
      <w:r>
        <w:rPr>
          <w:noProof/>
          <w:sz w:val="1"/>
          <w:szCs w:val="1"/>
        </w:rPr>
        <w:drawing>
          <wp:inline distT="0" distB="0" distL="0" distR="0" wp14:anchorId="65808AA9" wp14:editId="0F546D95">
            <wp:extent cx="200025" cy="1619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srcRect/>
                    <a:stretch>
                      <a:fillRect/>
                    </a:stretch>
                  </pic:blipFill>
                  <pic:spPr bwMode="auto">
                    <a:xfrm>
                      <a:off x="0" y="0"/>
                      <a:ext cx="200025" cy="161925"/>
                    </a:xfrm>
                    <a:prstGeom prst="rect">
                      <a:avLst/>
                    </a:prstGeom>
                    <a:noFill/>
                    <a:ln>
                      <a:noFill/>
                    </a:ln>
                  </pic:spPr>
                </pic:pic>
              </a:graphicData>
            </a:graphic>
          </wp:inline>
        </w:drawing>
      </w: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6B1B53" w:rsidRDefault="006B1B53" w:rsidP="006B1B53">
      <w:pPr>
        <w:spacing w:line="267" w:lineRule="exact"/>
        <w:rPr>
          <w:sz w:val="20"/>
          <w:szCs w:val="20"/>
        </w:rPr>
      </w:pPr>
    </w:p>
    <w:p w:rsidR="006B1B53" w:rsidRDefault="006B1B53" w:rsidP="006B1B53">
      <w:pPr>
        <w:spacing w:line="234" w:lineRule="auto"/>
        <w:ind w:left="1" w:right="300"/>
        <w:rPr>
          <w:sz w:val="20"/>
          <w:szCs w:val="20"/>
        </w:rPr>
      </w:pPr>
      <w:r>
        <w:rPr>
          <w:rFonts w:eastAsia="Times New Roman"/>
          <w:b/>
          <w:bCs/>
        </w:rPr>
        <w:t>Atidžiai perskaitykite visą šį lapelį, prieš Jums paskiriant šį vaistą, nes jame pateikiama Jums svarbi informacija.</w:t>
      </w:r>
    </w:p>
    <w:p w:rsidR="006B1B53" w:rsidRDefault="006B1B53" w:rsidP="006B1B53">
      <w:pPr>
        <w:numPr>
          <w:ilvl w:val="0"/>
          <w:numId w:val="19"/>
        </w:numPr>
        <w:tabs>
          <w:tab w:val="left" w:pos="561"/>
        </w:tabs>
        <w:spacing w:after="0" w:line="236" w:lineRule="auto"/>
        <w:ind w:left="561" w:hanging="561"/>
        <w:rPr>
          <w:rFonts w:eastAsia="Times New Roman"/>
        </w:rPr>
      </w:pPr>
      <w:r>
        <w:rPr>
          <w:rFonts w:eastAsia="Times New Roman"/>
        </w:rPr>
        <w:t>Neišmeskite šio lapelio, nes vėl gali prireikti jį perskaityti.</w:t>
      </w:r>
    </w:p>
    <w:p w:rsidR="006B1B53" w:rsidRDefault="006B1B53" w:rsidP="006B1B53">
      <w:pPr>
        <w:numPr>
          <w:ilvl w:val="0"/>
          <w:numId w:val="19"/>
        </w:numPr>
        <w:tabs>
          <w:tab w:val="left" w:pos="561"/>
        </w:tabs>
        <w:spacing w:after="0" w:line="240" w:lineRule="auto"/>
        <w:ind w:left="561" w:hanging="561"/>
        <w:rPr>
          <w:rFonts w:eastAsia="Times New Roman"/>
        </w:rPr>
      </w:pPr>
      <w:r>
        <w:rPr>
          <w:rFonts w:eastAsia="Times New Roman"/>
        </w:rPr>
        <w:t>Jeigu kiltų daugiau klausimų, kreipkitės į gydytoją.</w:t>
      </w:r>
    </w:p>
    <w:p w:rsidR="006B1B53" w:rsidRDefault="006B1B53" w:rsidP="006B1B53">
      <w:pPr>
        <w:spacing w:line="12" w:lineRule="exact"/>
        <w:rPr>
          <w:rFonts w:eastAsia="Times New Roman"/>
        </w:rPr>
      </w:pPr>
    </w:p>
    <w:p w:rsidR="006B1B53" w:rsidRDefault="006B1B53" w:rsidP="006B1B53">
      <w:pPr>
        <w:numPr>
          <w:ilvl w:val="0"/>
          <w:numId w:val="19"/>
        </w:numPr>
        <w:tabs>
          <w:tab w:val="left" w:pos="561"/>
        </w:tabs>
        <w:spacing w:after="0" w:line="234" w:lineRule="auto"/>
        <w:ind w:left="561" w:right="760" w:hanging="561"/>
        <w:rPr>
          <w:rFonts w:eastAsia="Times New Roman"/>
        </w:rPr>
      </w:pPr>
      <w:r>
        <w:rPr>
          <w:rFonts w:eastAsia="Times New Roman"/>
        </w:rPr>
        <w:t>Jeigu pasireiškė šalutinis poveikis (net jeigu jis šiame lapelyje nenurodytas), kreipkitės į gydytoją. Žr. 4 skyrių.</w:t>
      </w:r>
    </w:p>
    <w:p w:rsidR="006B1B53" w:rsidRDefault="006B1B53" w:rsidP="006B1B53">
      <w:pPr>
        <w:spacing w:line="258" w:lineRule="exact"/>
        <w:rPr>
          <w:sz w:val="20"/>
          <w:szCs w:val="20"/>
        </w:rPr>
      </w:pPr>
    </w:p>
    <w:p w:rsidR="006B1B53" w:rsidRDefault="006B1B53" w:rsidP="006B1B53">
      <w:pPr>
        <w:ind w:left="1"/>
        <w:rPr>
          <w:sz w:val="20"/>
          <w:szCs w:val="20"/>
        </w:rPr>
      </w:pPr>
      <w:r>
        <w:rPr>
          <w:rFonts w:eastAsia="Times New Roman"/>
          <w:b/>
          <w:bCs/>
        </w:rPr>
        <w:t>Apie ką rašoma šiame lapelyje?</w:t>
      </w:r>
    </w:p>
    <w:p w:rsidR="006B1B53" w:rsidRDefault="006B1B53" w:rsidP="006B1B53">
      <w:pPr>
        <w:spacing w:line="249" w:lineRule="exact"/>
        <w:rPr>
          <w:sz w:val="20"/>
          <w:szCs w:val="20"/>
        </w:rPr>
      </w:pPr>
    </w:p>
    <w:p w:rsidR="006B1B53" w:rsidRDefault="006B1B53" w:rsidP="006B1B53">
      <w:pPr>
        <w:numPr>
          <w:ilvl w:val="0"/>
          <w:numId w:val="20"/>
        </w:numPr>
        <w:tabs>
          <w:tab w:val="left" w:pos="561"/>
        </w:tabs>
        <w:spacing w:after="0" w:line="240" w:lineRule="auto"/>
        <w:ind w:left="561" w:hanging="561"/>
        <w:rPr>
          <w:rFonts w:eastAsia="Times New Roman"/>
        </w:rPr>
      </w:pPr>
      <w:r>
        <w:rPr>
          <w:rFonts w:eastAsia="Times New Roman"/>
        </w:rPr>
        <w:t>Kas yra Beovu ir kam jis vartojamas</w:t>
      </w:r>
    </w:p>
    <w:p w:rsidR="006B1B53" w:rsidRDefault="006B1B53" w:rsidP="006B1B53">
      <w:pPr>
        <w:numPr>
          <w:ilvl w:val="0"/>
          <w:numId w:val="20"/>
        </w:numPr>
        <w:tabs>
          <w:tab w:val="left" w:pos="561"/>
        </w:tabs>
        <w:spacing w:after="0" w:line="240" w:lineRule="auto"/>
        <w:ind w:left="561" w:hanging="561"/>
        <w:rPr>
          <w:rFonts w:eastAsia="Times New Roman"/>
        </w:rPr>
      </w:pPr>
      <w:r>
        <w:rPr>
          <w:rFonts w:eastAsia="Times New Roman"/>
        </w:rPr>
        <w:t>Kas žinotina prieš Jums paskiriant Beovu</w:t>
      </w:r>
    </w:p>
    <w:p w:rsidR="006B1B53" w:rsidRDefault="006B1B53" w:rsidP="006B1B53">
      <w:pPr>
        <w:numPr>
          <w:ilvl w:val="0"/>
          <w:numId w:val="20"/>
        </w:numPr>
        <w:tabs>
          <w:tab w:val="left" w:pos="561"/>
        </w:tabs>
        <w:spacing w:after="0" w:line="240" w:lineRule="auto"/>
        <w:ind w:left="561" w:hanging="561"/>
        <w:rPr>
          <w:rFonts w:eastAsia="Times New Roman"/>
        </w:rPr>
      </w:pPr>
      <w:r>
        <w:rPr>
          <w:rFonts w:eastAsia="Times New Roman"/>
        </w:rPr>
        <w:t>Kaip skiriamas Beovu</w:t>
      </w:r>
    </w:p>
    <w:p w:rsidR="006B1B53" w:rsidRDefault="006B1B53" w:rsidP="006B1B53">
      <w:pPr>
        <w:numPr>
          <w:ilvl w:val="0"/>
          <w:numId w:val="20"/>
        </w:numPr>
        <w:tabs>
          <w:tab w:val="left" w:pos="561"/>
        </w:tabs>
        <w:spacing w:after="0" w:line="240" w:lineRule="auto"/>
        <w:ind w:left="561" w:hanging="561"/>
        <w:rPr>
          <w:rFonts w:eastAsia="Times New Roman"/>
        </w:rPr>
      </w:pPr>
      <w:r>
        <w:rPr>
          <w:rFonts w:eastAsia="Times New Roman"/>
        </w:rPr>
        <w:t>Galimas šalutinis poveikis</w:t>
      </w:r>
    </w:p>
    <w:p w:rsidR="006B1B53" w:rsidRDefault="006B1B53" w:rsidP="006B1B53">
      <w:pPr>
        <w:numPr>
          <w:ilvl w:val="0"/>
          <w:numId w:val="20"/>
        </w:numPr>
        <w:tabs>
          <w:tab w:val="left" w:pos="561"/>
        </w:tabs>
        <w:spacing w:after="0" w:line="240" w:lineRule="auto"/>
        <w:ind w:left="561" w:hanging="561"/>
        <w:rPr>
          <w:rFonts w:eastAsia="Times New Roman"/>
        </w:rPr>
      </w:pPr>
      <w:r>
        <w:rPr>
          <w:rFonts w:eastAsia="Times New Roman"/>
        </w:rPr>
        <w:t>Kaip laikyti Beovu</w:t>
      </w:r>
    </w:p>
    <w:p w:rsidR="006B1B53" w:rsidRDefault="006B1B53" w:rsidP="006B1B53">
      <w:pPr>
        <w:numPr>
          <w:ilvl w:val="0"/>
          <w:numId w:val="20"/>
        </w:numPr>
        <w:tabs>
          <w:tab w:val="left" w:pos="561"/>
        </w:tabs>
        <w:spacing w:after="0" w:line="240" w:lineRule="auto"/>
        <w:ind w:left="561" w:hanging="561"/>
        <w:rPr>
          <w:rFonts w:eastAsia="Times New Roman"/>
        </w:rPr>
      </w:pPr>
      <w:r>
        <w:rPr>
          <w:rFonts w:eastAsia="Times New Roman"/>
        </w:rPr>
        <w:t>Pakuotės turinys ir kita informacija</w:t>
      </w:r>
    </w:p>
    <w:p w:rsidR="006B1B53" w:rsidRDefault="006B1B53" w:rsidP="006B1B53">
      <w:pPr>
        <w:spacing w:line="200" w:lineRule="exact"/>
        <w:rPr>
          <w:sz w:val="20"/>
          <w:szCs w:val="20"/>
        </w:rPr>
      </w:pPr>
    </w:p>
    <w:p w:rsidR="006B1B53" w:rsidRDefault="006B1B53" w:rsidP="006B1B53">
      <w:pPr>
        <w:spacing w:line="311" w:lineRule="exact"/>
        <w:rPr>
          <w:sz w:val="20"/>
          <w:szCs w:val="20"/>
        </w:rPr>
      </w:pPr>
    </w:p>
    <w:p w:rsidR="006B1B53" w:rsidRDefault="006B1B53" w:rsidP="006B1B53">
      <w:pPr>
        <w:numPr>
          <w:ilvl w:val="0"/>
          <w:numId w:val="21"/>
        </w:numPr>
        <w:tabs>
          <w:tab w:val="left" w:pos="561"/>
        </w:tabs>
        <w:spacing w:after="0" w:line="240" w:lineRule="auto"/>
        <w:ind w:left="561" w:hanging="561"/>
        <w:rPr>
          <w:rFonts w:eastAsia="Times New Roman"/>
          <w:b/>
          <w:bCs/>
        </w:rPr>
      </w:pPr>
      <w:r>
        <w:rPr>
          <w:rFonts w:eastAsia="Times New Roman"/>
          <w:b/>
          <w:bCs/>
        </w:rPr>
        <w:t>Kas yra Beovu ir kam jis vartojamas</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b/>
          <w:bCs/>
        </w:rPr>
        <w:t>Kas yra Beovu</w:t>
      </w:r>
    </w:p>
    <w:p w:rsidR="006B1B53" w:rsidRDefault="006B1B53" w:rsidP="006B1B53">
      <w:pPr>
        <w:spacing w:line="6" w:lineRule="exact"/>
        <w:rPr>
          <w:sz w:val="20"/>
          <w:szCs w:val="20"/>
        </w:rPr>
      </w:pPr>
    </w:p>
    <w:p w:rsidR="006B1B53" w:rsidRDefault="006B1B53" w:rsidP="006B1B53">
      <w:pPr>
        <w:spacing w:line="237" w:lineRule="auto"/>
        <w:ind w:left="1"/>
        <w:rPr>
          <w:sz w:val="20"/>
          <w:szCs w:val="20"/>
        </w:rPr>
      </w:pPr>
      <w:r>
        <w:rPr>
          <w:rFonts w:eastAsia="Times New Roman"/>
        </w:rPr>
        <w:t xml:space="preserve">Beovu sudėtyje yra veikliosios medžiagos brolucizumabo, kuris priklauso vaistų grupei, vadinamai neovaskuliarizaciją slopinančiais vaistais. Beovu į akį suleis gydytojas akių sutrikimo, vadinamosios neovaskulinės („šlapiosios“) su amžiumi susijusios geltonosios dėmės degeneracijos (angl. </w:t>
      </w:r>
      <w:r>
        <w:rPr>
          <w:rFonts w:eastAsia="Times New Roman"/>
          <w:i/>
          <w:iCs/>
        </w:rPr>
        <w:t>age-related macular degeneration – AMD</w:t>
      </w:r>
      <w:r>
        <w:rPr>
          <w:rFonts w:eastAsia="Times New Roman"/>
        </w:rPr>
        <w:t>), gydymui.</w:t>
      </w:r>
    </w:p>
    <w:p w:rsidR="006B1B53" w:rsidRDefault="006B1B53" w:rsidP="006B1B53">
      <w:pPr>
        <w:spacing w:line="20" w:lineRule="exact"/>
        <w:rPr>
          <w:sz w:val="20"/>
          <w:szCs w:val="20"/>
        </w:rPr>
      </w:pPr>
      <w:r>
        <w:rPr>
          <w:noProof/>
          <w:sz w:val="20"/>
          <w:szCs w:val="20"/>
        </w:rPr>
        <w:drawing>
          <wp:anchor distT="0" distB="0" distL="114300" distR="114300" simplePos="0" relativeHeight="251667456" behindDoc="1" locked="0" layoutInCell="0" allowOverlap="1" wp14:anchorId="34FCAE18" wp14:editId="5CAF94B3">
            <wp:simplePos x="0" y="0"/>
            <wp:positionH relativeFrom="column">
              <wp:posOffset>0</wp:posOffset>
            </wp:positionH>
            <wp:positionV relativeFrom="paragraph">
              <wp:posOffset>165735</wp:posOffset>
            </wp:positionV>
            <wp:extent cx="3303270" cy="155257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srcRect/>
                    <a:stretch>
                      <a:fillRect/>
                    </a:stretch>
                  </pic:blipFill>
                  <pic:spPr bwMode="auto">
                    <a:xfrm>
                      <a:off x="0" y="0"/>
                      <a:ext cx="3303270" cy="1552575"/>
                    </a:xfrm>
                    <a:prstGeom prst="rect">
                      <a:avLst/>
                    </a:prstGeom>
                    <a:noFill/>
                  </pic:spPr>
                </pic:pic>
              </a:graphicData>
            </a:graphic>
          </wp:anchor>
        </w:drawing>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58" w:lineRule="exact"/>
        <w:rPr>
          <w:sz w:val="20"/>
          <w:szCs w:val="20"/>
        </w:rPr>
      </w:pPr>
    </w:p>
    <w:p w:rsidR="006B1B53" w:rsidRDefault="006B1B53" w:rsidP="006B1B53">
      <w:pPr>
        <w:ind w:left="2701"/>
        <w:rPr>
          <w:sz w:val="20"/>
          <w:szCs w:val="20"/>
        </w:rPr>
      </w:pPr>
      <w:r>
        <w:rPr>
          <w:rFonts w:eastAsia="Times New Roman"/>
        </w:rPr>
        <w:t>Nenormalios kraujagyslės,</w:t>
      </w:r>
    </w:p>
    <w:p w:rsidR="006B1B53" w:rsidRDefault="006B1B53" w:rsidP="006B1B53">
      <w:pPr>
        <w:spacing w:line="9" w:lineRule="exact"/>
        <w:rPr>
          <w:sz w:val="20"/>
          <w:szCs w:val="20"/>
        </w:rPr>
      </w:pPr>
    </w:p>
    <w:p w:rsidR="006B1B53" w:rsidRDefault="006B1B53" w:rsidP="006B1B53">
      <w:pPr>
        <w:ind w:left="2701"/>
        <w:rPr>
          <w:sz w:val="20"/>
          <w:szCs w:val="20"/>
        </w:rPr>
      </w:pPr>
      <w:r>
        <w:rPr>
          <w:rFonts w:eastAsia="Times New Roman"/>
        </w:rPr>
        <w:t>iš kurių į tinklainės</w:t>
      </w:r>
    </w:p>
    <w:p w:rsidR="006B1B53" w:rsidRDefault="006B1B53" w:rsidP="006B1B53">
      <w:pPr>
        <w:spacing w:line="6" w:lineRule="exact"/>
        <w:rPr>
          <w:sz w:val="20"/>
          <w:szCs w:val="20"/>
        </w:rPr>
      </w:pPr>
    </w:p>
    <w:p w:rsidR="006B1B53" w:rsidRDefault="006B1B53" w:rsidP="006B1B53">
      <w:pPr>
        <w:ind w:left="2701"/>
        <w:rPr>
          <w:sz w:val="20"/>
          <w:szCs w:val="20"/>
        </w:rPr>
      </w:pPr>
      <w:r>
        <w:rPr>
          <w:rFonts w:eastAsia="Times New Roman"/>
        </w:rPr>
        <w:t>geltonąją dėmę prasisunkia</w:t>
      </w:r>
    </w:p>
    <w:p w:rsidR="006B1B53" w:rsidRDefault="006B1B53" w:rsidP="006B1B53">
      <w:pPr>
        <w:spacing w:line="4" w:lineRule="exact"/>
        <w:rPr>
          <w:sz w:val="20"/>
          <w:szCs w:val="20"/>
        </w:rPr>
      </w:pPr>
    </w:p>
    <w:p w:rsidR="006B1B53" w:rsidRDefault="006B1B53" w:rsidP="006B1B53">
      <w:pPr>
        <w:ind w:left="2701"/>
        <w:rPr>
          <w:sz w:val="20"/>
          <w:szCs w:val="20"/>
        </w:rPr>
      </w:pPr>
      <w:r>
        <w:rPr>
          <w:rFonts w:eastAsia="Times New Roman"/>
        </w:rPr>
        <w:t>skysčių ar kraujo</w:t>
      </w:r>
    </w:p>
    <w:p w:rsidR="006B1B53" w:rsidRDefault="006B1B53" w:rsidP="006B1B53">
      <w:pPr>
        <w:spacing w:line="200" w:lineRule="exact"/>
        <w:rPr>
          <w:sz w:val="20"/>
          <w:szCs w:val="20"/>
        </w:rPr>
      </w:pPr>
    </w:p>
    <w:p w:rsidR="006B1B53" w:rsidRDefault="006B1B53" w:rsidP="006B1B53">
      <w:pPr>
        <w:spacing w:line="349" w:lineRule="exact"/>
        <w:rPr>
          <w:sz w:val="20"/>
          <w:szCs w:val="20"/>
        </w:rPr>
      </w:pPr>
    </w:p>
    <w:p w:rsidR="006B1B53" w:rsidRDefault="006B1B53" w:rsidP="006B1B53">
      <w:pPr>
        <w:ind w:left="1"/>
        <w:rPr>
          <w:sz w:val="20"/>
          <w:szCs w:val="20"/>
        </w:rPr>
      </w:pPr>
      <w:r>
        <w:rPr>
          <w:rFonts w:eastAsia="Times New Roman"/>
          <w:b/>
          <w:bCs/>
        </w:rPr>
        <w:t>Kam Beovu vartojamas</w:t>
      </w:r>
    </w:p>
    <w:p w:rsidR="006B1B53" w:rsidRDefault="006B1B53" w:rsidP="006B1B53">
      <w:pPr>
        <w:spacing w:line="8" w:lineRule="exact"/>
        <w:rPr>
          <w:sz w:val="20"/>
          <w:szCs w:val="20"/>
        </w:rPr>
      </w:pPr>
    </w:p>
    <w:p w:rsidR="006B1B53" w:rsidRDefault="006B1B53" w:rsidP="006B1B53">
      <w:pPr>
        <w:spacing w:line="237" w:lineRule="auto"/>
        <w:ind w:left="1" w:right="240"/>
        <w:rPr>
          <w:sz w:val="20"/>
          <w:szCs w:val="20"/>
        </w:rPr>
      </w:pPr>
      <w:r>
        <w:rPr>
          <w:rFonts w:eastAsia="Times New Roman"/>
        </w:rPr>
        <w:t xml:space="preserve">Beovu vartojamas neovaskulinės („šlapiosios“) </w:t>
      </w:r>
      <w:r>
        <w:rPr>
          <w:rFonts w:eastAsia="Times New Roman"/>
          <w:i/>
          <w:iCs/>
        </w:rPr>
        <w:t>AMD</w:t>
      </w:r>
      <w:r>
        <w:rPr>
          <w:rFonts w:eastAsia="Times New Roman"/>
        </w:rPr>
        <w:t xml:space="preserve"> gydymui suaugusiesiems. Šis sutrikimas pasireiškia, kai žemiau tinklainės geltonosios dėmės susiformuoja ir auga nenormalių kraujagyslių. Geltonoji dėmė, kuri yra akies dugne, atsakinga už ryškų regėjimą. Pro šias pakitusias kraujagysles į akį gali prasisunkti skysčių ar kraujo, o tai gali sutrikdyti geltonosios dėmės funkciją bei susilpninti regėjimą.</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12" w:lineRule="exact"/>
        <w:rPr>
          <w:sz w:val="20"/>
          <w:szCs w:val="20"/>
        </w:rPr>
      </w:pPr>
    </w:p>
    <w:p w:rsidR="006B1B53" w:rsidRDefault="006B1B53" w:rsidP="006B1B53">
      <w:pPr>
        <w:jc w:val="center"/>
        <w:rPr>
          <w:sz w:val="20"/>
          <w:szCs w:val="20"/>
        </w:rPr>
      </w:pPr>
      <w:r>
        <w:rPr>
          <w:rFonts w:ascii="Arial" w:eastAsia="Arial" w:hAnsi="Arial" w:cs="Arial"/>
          <w:sz w:val="16"/>
          <w:szCs w:val="16"/>
        </w:rPr>
        <w:t>40</w:t>
      </w:r>
    </w:p>
    <w:p w:rsidR="006B1B53" w:rsidRDefault="006B1B53" w:rsidP="006B1B53">
      <w:pPr>
        <w:sectPr w:rsidR="006B1B53">
          <w:pgSz w:w="11900" w:h="16841"/>
          <w:pgMar w:top="1129" w:right="1406" w:bottom="174" w:left="1419" w:header="0" w:footer="0" w:gutter="0"/>
          <w:cols w:space="720" w:equalWidth="0">
            <w:col w:w="9081"/>
          </w:cols>
        </w:sectPr>
      </w:pPr>
    </w:p>
    <w:p w:rsidR="006B1B53" w:rsidRDefault="006B1B53" w:rsidP="006B1B53">
      <w:pPr>
        <w:ind w:left="1"/>
        <w:rPr>
          <w:sz w:val="20"/>
          <w:szCs w:val="20"/>
        </w:rPr>
      </w:pPr>
      <w:bookmarkStart w:id="10" w:name="page41"/>
      <w:bookmarkEnd w:id="10"/>
      <w:r>
        <w:rPr>
          <w:rFonts w:eastAsia="Times New Roman"/>
          <w:b/>
          <w:bCs/>
        </w:rPr>
        <w:t>Kaip veikia Beovu</w:t>
      </w:r>
    </w:p>
    <w:p w:rsidR="006B1B53" w:rsidRDefault="006B1B53" w:rsidP="006B1B53">
      <w:pPr>
        <w:spacing w:line="9" w:lineRule="exact"/>
        <w:rPr>
          <w:sz w:val="20"/>
          <w:szCs w:val="20"/>
        </w:rPr>
      </w:pPr>
    </w:p>
    <w:p w:rsidR="006B1B53" w:rsidRDefault="006B1B53" w:rsidP="006B1B53">
      <w:pPr>
        <w:spacing w:line="251" w:lineRule="auto"/>
        <w:ind w:left="1" w:right="6"/>
        <w:rPr>
          <w:sz w:val="20"/>
          <w:szCs w:val="20"/>
        </w:rPr>
      </w:pPr>
      <w:r>
        <w:rPr>
          <w:rFonts w:eastAsia="Times New Roman"/>
          <w:sz w:val="21"/>
          <w:szCs w:val="21"/>
        </w:rPr>
        <w:t xml:space="preserve">Medžiaga, vadinama kraujagyslių endotelio augimo faktoriumi A (KEAF-A), lemia kraujagyslių augimą akyje. Prisijungdamas prie KEAF-A, Beovu slopina jo poveikį ir stabdo pakitusių kraujagyslių augimą </w:t>
      </w:r>
      <w:r>
        <w:rPr>
          <w:rFonts w:eastAsia="Times New Roman"/>
          <w:i/>
          <w:iCs/>
          <w:sz w:val="21"/>
          <w:szCs w:val="21"/>
        </w:rPr>
        <w:t>AMD</w:t>
      </w:r>
      <w:r>
        <w:rPr>
          <w:rFonts w:eastAsia="Times New Roman"/>
          <w:sz w:val="21"/>
          <w:szCs w:val="21"/>
        </w:rPr>
        <w:t xml:space="preserve"> sergantiems pacientams, ir tokiu būdu sumažina skysčių ar kraujo prasisunkimą į akį.</w:t>
      </w:r>
    </w:p>
    <w:p w:rsidR="006B1B53" w:rsidRDefault="006B1B53" w:rsidP="006B1B53">
      <w:pPr>
        <w:spacing w:line="255" w:lineRule="exact"/>
        <w:rPr>
          <w:sz w:val="20"/>
          <w:szCs w:val="20"/>
        </w:rPr>
      </w:pPr>
    </w:p>
    <w:p w:rsidR="006B1B53" w:rsidRDefault="006B1B53" w:rsidP="006B1B53">
      <w:pPr>
        <w:spacing w:line="234" w:lineRule="auto"/>
        <w:ind w:left="1" w:right="426"/>
        <w:rPr>
          <w:sz w:val="20"/>
          <w:szCs w:val="20"/>
        </w:rPr>
      </w:pPr>
      <w:r>
        <w:rPr>
          <w:rFonts w:eastAsia="Times New Roman"/>
        </w:rPr>
        <w:t>Beovu vartojimas gali sulėtinti ligos progresavimą ir tokiu būdu išsaugoti, arba net pagerinti, Jūsų regėjimą.</w:t>
      </w:r>
    </w:p>
    <w:p w:rsidR="006B1B53" w:rsidRDefault="006B1B53" w:rsidP="006B1B53">
      <w:pPr>
        <w:spacing w:line="200" w:lineRule="exact"/>
        <w:rPr>
          <w:sz w:val="20"/>
          <w:szCs w:val="20"/>
        </w:rPr>
      </w:pPr>
    </w:p>
    <w:p w:rsidR="006B1B53" w:rsidRDefault="006B1B53" w:rsidP="006B1B53">
      <w:pPr>
        <w:spacing w:line="310" w:lineRule="exact"/>
        <w:rPr>
          <w:sz w:val="20"/>
          <w:szCs w:val="20"/>
        </w:rPr>
      </w:pPr>
    </w:p>
    <w:p w:rsidR="006B1B53" w:rsidRDefault="006B1B53" w:rsidP="006B1B53">
      <w:pPr>
        <w:numPr>
          <w:ilvl w:val="0"/>
          <w:numId w:val="22"/>
        </w:numPr>
        <w:tabs>
          <w:tab w:val="left" w:pos="561"/>
        </w:tabs>
        <w:spacing w:after="0" w:line="240" w:lineRule="auto"/>
        <w:ind w:left="561" w:hanging="561"/>
        <w:rPr>
          <w:rFonts w:eastAsia="Times New Roman"/>
          <w:b/>
          <w:bCs/>
        </w:rPr>
      </w:pPr>
      <w:r>
        <w:rPr>
          <w:rFonts w:eastAsia="Times New Roman"/>
          <w:b/>
          <w:bCs/>
        </w:rPr>
        <w:t>Kas žinotina prieš Jums paskiriant Beovu</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b/>
          <w:bCs/>
        </w:rPr>
        <w:t>Beovu Jums leisti negalima:</w:t>
      </w:r>
    </w:p>
    <w:p w:rsidR="006B1B53" w:rsidRDefault="006B1B53" w:rsidP="006B1B53">
      <w:pPr>
        <w:numPr>
          <w:ilvl w:val="0"/>
          <w:numId w:val="23"/>
        </w:numPr>
        <w:tabs>
          <w:tab w:val="left" w:pos="561"/>
        </w:tabs>
        <w:spacing w:after="0" w:line="234" w:lineRule="auto"/>
        <w:ind w:left="561" w:hanging="561"/>
        <w:rPr>
          <w:rFonts w:eastAsia="Times New Roman"/>
        </w:rPr>
      </w:pPr>
      <w:r>
        <w:rPr>
          <w:rFonts w:eastAsia="Times New Roman"/>
        </w:rPr>
        <w:t>jeigu yra alergija brolucizumabui arba bet kuriai pagalbinei šio vaisto medžiagai (jos išvardytos</w:t>
      </w:r>
    </w:p>
    <w:p w:rsidR="006B1B53" w:rsidRDefault="006B1B53" w:rsidP="006B1B53">
      <w:pPr>
        <w:spacing w:line="1" w:lineRule="exact"/>
        <w:rPr>
          <w:rFonts w:eastAsia="Times New Roman"/>
        </w:rPr>
      </w:pPr>
    </w:p>
    <w:p w:rsidR="006B1B53" w:rsidRDefault="006B1B53" w:rsidP="006B1B53">
      <w:pPr>
        <w:ind w:left="561"/>
        <w:rPr>
          <w:rFonts w:eastAsia="Times New Roman"/>
        </w:rPr>
      </w:pPr>
      <w:r>
        <w:rPr>
          <w:rFonts w:eastAsia="Times New Roman"/>
        </w:rPr>
        <w:t>6 skyriuje);</w:t>
      </w:r>
    </w:p>
    <w:p w:rsidR="006B1B53" w:rsidRDefault="006B1B53" w:rsidP="006B1B53">
      <w:pPr>
        <w:spacing w:line="11" w:lineRule="exact"/>
        <w:rPr>
          <w:rFonts w:eastAsia="Times New Roman"/>
        </w:rPr>
      </w:pPr>
    </w:p>
    <w:p w:rsidR="006B1B53" w:rsidRDefault="006B1B53" w:rsidP="006B1B53">
      <w:pPr>
        <w:numPr>
          <w:ilvl w:val="0"/>
          <w:numId w:val="23"/>
        </w:numPr>
        <w:tabs>
          <w:tab w:val="left" w:pos="561"/>
        </w:tabs>
        <w:spacing w:after="0" w:line="235" w:lineRule="auto"/>
        <w:ind w:left="561" w:right="166" w:hanging="561"/>
        <w:rPr>
          <w:rFonts w:eastAsia="Times New Roman"/>
        </w:rPr>
      </w:pPr>
      <w:r>
        <w:rPr>
          <w:rFonts w:eastAsia="Times New Roman"/>
        </w:rPr>
        <w:t>jeigu Jūs turite aktyvios eigos akies arba aplinkinių akies audinių infekciją arba tokia infekcija Jums įtariama;</w:t>
      </w:r>
    </w:p>
    <w:p w:rsidR="006B1B53" w:rsidRDefault="006B1B53" w:rsidP="006B1B53">
      <w:pPr>
        <w:numPr>
          <w:ilvl w:val="0"/>
          <w:numId w:val="23"/>
        </w:numPr>
        <w:tabs>
          <w:tab w:val="left" w:pos="561"/>
        </w:tabs>
        <w:spacing w:after="0" w:line="240" w:lineRule="auto"/>
        <w:ind w:left="561" w:hanging="561"/>
        <w:rPr>
          <w:rFonts w:eastAsia="Times New Roman"/>
        </w:rPr>
      </w:pPr>
      <w:r>
        <w:rPr>
          <w:rFonts w:eastAsia="Times New Roman"/>
        </w:rPr>
        <w:t>jeigu Jums skauda akį arba ji yra paraudusi (yra akies uždegimas).</w:t>
      </w:r>
    </w:p>
    <w:p w:rsidR="006B1B53" w:rsidRDefault="006B1B53" w:rsidP="006B1B53">
      <w:pPr>
        <w:spacing w:line="10" w:lineRule="exact"/>
        <w:rPr>
          <w:sz w:val="20"/>
          <w:szCs w:val="20"/>
        </w:rPr>
      </w:pPr>
    </w:p>
    <w:p w:rsidR="006B1B53" w:rsidRDefault="006B1B53" w:rsidP="006B1B53">
      <w:pPr>
        <w:spacing w:line="235" w:lineRule="auto"/>
        <w:ind w:left="1" w:right="266"/>
        <w:rPr>
          <w:sz w:val="20"/>
          <w:szCs w:val="20"/>
        </w:rPr>
      </w:pPr>
      <w:r>
        <w:rPr>
          <w:rFonts w:eastAsia="Times New Roman"/>
        </w:rPr>
        <w:t>Jeigu Jums tinka bet kuri iš anksčiau nurodytų sąlygų, pasakykite apie tai gydytojui. Jums negalima leisti Beovu.</w:t>
      </w:r>
    </w:p>
    <w:p w:rsidR="006B1B53" w:rsidRDefault="006B1B53" w:rsidP="006B1B53">
      <w:pPr>
        <w:spacing w:line="259" w:lineRule="exact"/>
        <w:rPr>
          <w:sz w:val="20"/>
          <w:szCs w:val="20"/>
        </w:rPr>
      </w:pPr>
    </w:p>
    <w:p w:rsidR="006B1B53" w:rsidRDefault="006B1B53" w:rsidP="006B1B53">
      <w:pPr>
        <w:ind w:left="1"/>
        <w:rPr>
          <w:sz w:val="20"/>
          <w:szCs w:val="20"/>
        </w:rPr>
      </w:pPr>
      <w:r>
        <w:rPr>
          <w:rFonts w:eastAsia="Times New Roman"/>
          <w:b/>
          <w:bCs/>
        </w:rPr>
        <w:t>Įspėjimai ir atsargumo priemonės</w:t>
      </w:r>
    </w:p>
    <w:p w:rsidR="006B1B53" w:rsidRDefault="006B1B53" w:rsidP="006B1B53">
      <w:pPr>
        <w:spacing w:line="6" w:lineRule="exact"/>
        <w:rPr>
          <w:sz w:val="20"/>
          <w:szCs w:val="20"/>
        </w:rPr>
      </w:pPr>
    </w:p>
    <w:p w:rsidR="006B1B53" w:rsidRDefault="006B1B53" w:rsidP="006B1B53">
      <w:pPr>
        <w:spacing w:line="234" w:lineRule="auto"/>
        <w:ind w:left="1" w:right="586"/>
        <w:rPr>
          <w:sz w:val="20"/>
          <w:szCs w:val="20"/>
        </w:rPr>
      </w:pPr>
      <w:r>
        <w:rPr>
          <w:rFonts w:eastAsia="Times New Roman"/>
        </w:rPr>
        <w:t>Pasitarkite su gydytoju, prieš Jums paskiriant Beovu, jeigu Jums yra kuri nors iš toliau nurodytų būklių:</w:t>
      </w:r>
    </w:p>
    <w:p w:rsidR="006B1B53" w:rsidRDefault="006B1B53" w:rsidP="006B1B53">
      <w:pPr>
        <w:spacing w:line="2" w:lineRule="exact"/>
        <w:rPr>
          <w:sz w:val="20"/>
          <w:szCs w:val="20"/>
        </w:rPr>
      </w:pPr>
    </w:p>
    <w:p w:rsidR="006B1B53" w:rsidRDefault="006B1B53" w:rsidP="006B1B53">
      <w:pPr>
        <w:numPr>
          <w:ilvl w:val="0"/>
          <w:numId w:val="24"/>
        </w:numPr>
        <w:tabs>
          <w:tab w:val="left" w:pos="561"/>
        </w:tabs>
        <w:spacing w:after="0" w:line="240" w:lineRule="auto"/>
        <w:ind w:left="561" w:hanging="561"/>
        <w:rPr>
          <w:rFonts w:eastAsia="Times New Roman"/>
        </w:rPr>
      </w:pPr>
      <w:r>
        <w:rPr>
          <w:rFonts w:eastAsia="Times New Roman"/>
        </w:rPr>
        <w:t>jeigu sergate glaukoma (tokia akies būkle, kurią paprastai sukelia padidėjęs akispūdis);</w:t>
      </w:r>
    </w:p>
    <w:p w:rsidR="006B1B53" w:rsidRDefault="006B1B53" w:rsidP="006B1B53">
      <w:pPr>
        <w:spacing w:line="10" w:lineRule="exact"/>
        <w:rPr>
          <w:rFonts w:eastAsia="Times New Roman"/>
        </w:rPr>
      </w:pPr>
    </w:p>
    <w:p w:rsidR="006B1B53" w:rsidRDefault="006B1B53" w:rsidP="006B1B53">
      <w:pPr>
        <w:numPr>
          <w:ilvl w:val="0"/>
          <w:numId w:val="24"/>
        </w:numPr>
        <w:tabs>
          <w:tab w:val="left" w:pos="561"/>
        </w:tabs>
        <w:spacing w:after="0" w:line="235" w:lineRule="auto"/>
        <w:ind w:left="561" w:right="646" w:hanging="561"/>
        <w:rPr>
          <w:rFonts w:eastAsia="Times New Roman"/>
        </w:rPr>
      </w:pPr>
      <w:r>
        <w:rPr>
          <w:rFonts w:eastAsia="Times New Roman"/>
        </w:rPr>
        <w:t>jeigu anksčiau Jums žybčiojo akyse arba matėte „skraidančias museles“ (tamsios spalvos plaukiojančias dėmeles) ir jeigu Jums staiga padidėja šių dėmelių dydis bei kiekis;</w:t>
      </w:r>
    </w:p>
    <w:p w:rsidR="006B1B53" w:rsidRDefault="006B1B53" w:rsidP="006B1B53">
      <w:pPr>
        <w:spacing w:line="11" w:lineRule="exact"/>
        <w:rPr>
          <w:rFonts w:eastAsia="Times New Roman"/>
        </w:rPr>
      </w:pPr>
    </w:p>
    <w:p w:rsidR="006B1B53" w:rsidRDefault="006B1B53" w:rsidP="006B1B53">
      <w:pPr>
        <w:numPr>
          <w:ilvl w:val="0"/>
          <w:numId w:val="24"/>
        </w:numPr>
        <w:tabs>
          <w:tab w:val="left" w:pos="561"/>
        </w:tabs>
        <w:spacing w:after="0" w:line="235" w:lineRule="auto"/>
        <w:ind w:left="561" w:right="386" w:hanging="561"/>
        <w:rPr>
          <w:rFonts w:eastAsia="Times New Roman"/>
        </w:rPr>
      </w:pPr>
      <w:r>
        <w:rPr>
          <w:rFonts w:eastAsia="Times New Roman"/>
        </w:rPr>
        <w:t>jeigu anksčiau per paskutiniąsias 4 savaites Jums buvo atlikta chirurginė akių operacija arba jeigu operacija Jums planuojama per kitas keturias savaites;</w:t>
      </w:r>
    </w:p>
    <w:p w:rsidR="006B1B53" w:rsidRDefault="006B1B53" w:rsidP="006B1B53">
      <w:pPr>
        <w:spacing w:line="10" w:lineRule="exact"/>
        <w:rPr>
          <w:rFonts w:eastAsia="Times New Roman"/>
        </w:rPr>
      </w:pPr>
    </w:p>
    <w:p w:rsidR="006B1B53" w:rsidRDefault="006B1B53" w:rsidP="006B1B53">
      <w:pPr>
        <w:numPr>
          <w:ilvl w:val="0"/>
          <w:numId w:val="24"/>
        </w:numPr>
        <w:tabs>
          <w:tab w:val="left" w:pos="561"/>
        </w:tabs>
        <w:spacing w:after="0" w:line="234" w:lineRule="auto"/>
        <w:ind w:left="561" w:right="306" w:hanging="561"/>
        <w:rPr>
          <w:rFonts w:eastAsia="Times New Roman"/>
        </w:rPr>
      </w:pPr>
      <w:r>
        <w:rPr>
          <w:rFonts w:eastAsia="Times New Roman"/>
        </w:rPr>
        <w:t>jeigu kada nors anksčiau sirgote kokiomis nors akių ligomis arba anksčiau Jums buvo skirtas akių gydymas.</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b/>
          <w:bCs/>
        </w:rPr>
        <w:t>Nedelsdami pasakykite gydytojui,</w:t>
      </w:r>
      <w:r>
        <w:rPr>
          <w:rFonts w:eastAsia="Times New Roman"/>
        </w:rPr>
        <w:t xml:space="preserve"> jeigu Jums:</w:t>
      </w:r>
    </w:p>
    <w:p w:rsidR="006B1B53" w:rsidRDefault="006B1B53" w:rsidP="006B1B53">
      <w:pPr>
        <w:spacing w:line="13" w:lineRule="exact"/>
        <w:rPr>
          <w:sz w:val="20"/>
          <w:szCs w:val="20"/>
        </w:rPr>
      </w:pPr>
    </w:p>
    <w:p w:rsidR="006B1B53" w:rsidRDefault="006B1B53" w:rsidP="006B1B53">
      <w:pPr>
        <w:numPr>
          <w:ilvl w:val="0"/>
          <w:numId w:val="25"/>
        </w:numPr>
        <w:tabs>
          <w:tab w:val="left" w:pos="561"/>
        </w:tabs>
        <w:spacing w:after="0" w:line="235" w:lineRule="auto"/>
        <w:ind w:left="561" w:right="106" w:hanging="561"/>
        <w:rPr>
          <w:rFonts w:eastAsia="Times New Roman"/>
        </w:rPr>
      </w:pPr>
      <w:r>
        <w:rPr>
          <w:rFonts w:eastAsia="Times New Roman"/>
        </w:rPr>
        <w:t>atsirastų akies skausmas, padidėjęs diskomforto pojūtis, sustiprėjęs akies paraudimas, neryškus arba pablogėjęs regėjimas, padidėjęs smulkių dalelių, kurias matote, skaičius arba padidėjęs jautrumas šviesai;</w:t>
      </w:r>
    </w:p>
    <w:p w:rsidR="006B1B53" w:rsidRDefault="006B1B53" w:rsidP="006B1B53">
      <w:pPr>
        <w:spacing w:line="3" w:lineRule="exact"/>
        <w:rPr>
          <w:rFonts w:eastAsia="Times New Roman"/>
        </w:rPr>
      </w:pPr>
    </w:p>
    <w:p w:rsidR="006B1B53" w:rsidRDefault="006B1B53" w:rsidP="006B1B53">
      <w:pPr>
        <w:numPr>
          <w:ilvl w:val="0"/>
          <w:numId w:val="25"/>
        </w:numPr>
        <w:tabs>
          <w:tab w:val="left" w:pos="561"/>
        </w:tabs>
        <w:spacing w:after="0" w:line="240" w:lineRule="auto"/>
        <w:ind w:left="561" w:hanging="561"/>
        <w:rPr>
          <w:rFonts w:eastAsia="Times New Roman"/>
        </w:rPr>
      </w:pPr>
      <w:r>
        <w:rPr>
          <w:rFonts w:eastAsia="Times New Roman"/>
        </w:rPr>
        <w:t>staiga pasireikštų apakimas, kuris gali būti tinklainės kraujagyslių užsikimšimo požymis.</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rPr>
        <w:t>Be to, Jums svarbu žinoti, kad:</w:t>
      </w:r>
    </w:p>
    <w:p w:rsidR="006B1B53" w:rsidRDefault="006B1B53" w:rsidP="006B1B53">
      <w:pPr>
        <w:spacing w:line="11" w:lineRule="exact"/>
        <w:rPr>
          <w:sz w:val="20"/>
          <w:szCs w:val="20"/>
        </w:rPr>
      </w:pPr>
    </w:p>
    <w:p w:rsidR="006B1B53" w:rsidRDefault="006B1B53" w:rsidP="006B1B53">
      <w:pPr>
        <w:numPr>
          <w:ilvl w:val="0"/>
          <w:numId w:val="26"/>
        </w:numPr>
        <w:tabs>
          <w:tab w:val="left" w:pos="561"/>
        </w:tabs>
        <w:spacing w:after="0" w:line="234" w:lineRule="auto"/>
        <w:ind w:left="561" w:right="266" w:hanging="561"/>
        <w:rPr>
          <w:rFonts w:eastAsia="Times New Roman"/>
        </w:rPr>
      </w:pPr>
      <w:r>
        <w:rPr>
          <w:rFonts w:eastAsia="Times New Roman"/>
        </w:rPr>
        <w:t>Beovu saugumas ir veiksmingumas jo skiriant abiejų akių gydymui kartu neištirti, todėl tokiu būdu vartojamas vaistas gali didinti šalutinio poveikio pasireiškimo riziką;</w:t>
      </w:r>
    </w:p>
    <w:p w:rsidR="006B1B53" w:rsidRDefault="006B1B53" w:rsidP="006B1B53">
      <w:pPr>
        <w:spacing w:line="13" w:lineRule="exact"/>
        <w:rPr>
          <w:rFonts w:eastAsia="Times New Roman"/>
        </w:rPr>
      </w:pPr>
    </w:p>
    <w:p w:rsidR="006B1B53" w:rsidRDefault="006B1B53" w:rsidP="006B1B53">
      <w:pPr>
        <w:numPr>
          <w:ilvl w:val="0"/>
          <w:numId w:val="26"/>
        </w:numPr>
        <w:tabs>
          <w:tab w:val="left" w:pos="561"/>
        </w:tabs>
        <w:spacing w:after="0" w:line="234" w:lineRule="auto"/>
        <w:ind w:left="561" w:right="346" w:hanging="561"/>
        <w:rPr>
          <w:rFonts w:eastAsia="Times New Roman"/>
        </w:rPr>
      </w:pPr>
      <w:r>
        <w:rPr>
          <w:rFonts w:eastAsia="Times New Roman"/>
        </w:rPr>
        <w:t>leidžiant Beovu kai kuriems pacientams per 30 minučių laikotarpį po injekcijos gali padidėti akispūdis (spaudimas akies viduje). Gydytojas tai stebės po kiekvienos injekcijos;</w:t>
      </w:r>
    </w:p>
    <w:p w:rsidR="006B1B53" w:rsidRDefault="006B1B53" w:rsidP="006B1B53">
      <w:pPr>
        <w:spacing w:line="13" w:lineRule="exact"/>
        <w:rPr>
          <w:rFonts w:eastAsia="Times New Roman"/>
        </w:rPr>
      </w:pPr>
    </w:p>
    <w:p w:rsidR="006B1B53" w:rsidRDefault="006B1B53" w:rsidP="006B1B53">
      <w:pPr>
        <w:numPr>
          <w:ilvl w:val="0"/>
          <w:numId w:val="26"/>
        </w:numPr>
        <w:tabs>
          <w:tab w:val="left" w:pos="561"/>
        </w:tabs>
        <w:spacing w:after="0" w:line="235" w:lineRule="auto"/>
        <w:ind w:left="561" w:right="86" w:hanging="561"/>
        <w:rPr>
          <w:rFonts w:eastAsia="Times New Roman"/>
        </w:rPr>
      </w:pPr>
      <w:r>
        <w:rPr>
          <w:rFonts w:eastAsia="Times New Roman"/>
        </w:rPr>
        <w:t>gydytojas patikrins, ar Jūs neturite kitų rizikos veiksnių, galinčių didinti tikimybę pasireikšti vieno iš akies dugne esančio sluoksnio įplėšai ar atšokai (tinklainės atšokai ar įplėšai bei tinklainės pigmentinio epitelio atšokai ar įplėšai), nes tokiu atveju Beovu būtina skirti atsargiai.</w:t>
      </w:r>
    </w:p>
    <w:p w:rsidR="006B1B53" w:rsidRDefault="006B1B53" w:rsidP="006B1B53">
      <w:pPr>
        <w:spacing w:line="267" w:lineRule="exact"/>
        <w:rPr>
          <w:sz w:val="20"/>
          <w:szCs w:val="20"/>
        </w:rPr>
      </w:pPr>
    </w:p>
    <w:p w:rsidR="006B1B53" w:rsidRDefault="006B1B53" w:rsidP="006B1B53">
      <w:pPr>
        <w:spacing w:line="251" w:lineRule="auto"/>
        <w:ind w:left="1" w:right="306"/>
        <w:rPr>
          <w:sz w:val="20"/>
          <w:szCs w:val="20"/>
        </w:rPr>
      </w:pPr>
      <w:r>
        <w:rPr>
          <w:rFonts w:eastAsia="Times New Roman"/>
          <w:sz w:val="21"/>
          <w:szCs w:val="21"/>
        </w:rPr>
        <w:t>Sisteminis KEAF inhibitorių (į Beovu sudėtyje esančią veikliąją medžiagą panašių medžiagų) vartojimas gali būti susijęs su didesne kraujo krešulių, kurie gali užkimšti kraujagysles, susidarymo rizika (tuomet pasireiškia arterijų tromboembolijos reiškinių ir gali ištikti miokardo infarktas ar insultas). Yra teorinė rizika, kad tokių reiškinių gali pasireikšti po Beovu suleidimo į akį.</w:t>
      </w:r>
    </w:p>
    <w:p w:rsidR="006B1B53" w:rsidRDefault="006B1B53" w:rsidP="006B1B53">
      <w:pPr>
        <w:spacing w:line="248" w:lineRule="exact"/>
        <w:rPr>
          <w:sz w:val="20"/>
          <w:szCs w:val="20"/>
        </w:rPr>
      </w:pPr>
    </w:p>
    <w:p w:rsidR="006B1B53" w:rsidRDefault="006B1B53" w:rsidP="006B1B53">
      <w:pPr>
        <w:ind w:left="1"/>
        <w:rPr>
          <w:sz w:val="20"/>
          <w:szCs w:val="20"/>
        </w:rPr>
      </w:pPr>
      <w:r>
        <w:rPr>
          <w:rFonts w:eastAsia="Times New Roman"/>
          <w:b/>
          <w:bCs/>
        </w:rPr>
        <w:t>Vaikams ir paaugliams</w:t>
      </w:r>
    </w:p>
    <w:p w:rsidR="006B1B53" w:rsidRDefault="006B1B53" w:rsidP="006B1B53">
      <w:pPr>
        <w:spacing w:line="8" w:lineRule="exact"/>
        <w:rPr>
          <w:sz w:val="20"/>
          <w:szCs w:val="20"/>
        </w:rPr>
      </w:pPr>
    </w:p>
    <w:p w:rsidR="006B1B53" w:rsidRDefault="006B1B53" w:rsidP="006B1B53">
      <w:pPr>
        <w:spacing w:line="234" w:lineRule="auto"/>
        <w:ind w:left="1" w:right="1226"/>
        <w:rPr>
          <w:sz w:val="20"/>
          <w:szCs w:val="20"/>
        </w:rPr>
      </w:pPr>
      <w:r>
        <w:rPr>
          <w:rFonts w:eastAsia="Times New Roman"/>
        </w:rPr>
        <w:t xml:space="preserve">Beovu nėra skirtas vartoti vaikams ir paaugliams, kadangi „šlapioji“ </w:t>
      </w:r>
      <w:r>
        <w:rPr>
          <w:rFonts w:eastAsia="Times New Roman"/>
          <w:i/>
          <w:iCs/>
        </w:rPr>
        <w:t>AMD</w:t>
      </w:r>
      <w:r>
        <w:rPr>
          <w:rFonts w:eastAsia="Times New Roman"/>
        </w:rPr>
        <w:t xml:space="preserve"> apsireiškia tik suaugusiesiems.</w:t>
      </w:r>
    </w:p>
    <w:p w:rsidR="006B1B53" w:rsidRDefault="006B1B53" w:rsidP="006B1B53">
      <w:pPr>
        <w:spacing w:line="258" w:lineRule="exact"/>
        <w:rPr>
          <w:sz w:val="20"/>
          <w:szCs w:val="20"/>
        </w:rPr>
      </w:pPr>
    </w:p>
    <w:p w:rsidR="006B1B53" w:rsidRDefault="006B1B53" w:rsidP="006B1B53">
      <w:pPr>
        <w:ind w:left="1"/>
        <w:rPr>
          <w:sz w:val="20"/>
          <w:szCs w:val="20"/>
        </w:rPr>
      </w:pPr>
      <w:r>
        <w:rPr>
          <w:rFonts w:eastAsia="Times New Roman"/>
          <w:b/>
          <w:bCs/>
        </w:rPr>
        <w:t>Kiti vaistai ir Beovu</w:t>
      </w:r>
    </w:p>
    <w:p w:rsidR="006B1B53" w:rsidRDefault="006B1B53" w:rsidP="006B1B53">
      <w:pPr>
        <w:spacing w:line="234" w:lineRule="auto"/>
        <w:ind w:left="1"/>
        <w:rPr>
          <w:sz w:val="20"/>
          <w:szCs w:val="20"/>
        </w:rPr>
      </w:pPr>
      <w:r>
        <w:rPr>
          <w:rFonts w:eastAsia="Times New Roman"/>
        </w:rPr>
        <w:t>Jeigu vartojate ar neseniai vartojote kitų vaistų arba dėl to nesate tikri, apie tai pasakykite gydytojui.</w:t>
      </w:r>
    </w:p>
    <w:p w:rsidR="006B1B53" w:rsidRDefault="006B1B53" w:rsidP="006B1B53">
      <w:pPr>
        <w:spacing w:line="371" w:lineRule="exact"/>
        <w:rPr>
          <w:sz w:val="20"/>
          <w:szCs w:val="20"/>
        </w:rPr>
      </w:pPr>
    </w:p>
    <w:p w:rsidR="006B1B53" w:rsidRDefault="006B1B53" w:rsidP="006B1B53">
      <w:pPr>
        <w:ind w:right="-14"/>
        <w:jc w:val="center"/>
        <w:rPr>
          <w:sz w:val="20"/>
          <w:szCs w:val="20"/>
        </w:rPr>
      </w:pPr>
      <w:r>
        <w:rPr>
          <w:rFonts w:ascii="Arial" w:eastAsia="Arial" w:hAnsi="Arial" w:cs="Arial"/>
          <w:sz w:val="16"/>
          <w:szCs w:val="16"/>
        </w:rPr>
        <w:t>41</w:t>
      </w:r>
    </w:p>
    <w:p w:rsidR="006B1B53" w:rsidRDefault="006B1B53" w:rsidP="006B1B53">
      <w:pPr>
        <w:sectPr w:rsidR="006B1B53">
          <w:pgSz w:w="11900" w:h="16841"/>
          <w:pgMar w:top="1129" w:right="1440" w:bottom="174" w:left="1419" w:header="0" w:footer="0" w:gutter="0"/>
          <w:cols w:space="720" w:equalWidth="0">
            <w:col w:w="9048"/>
          </w:cols>
        </w:sectPr>
      </w:pPr>
    </w:p>
    <w:p w:rsidR="006B1B53" w:rsidRDefault="006B1B53" w:rsidP="006B1B53">
      <w:pPr>
        <w:ind w:left="1"/>
        <w:rPr>
          <w:sz w:val="20"/>
          <w:szCs w:val="20"/>
        </w:rPr>
      </w:pPr>
      <w:bookmarkStart w:id="11" w:name="page42"/>
      <w:bookmarkEnd w:id="11"/>
      <w:r>
        <w:rPr>
          <w:rFonts w:eastAsia="Times New Roman"/>
          <w:b/>
          <w:bCs/>
        </w:rPr>
        <w:t>Nėštumas ir žindymo laikotarpis</w:t>
      </w:r>
    </w:p>
    <w:p w:rsidR="006B1B53" w:rsidRDefault="006B1B53" w:rsidP="006B1B53">
      <w:pPr>
        <w:spacing w:line="6" w:lineRule="exact"/>
        <w:rPr>
          <w:sz w:val="20"/>
          <w:szCs w:val="20"/>
        </w:rPr>
      </w:pPr>
    </w:p>
    <w:p w:rsidR="006B1B53" w:rsidRDefault="006B1B53" w:rsidP="006B1B53">
      <w:pPr>
        <w:spacing w:line="235" w:lineRule="auto"/>
        <w:ind w:left="1" w:right="366"/>
        <w:rPr>
          <w:sz w:val="20"/>
          <w:szCs w:val="20"/>
        </w:rPr>
      </w:pPr>
      <w:r>
        <w:rPr>
          <w:rFonts w:eastAsia="Times New Roman"/>
        </w:rPr>
        <w:t>Jeigu esate nėščia, žindote kūdikį, manote, kad galbūt esate nėščia arba planuojate pastoti, tai prieš Jums paskiriant šio vaisto pasitarkite su gydytoju.</w:t>
      </w:r>
    </w:p>
    <w:p w:rsidR="006B1B53" w:rsidRDefault="006B1B53" w:rsidP="006B1B53">
      <w:pPr>
        <w:spacing w:line="265" w:lineRule="exact"/>
        <w:rPr>
          <w:sz w:val="20"/>
          <w:szCs w:val="20"/>
        </w:rPr>
      </w:pPr>
    </w:p>
    <w:p w:rsidR="006B1B53" w:rsidRDefault="006B1B53" w:rsidP="006B1B53">
      <w:pPr>
        <w:spacing w:line="250" w:lineRule="auto"/>
        <w:ind w:left="1" w:right="1806"/>
        <w:rPr>
          <w:sz w:val="20"/>
          <w:szCs w:val="20"/>
        </w:rPr>
      </w:pPr>
      <w:r>
        <w:rPr>
          <w:rFonts w:eastAsia="Times New Roman"/>
          <w:sz w:val="21"/>
          <w:szCs w:val="21"/>
        </w:rPr>
        <w:t>Gydymo Beovu metu ir dar bent vieną mėnesį po gydymo Beovu pabaigos žindyti nerekomenduojama, kadangi nėra žinoma, ar Beovu išsiskiria į motinos pieną.</w:t>
      </w:r>
    </w:p>
    <w:p w:rsidR="006B1B53" w:rsidRDefault="006B1B53" w:rsidP="006B1B53">
      <w:pPr>
        <w:spacing w:line="255" w:lineRule="exact"/>
        <w:rPr>
          <w:sz w:val="20"/>
          <w:szCs w:val="20"/>
        </w:rPr>
      </w:pPr>
    </w:p>
    <w:p w:rsidR="006B1B53" w:rsidRDefault="006B1B53" w:rsidP="006B1B53">
      <w:pPr>
        <w:spacing w:line="236" w:lineRule="auto"/>
        <w:ind w:left="1" w:right="266"/>
        <w:jc w:val="both"/>
        <w:rPr>
          <w:sz w:val="20"/>
          <w:szCs w:val="20"/>
        </w:rPr>
      </w:pPr>
      <w:r>
        <w:rPr>
          <w:rFonts w:eastAsia="Times New Roman"/>
        </w:rPr>
        <w:t>Pastoti galinčios moterys privalo naudoti veiksmingą apsisaugojimo nuo pastojimo metodą gydymo metu ir dar bent vieną mėnesį po gydymo Beovu pabaigos. Nedelsdama pasakykite gydytojui, jeigu gydymo metu pastotumėte arba jeigu manytumėte, kad galite būti nėščia.</w:t>
      </w:r>
    </w:p>
    <w:p w:rsidR="006B1B53" w:rsidRDefault="006B1B53" w:rsidP="006B1B53">
      <w:pPr>
        <w:spacing w:line="257" w:lineRule="exact"/>
        <w:rPr>
          <w:sz w:val="20"/>
          <w:szCs w:val="20"/>
        </w:rPr>
      </w:pPr>
    </w:p>
    <w:p w:rsidR="006B1B53" w:rsidRDefault="006B1B53" w:rsidP="006B1B53">
      <w:pPr>
        <w:ind w:left="1"/>
        <w:rPr>
          <w:sz w:val="20"/>
          <w:szCs w:val="20"/>
        </w:rPr>
      </w:pPr>
      <w:r>
        <w:rPr>
          <w:rFonts w:eastAsia="Times New Roman"/>
          <w:b/>
          <w:bCs/>
        </w:rPr>
        <w:t>Vairavimas ir mechanizmų valdymas</w:t>
      </w:r>
    </w:p>
    <w:p w:rsidR="006B1B53" w:rsidRDefault="006B1B53" w:rsidP="006B1B53">
      <w:pPr>
        <w:spacing w:line="8" w:lineRule="exact"/>
        <w:rPr>
          <w:sz w:val="20"/>
          <w:szCs w:val="20"/>
        </w:rPr>
      </w:pPr>
    </w:p>
    <w:p w:rsidR="006B1B53" w:rsidRDefault="006B1B53" w:rsidP="006B1B53">
      <w:pPr>
        <w:spacing w:line="234" w:lineRule="auto"/>
        <w:ind w:left="1" w:right="86"/>
        <w:rPr>
          <w:sz w:val="20"/>
          <w:szCs w:val="20"/>
        </w:rPr>
      </w:pPr>
      <w:r>
        <w:rPr>
          <w:rFonts w:eastAsia="Times New Roman"/>
        </w:rPr>
        <w:t>Po Beovu injekcijos Jums kurį laiką gali sutrikti regėjimas (pavyzdžiui, galite neryškiai matyti). Jeigu taip atsitinka, nevairuokite ir nevaldykite mechanizmų, kol ši būklė praeis.</w:t>
      </w:r>
    </w:p>
    <w:p w:rsidR="006B1B53" w:rsidRDefault="006B1B53" w:rsidP="006B1B53">
      <w:pPr>
        <w:spacing w:line="259" w:lineRule="exact"/>
        <w:rPr>
          <w:sz w:val="20"/>
          <w:szCs w:val="20"/>
        </w:rPr>
      </w:pPr>
    </w:p>
    <w:p w:rsidR="006B1B53" w:rsidRDefault="006B1B53" w:rsidP="006B1B53">
      <w:pPr>
        <w:ind w:left="1"/>
        <w:rPr>
          <w:sz w:val="20"/>
          <w:szCs w:val="20"/>
        </w:rPr>
      </w:pPr>
      <w:r>
        <w:rPr>
          <w:rFonts w:eastAsia="Times New Roman"/>
          <w:b/>
          <w:bCs/>
        </w:rPr>
        <w:t>Beovu sudėtyje yra natrio</w:t>
      </w:r>
    </w:p>
    <w:p w:rsidR="006B1B53" w:rsidRDefault="006B1B53" w:rsidP="006B1B53">
      <w:pPr>
        <w:spacing w:line="234" w:lineRule="auto"/>
        <w:ind w:left="1"/>
        <w:rPr>
          <w:sz w:val="20"/>
          <w:szCs w:val="20"/>
        </w:rPr>
      </w:pPr>
      <w:r>
        <w:rPr>
          <w:rFonts w:eastAsia="Times New Roman"/>
        </w:rPr>
        <w:t>Šio vaisto dozėje yra mažiau kaip 1 mmol (23 mg) natrio, t. y. jis beveik neturi reikšmės.</w:t>
      </w:r>
    </w:p>
    <w:p w:rsidR="006B1B53" w:rsidRDefault="006B1B53" w:rsidP="006B1B53">
      <w:pPr>
        <w:spacing w:line="200" w:lineRule="exact"/>
        <w:rPr>
          <w:sz w:val="20"/>
          <w:szCs w:val="20"/>
        </w:rPr>
      </w:pPr>
    </w:p>
    <w:p w:rsidR="006B1B53" w:rsidRDefault="006B1B53" w:rsidP="006B1B53">
      <w:pPr>
        <w:spacing w:line="313" w:lineRule="exact"/>
        <w:rPr>
          <w:sz w:val="20"/>
          <w:szCs w:val="20"/>
        </w:rPr>
      </w:pPr>
    </w:p>
    <w:p w:rsidR="006B1B53" w:rsidRDefault="006B1B53" w:rsidP="006B1B53">
      <w:pPr>
        <w:numPr>
          <w:ilvl w:val="0"/>
          <w:numId w:val="27"/>
        </w:numPr>
        <w:tabs>
          <w:tab w:val="left" w:pos="561"/>
        </w:tabs>
        <w:spacing w:after="0" w:line="240" w:lineRule="auto"/>
        <w:ind w:left="561" w:hanging="561"/>
        <w:rPr>
          <w:rFonts w:eastAsia="Times New Roman"/>
          <w:b/>
          <w:bCs/>
        </w:rPr>
      </w:pPr>
      <w:r>
        <w:rPr>
          <w:rFonts w:eastAsia="Times New Roman"/>
          <w:b/>
          <w:bCs/>
        </w:rPr>
        <w:t>Kaip skiriamas Beovu</w:t>
      </w:r>
    </w:p>
    <w:p w:rsidR="006B1B53" w:rsidRDefault="006B1B53" w:rsidP="006B1B53">
      <w:pPr>
        <w:spacing w:line="251" w:lineRule="exact"/>
        <w:rPr>
          <w:sz w:val="20"/>
          <w:szCs w:val="20"/>
        </w:rPr>
      </w:pPr>
    </w:p>
    <w:p w:rsidR="006B1B53" w:rsidRDefault="006B1B53" w:rsidP="006B1B53">
      <w:pPr>
        <w:ind w:left="1"/>
        <w:rPr>
          <w:sz w:val="20"/>
          <w:szCs w:val="20"/>
        </w:rPr>
      </w:pPr>
      <w:r>
        <w:rPr>
          <w:rFonts w:eastAsia="Times New Roman"/>
          <w:b/>
          <w:bCs/>
        </w:rPr>
        <w:t>Kokia Beovu dozė ir kaip dažnai skiriama</w:t>
      </w:r>
    </w:p>
    <w:p w:rsidR="006B1B53" w:rsidRDefault="006B1B53" w:rsidP="006B1B53">
      <w:pPr>
        <w:spacing w:line="236" w:lineRule="auto"/>
        <w:ind w:left="1"/>
        <w:rPr>
          <w:sz w:val="20"/>
          <w:szCs w:val="20"/>
        </w:rPr>
      </w:pPr>
      <w:r>
        <w:rPr>
          <w:rFonts w:eastAsia="Times New Roman"/>
        </w:rPr>
        <w:t>Rekomenduojama dozė yra 6 mg brolucizumabo.</w:t>
      </w:r>
    </w:p>
    <w:p w:rsidR="006B1B53" w:rsidRDefault="006B1B53" w:rsidP="006B1B53">
      <w:pPr>
        <w:spacing w:line="254" w:lineRule="exact"/>
        <w:rPr>
          <w:sz w:val="20"/>
          <w:szCs w:val="20"/>
        </w:rPr>
      </w:pPr>
    </w:p>
    <w:p w:rsidR="006B1B53" w:rsidRDefault="006B1B53" w:rsidP="006B1B53">
      <w:pPr>
        <w:numPr>
          <w:ilvl w:val="0"/>
          <w:numId w:val="28"/>
        </w:numPr>
        <w:tabs>
          <w:tab w:val="left" w:pos="561"/>
        </w:tabs>
        <w:spacing w:after="0" w:line="240" w:lineRule="auto"/>
        <w:ind w:left="561" w:hanging="561"/>
        <w:rPr>
          <w:rFonts w:eastAsia="Times New Roman"/>
        </w:rPr>
      </w:pPr>
      <w:r>
        <w:rPr>
          <w:rFonts w:eastAsia="Times New Roman"/>
        </w:rPr>
        <w:t>Pirmuosius 3 mėnesius būsite gydomi skiriant po vieną injekciją kas mėnesį.</w:t>
      </w:r>
    </w:p>
    <w:p w:rsidR="006B1B53" w:rsidRDefault="006B1B53" w:rsidP="006B1B53">
      <w:pPr>
        <w:spacing w:line="10" w:lineRule="exact"/>
        <w:rPr>
          <w:rFonts w:eastAsia="Times New Roman"/>
        </w:rPr>
      </w:pPr>
    </w:p>
    <w:p w:rsidR="006B1B53" w:rsidRDefault="006B1B53" w:rsidP="006B1B53">
      <w:pPr>
        <w:numPr>
          <w:ilvl w:val="0"/>
          <w:numId w:val="28"/>
        </w:numPr>
        <w:tabs>
          <w:tab w:val="left" w:pos="561"/>
        </w:tabs>
        <w:spacing w:after="0" w:line="236" w:lineRule="auto"/>
        <w:ind w:left="561" w:right="166" w:hanging="561"/>
        <w:rPr>
          <w:rFonts w:eastAsia="Times New Roman"/>
        </w:rPr>
      </w:pPr>
      <w:r>
        <w:rPr>
          <w:rFonts w:eastAsia="Times New Roman"/>
        </w:rPr>
        <w:t>Vėliau Jums gali būti skiriama po vieną injekciją kas 3 mėnesius. Gydytojas nustatys Jūsų gydymo intervalą, atsižvelgdamas į Jūsų akies būklę; kai kuriems pacientams gali reikėti skirti gydymą kas 2 mėnesius.</w:t>
      </w:r>
    </w:p>
    <w:p w:rsidR="006B1B53" w:rsidRDefault="006B1B53" w:rsidP="006B1B53">
      <w:pPr>
        <w:sectPr w:rsidR="006B1B53">
          <w:pgSz w:w="11900" w:h="16841"/>
          <w:pgMar w:top="1384" w:right="1440" w:bottom="174" w:left="1419" w:header="0" w:footer="0" w:gutter="0"/>
          <w:cols w:space="720" w:equalWidth="0">
            <w:col w:w="9048"/>
          </w:cols>
        </w:sectPr>
      </w:pPr>
    </w:p>
    <w:p w:rsidR="006B1B53" w:rsidRDefault="006B1B53" w:rsidP="006B1B53">
      <w:pPr>
        <w:spacing w:line="200" w:lineRule="exact"/>
        <w:rPr>
          <w:sz w:val="20"/>
          <w:szCs w:val="20"/>
        </w:rPr>
      </w:pPr>
    </w:p>
    <w:p w:rsidR="006B1B53" w:rsidRDefault="006B1B53" w:rsidP="006B1B53">
      <w:pPr>
        <w:spacing w:line="290" w:lineRule="exact"/>
        <w:rPr>
          <w:sz w:val="20"/>
          <w:szCs w:val="20"/>
        </w:rPr>
      </w:pPr>
    </w:p>
    <w:p w:rsidR="006B1B53" w:rsidRDefault="006B1B53" w:rsidP="006B1B53">
      <w:pPr>
        <w:ind w:left="1781"/>
        <w:rPr>
          <w:sz w:val="20"/>
          <w:szCs w:val="20"/>
        </w:rPr>
      </w:pPr>
      <w:r>
        <w:rPr>
          <w:rFonts w:eastAsia="Times New Roman"/>
          <w:b/>
          <w:bCs/>
          <w:sz w:val="21"/>
          <w:szCs w:val="21"/>
        </w:rPr>
        <w:t>Per pirmuosius</w:t>
      </w:r>
    </w:p>
    <w:p w:rsidR="006B1B53" w:rsidRDefault="006B1B53" w:rsidP="006B1B53">
      <w:pPr>
        <w:spacing w:line="20" w:lineRule="exact"/>
        <w:rPr>
          <w:sz w:val="20"/>
          <w:szCs w:val="20"/>
        </w:rPr>
      </w:pPr>
    </w:p>
    <w:p w:rsidR="006B1B53" w:rsidRDefault="006B1B53" w:rsidP="006B1B53">
      <w:pPr>
        <w:numPr>
          <w:ilvl w:val="0"/>
          <w:numId w:val="29"/>
        </w:numPr>
        <w:tabs>
          <w:tab w:val="left" w:pos="2101"/>
        </w:tabs>
        <w:spacing w:after="0" w:line="240" w:lineRule="auto"/>
        <w:ind w:left="2101" w:hanging="150"/>
        <w:rPr>
          <w:rFonts w:eastAsia="Times New Roman"/>
          <w:b/>
          <w:bCs/>
          <w:sz w:val="21"/>
          <w:szCs w:val="21"/>
        </w:rPr>
      </w:pPr>
      <w:r>
        <w:rPr>
          <w:rFonts w:eastAsia="Times New Roman"/>
          <w:b/>
          <w:bCs/>
          <w:sz w:val="21"/>
          <w:szCs w:val="21"/>
        </w:rPr>
        <w:t>mėnesius</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8" w:lineRule="exact"/>
        <w:rPr>
          <w:sz w:val="20"/>
          <w:szCs w:val="20"/>
        </w:rPr>
      </w:pPr>
    </w:p>
    <w:p w:rsidR="006B1B53" w:rsidRDefault="006B1B53" w:rsidP="006B1B53">
      <w:pPr>
        <w:numPr>
          <w:ilvl w:val="0"/>
          <w:numId w:val="30"/>
        </w:numPr>
        <w:tabs>
          <w:tab w:val="left" w:pos="1896"/>
        </w:tabs>
        <w:spacing w:after="0" w:line="247" w:lineRule="auto"/>
        <w:ind w:left="1721" w:right="660" w:firstLine="24"/>
        <w:jc w:val="both"/>
        <w:rPr>
          <w:rFonts w:eastAsia="Times New Roman"/>
          <w:b/>
          <w:bCs/>
          <w:sz w:val="21"/>
          <w:szCs w:val="21"/>
        </w:rPr>
      </w:pPr>
      <w:r>
        <w:rPr>
          <w:rFonts w:eastAsia="Times New Roman"/>
          <w:b/>
          <w:bCs/>
          <w:sz w:val="21"/>
          <w:szCs w:val="21"/>
        </w:rPr>
        <w:t>injekcija per mėnesį</w:t>
      </w:r>
    </w:p>
    <w:p w:rsidR="006B1B53" w:rsidRDefault="006B1B53" w:rsidP="006B1B53">
      <w:pPr>
        <w:spacing w:line="20" w:lineRule="exact"/>
        <w:rPr>
          <w:sz w:val="20"/>
          <w:szCs w:val="20"/>
        </w:rPr>
      </w:pPr>
      <w:r>
        <w:rPr>
          <w:sz w:val="20"/>
          <w:szCs w:val="20"/>
        </w:rPr>
        <w:br w:type="column"/>
      </w:r>
    </w:p>
    <w:p w:rsidR="006B1B53" w:rsidRDefault="006B1B53" w:rsidP="006B1B53">
      <w:pPr>
        <w:spacing w:line="200" w:lineRule="exact"/>
        <w:rPr>
          <w:sz w:val="20"/>
          <w:szCs w:val="20"/>
        </w:rPr>
      </w:pPr>
    </w:p>
    <w:p w:rsidR="006B1B53" w:rsidRDefault="006B1B53" w:rsidP="006B1B53">
      <w:pPr>
        <w:spacing w:line="270" w:lineRule="exact"/>
        <w:rPr>
          <w:sz w:val="20"/>
          <w:szCs w:val="20"/>
        </w:rPr>
      </w:pPr>
    </w:p>
    <w:p w:rsidR="006B1B53" w:rsidRDefault="006B1B53" w:rsidP="006B1B53">
      <w:pPr>
        <w:ind w:left="1020"/>
        <w:rPr>
          <w:sz w:val="20"/>
          <w:szCs w:val="20"/>
        </w:rPr>
      </w:pPr>
      <w:r>
        <w:rPr>
          <w:rFonts w:eastAsia="Times New Roman"/>
          <w:b/>
          <w:bCs/>
          <w:sz w:val="21"/>
          <w:szCs w:val="21"/>
        </w:rPr>
        <w:t>Tada</w:t>
      </w:r>
    </w:p>
    <w:p w:rsidR="006B1B53" w:rsidRDefault="006B1B53" w:rsidP="006B1B53">
      <w:pPr>
        <w:spacing w:line="20" w:lineRule="exact"/>
        <w:rPr>
          <w:sz w:val="20"/>
          <w:szCs w:val="20"/>
        </w:rPr>
      </w:pPr>
      <w:r>
        <w:rPr>
          <w:noProof/>
          <w:sz w:val="20"/>
          <w:szCs w:val="20"/>
        </w:rPr>
        <w:drawing>
          <wp:anchor distT="0" distB="0" distL="114300" distR="114300" simplePos="0" relativeHeight="251668480" behindDoc="1" locked="0" layoutInCell="0" allowOverlap="1" wp14:anchorId="56E889E4" wp14:editId="31FEDB20">
            <wp:simplePos x="0" y="0"/>
            <wp:positionH relativeFrom="column">
              <wp:posOffset>-1898650</wp:posOffset>
            </wp:positionH>
            <wp:positionV relativeFrom="paragraph">
              <wp:posOffset>243840</wp:posOffset>
            </wp:positionV>
            <wp:extent cx="3606165" cy="99631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srcRect/>
                    <a:stretch>
                      <a:fillRect/>
                    </a:stretch>
                  </pic:blipFill>
                  <pic:spPr bwMode="auto">
                    <a:xfrm>
                      <a:off x="0" y="0"/>
                      <a:ext cx="3606165" cy="996315"/>
                    </a:xfrm>
                    <a:prstGeom prst="rect">
                      <a:avLst/>
                    </a:prstGeom>
                    <a:noFill/>
                  </pic:spPr>
                </pic:pic>
              </a:graphicData>
            </a:graphic>
          </wp:anchor>
        </w:drawing>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47" w:lineRule="exact"/>
        <w:rPr>
          <w:sz w:val="20"/>
          <w:szCs w:val="20"/>
        </w:rPr>
      </w:pPr>
    </w:p>
    <w:p w:rsidR="006B1B53" w:rsidRDefault="006B1B53" w:rsidP="006B1B53">
      <w:pPr>
        <w:ind w:right="2706"/>
        <w:jc w:val="center"/>
        <w:rPr>
          <w:sz w:val="20"/>
          <w:szCs w:val="20"/>
        </w:rPr>
      </w:pPr>
      <w:r>
        <w:rPr>
          <w:rFonts w:eastAsia="Times New Roman"/>
          <w:b/>
          <w:bCs/>
          <w:sz w:val="21"/>
          <w:szCs w:val="21"/>
        </w:rPr>
        <w:t>1 injekcija</w:t>
      </w:r>
    </w:p>
    <w:p w:rsidR="006B1B53" w:rsidRDefault="006B1B53" w:rsidP="006B1B53">
      <w:pPr>
        <w:spacing w:line="20" w:lineRule="exact"/>
        <w:rPr>
          <w:sz w:val="20"/>
          <w:szCs w:val="20"/>
        </w:rPr>
      </w:pPr>
    </w:p>
    <w:p w:rsidR="006B1B53" w:rsidRDefault="006B1B53" w:rsidP="006B1B53">
      <w:pPr>
        <w:ind w:right="2706"/>
        <w:jc w:val="center"/>
        <w:rPr>
          <w:sz w:val="20"/>
          <w:szCs w:val="20"/>
        </w:rPr>
      </w:pPr>
      <w:r>
        <w:rPr>
          <w:rFonts w:eastAsia="Times New Roman"/>
          <w:b/>
          <w:bCs/>
          <w:sz w:val="21"/>
          <w:szCs w:val="21"/>
        </w:rPr>
        <w:t>kas 3 mėnesius arba kaip</w:t>
      </w:r>
    </w:p>
    <w:p w:rsidR="006B1B53" w:rsidRDefault="006B1B53" w:rsidP="006B1B53">
      <w:pPr>
        <w:spacing w:line="18" w:lineRule="exact"/>
        <w:rPr>
          <w:sz w:val="20"/>
          <w:szCs w:val="20"/>
        </w:rPr>
      </w:pPr>
    </w:p>
    <w:p w:rsidR="006B1B53" w:rsidRDefault="006B1B53" w:rsidP="006B1B53">
      <w:pPr>
        <w:ind w:right="2706"/>
        <w:jc w:val="center"/>
        <w:rPr>
          <w:sz w:val="20"/>
          <w:szCs w:val="20"/>
        </w:rPr>
      </w:pPr>
      <w:r>
        <w:rPr>
          <w:rFonts w:eastAsia="Times New Roman"/>
          <w:b/>
          <w:bCs/>
          <w:sz w:val="21"/>
          <w:szCs w:val="21"/>
        </w:rPr>
        <w:t>rekomenduos gydytojas</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384" w:right="1440" w:bottom="174" w:left="1419" w:header="0" w:footer="0" w:gutter="0"/>
          <w:cols w:num="2" w:space="720" w:equalWidth="0">
            <w:col w:w="3361" w:space="720"/>
            <w:col w:w="4966"/>
          </w:cols>
        </w:sectPr>
      </w:pPr>
    </w:p>
    <w:p w:rsidR="006B1B53" w:rsidRDefault="006B1B53" w:rsidP="006B1B53">
      <w:pPr>
        <w:spacing w:line="29" w:lineRule="exact"/>
        <w:rPr>
          <w:sz w:val="20"/>
          <w:szCs w:val="20"/>
        </w:rPr>
      </w:pPr>
    </w:p>
    <w:p w:rsidR="006B1B53" w:rsidRDefault="006B1B53" w:rsidP="006B1B53">
      <w:pPr>
        <w:ind w:left="1"/>
        <w:rPr>
          <w:sz w:val="20"/>
          <w:szCs w:val="20"/>
        </w:rPr>
      </w:pPr>
      <w:r>
        <w:rPr>
          <w:rFonts w:eastAsia="Times New Roman"/>
          <w:b/>
          <w:bCs/>
        </w:rPr>
        <w:t>Vartojimo metodas</w:t>
      </w:r>
    </w:p>
    <w:p w:rsidR="006B1B53" w:rsidRDefault="006B1B53" w:rsidP="006B1B53">
      <w:pPr>
        <w:spacing w:line="234" w:lineRule="auto"/>
        <w:ind w:left="1"/>
        <w:rPr>
          <w:sz w:val="20"/>
          <w:szCs w:val="20"/>
        </w:rPr>
      </w:pPr>
      <w:r>
        <w:rPr>
          <w:rFonts w:eastAsia="Times New Roman"/>
        </w:rPr>
        <w:t>Beovu skiriamas injekcijos į akį būdu (vartojamas į stiklakūnį); vaistą suleis akių gydytojas.</w:t>
      </w:r>
    </w:p>
    <w:p w:rsidR="006B1B53" w:rsidRDefault="006B1B53" w:rsidP="006B1B53">
      <w:pPr>
        <w:spacing w:line="265" w:lineRule="exact"/>
        <w:rPr>
          <w:sz w:val="20"/>
          <w:szCs w:val="20"/>
        </w:rPr>
      </w:pPr>
    </w:p>
    <w:p w:rsidR="006B1B53" w:rsidRDefault="006B1B53" w:rsidP="006B1B53">
      <w:pPr>
        <w:spacing w:line="236" w:lineRule="auto"/>
        <w:ind w:left="1" w:right="86"/>
        <w:rPr>
          <w:sz w:val="20"/>
          <w:szCs w:val="20"/>
        </w:rPr>
      </w:pPr>
      <w:r>
        <w:rPr>
          <w:rFonts w:eastAsia="Times New Roman"/>
        </w:rPr>
        <w:t>Prieš injekciją gydytojas Jums kruopščiai išplaus akį, kad išvengtumėte infekcijos. Taip pat gydytojas Jums skirs akių lašų (vietinių anestetikų) akies nejautrai sukelti, kad sumažintų ar visai pašalintų injekcijos metu sukeliamą skausmą.</w:t>
      </w:r>
    </w:p>
    <w:p w:rsidR="006B1B53" w:rsidRDefault="006B1B53" w:rsidP="006B1B53">
      <w:pPr>
        <w:spacing w:line="260" w:lineRule="exact"/>
        <w:rPr>
          <w:sz w:val="20"/>
          <w:szCs w:val="20"/>
        </w:rPr>
      </w:pPr>
    </w:p>
    <w:p w:rsidR="006B1B53" w:rsidRDefault="006B1B53" w:rsidP="006B1B53">
      <w:pPr>
        <w:ind w:left="1"/>
        <w:rPr>
          <w:sz w:val="20"/>
          <w:szCs w:val="20"/>
        </w:rPr>
      </w:pPr>
      <w:r>
        <w:rPr>
          <w:rFonts w:eastAsia="Times New Roman"/>
          <w:b/>
          <w:bCs/>
        </w:rPr>
        <w:t>Kaip ilgai bus skiriamas gydymas Beovu</w:t>
      </w:r>
    </w:p>
    <w:p w:rsidR="006B1B53" w:rsidRDefault="006B1B53" w:rsidP="006B1B53">
      <w:pPr>
        <w:spacing w:line="6" w:lineRule="exact"/>
        <w:rPr>
          <w:sz w:val="20"/>
          <w:szCs w:val="20"/>
        </w:rPr>
      </w:pPr>
    </w:p>
    <w:p w:rsidR="006B1B53" w:rsidRDefault="006B1B53" w:rsidP="006B1B53">
      <w:pPr>
        <w:spacing w:line="237" w:lineRule="auto"/>
        <w:ind w:left="1" w:right="6"/>
        <w:rPr>
          <w:sz w:val="20"/>
          <w:szCs w:val="20"/>
        </w:rPr>
      </w:pPr>
      <w:r>
        <w:rPr>
          <w:rFonts w:eastAsia="Times New Roman"/>
        </w:rPr>
        <w:t xml:space="preserve">„Šlapioji“ </w:t>
      </w:r>
      <w:r>
        <w:rPr>
          <w:rFonts w:eastAsia="Times New Roman"/>
          <w:i/>
          <w:iCs/>
        </w:rPr>
        <w:t>AMD</w:t>
      </w:r>
      <w:r>
        <w:rPr>
          <w:rFonts w:eastAsia="Times New Roman"/>
        </w:rPr>
        <w:t xml:space="preserve"> yra lėtinė liga, todėl reikalingas ilgalaikis gydymas šiuo vaistu, galimai besitęsiantis keletą mėnesių ar metų. Jums reguliariai atvykus paskirtiems vizitams, gydytojas patikrins, ar vaistas tinkamai veikia. Gydytojas taip pat gali patikrinti Jūsų akis tarp injekcijų. Jeigu kyla klausimų apie tai, kaip ilgai Jums bus skiriamas Beovu, kreipkitės į gydytoją.</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37" w:lineRule="exact"/>
        <w:rPr>
          <w:sz w:val="20"/>
          <w:szCs w:val="20"/>
        </w:rPr>
      </w:pPr>
    </w:p>
    <w:p w:rsidR="006B1B53" w:rsidRDefault="006B1B53" w:rsidP="006B1B53">
      <w:pPr>
        <w:ind w:right="-34"/>
        <w:jc w:val="center"/>
        <w:rPr>
          <w:sz w:val="20"/>
          <w:szCs w:val="20"/>
        </w:rPr>
      </w:pPr>
      <w:r>
        <w:rPr>
          <w:rFonts w:ascii="Arial" w:eastAsia="Arial" w:hAnsi="Arial" w:cs="Arial"/>
          <w:sz w:val="16"/>
          <w:szCs w:val="16"/>
        </w:rPr>
        <w:t>42</w:t>
      </w:r>
    </w:p>
    <w:p w:rsidR="006B1B53" w:rsidRDefault="006B1B53" w:rsidP="006B1B53">
      <w:pPr>
        <w:sectPr w:rsidR="006B1B53">
          <w:type w:val="continuous"/>
          <w:pgSz w:w="11900" w:h="16841"/>
          <w:pgMar w:top="1384" w:right="1440" w:bottom="174" w:left="1419" w:header="0" w:footer="0" w:gutter="0"/>
          <w:cols w:space="720" w:equalWidth="0">
            <w:col w:w="9048"/>
          </w:cols>
        </w:sectPr>
      </w:pPr>
    </w:p>
    <w:p w:rsidR="006B1B53" w:rsidRDefault="006B1B53" w:rsidP="006B1B53">
      <w:pPr>
        <w:ind w:left="1"/>
        <w:rPr>
          <w:sz w:val="20"/>
          <w:szCs w:val="20"/>
        </w:rPr>
      </w:pPr>
      <w:bookmarkStart w:id="12" w:name="page43"/>
      <w:bookmarkEnd w:id="12"/>
      <w:r>
        <w:rPr>
          <w:rFonts w:eastAsia="Times New Roman"/>
          <w:b/>
          <w:bCs/>
        </w:rPr>
        <w:t>Prieš nutraukiant gydymą Beovu</w:t>
      </w:r>
    </w:p>
    <w:p w:rsidR="006B1B53" w:rsidRDefault="006B1B53" w:rsidP="006B1B53">
      <w:pPr>
        <w:spacing w:line="9" w:lineRule="exact"/>
        <w:rPr>
          <w:sz w:val="20"/>
          <w:szCs w:val="20"/>
        </w:rPr>
      </w:pPr>
    </w:p>
    <w:p w:rsidR="006B1B53" w:rsidRDefault="006B1B53" w:rsidP="006B1B53">
      <w:pPr>
        <w:spacing w:line="234" w:lineRule="auto"/>
        <w:ind w:left="1" w:right="246"/>
        <w:rPr>
          <w:sz w:val="20"/>
          <w:szCs w:val="20"/>
        </w:rPr>
      </w:pPr>
      <w:r>
        <w:rPr>
          <w:rFonts w:eastAsia="Times New Roman"/>
        </w:rPr>
        <w:t>Prieš nutraukdami gydymą pasitarkite su gydytoju. Nutraukus gydymą gali padidėti rizika, kad Jūsų regėjimas gali vėl pablogėti arba kad Jūs galite apakti.</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rPr>
        <w:t>Jeigu kiltų daugiau klausimų dėl šio vaisto vartojimo, kreipkitės į gydytoją.</w:t>
      </w:r>
    </w:p>
    <w:p w:rsidR="006B1B53" w:rsidRDefault="006B1B53" w:rsidP="006B1B53">
      <w:pPr>
        <w:spacing w:line="200" w:lineRule="exact"/>
        <w:rPr>
          <w:sz w:val="20"/>
          <w:szCs w:val="20"/>
        </w:rPr>
      </w:pPr>
    </w:p>
    <w:p w:rsidR="006B1B53" w:rsidRDefault="006B1B53" w:rsidP="006B1B53">
      <w:pPr>
        <w:spacing w:line="310" w:lineRule="exact"/>
        <w:rPr>
          <w:sz w:val="20"/>
          <w:szCs w:val="20"/>
        </w:rPr>
      </w:pPr>
    </w:p>
    <w:p w:rsidR="006B1B53" w:rsidRDefault="006B1B53" w:rsidP="006B1B53">
      <w:pPr>
        <w:numPr>
          <w:ilvl w:val="0"/>
          <w:numId w:val="31"/>
        </w:numPr>
        <w:tabs>
          <w:tab w:val="left" w:pos="561"/>
        </w:tabs>
        <w:spacing w:after="0" w:line="240" w:lineRule="auto"/>
        <w:ind w:left="561" w:hanging="561"/>
        <w:rPr>
          <w:rFonts w:eastAsia="Times New Roman"/>
          <w:b/>
          <w:bCs/>
        </w:rPr>
      </w:pPr>
      <w:r>
        <w:rPr>
          <w:rFonts w:eastAsia="Times New Roman"/>
          <w:b/>
          <w:bCs/>
        </w:rPr>
        <w:t>Galimas šalutinis poveikis</w:t>
      </w:r>
    </w:p>
    <w:p w:rsidR="006B1B53" w:rsidRDefault="006B1B53" w:rsidP="006B1B53">
      <w:pPr>
        <w:spacing w:line="260" w:lineRule="exact"/>
        <w:rPr>
          <w:sz w:val="20"/>
          <w:szCs w:val="20"/>
        </w:rPr>
      </w:pPr>
    </w:p>
    <w:p w:rsidR="006B1B53" w:rsidRDefault="006B1B53" w:rsidP="006B1B53">
      <w:pPr>
        <w:spacing w:line="236" w:lineRule="auto"/>
        <w:ind w:left="1" w:right="86"/>
        <w:rPr>
          <w:sz w:val="20"/>
          <w:szCs w:val="20"/>
        </w:rPr>
      </w:pPr>
      <w:r>
        <w:rPr>
          <w:rFonts w:eastAsia="Times New Roman"/>
        </w:rPr>
        <w:t>Šis vaistas, kaip ir visi kiti, gali sukelti šalutinį poveikį, nors jis pasireiškia ne visiems žmonėms. Leidžiant Beovu nustatomi šalutinio poveikio reiškiniai pasireiškia dėl paties vaisto poveikio arba yra susiję su injekcijos procedūra, ir daugiausia jie pasireiškia akies sutrikimais.</w:t>
      </w:r>
    </w:p>
    <w:p w:rsidR="006B1B53" w:rsidRDefault="006B1B53" w:rsidP="006B1B53">
      <w:pPr>
        <w:spacing w:line="260" w:lineRule="exact"/>
        <w:rPr>
          <w:sz w:val="20"/>
          <w:szCs w:val="20"/>
        </w:rPr>
      </w:pPr>
    </w:p>
    <w:p w:rsidR="006B1B53" w:rsidRDefault="006B1B53" w:rsidP="006B1B53">
      <w:pPr>
        <w:ind w:left="1"/>
        <w:rPr>
          <w:sz w:val="20"/>
          <w:szCs w:val="20"/>
        </w:rPr>
      </w:pPr>
      <w:r>
        <w:rPr>
          <w:rFonts w:eastAsia="Times New Roman"/>
          <w:b/>
          <w:bCs/>
        </w:rPr>
        <w:t>Kai kurie šalutinio poveikio reiškiniai gali būti sunkūs</w:t>
      </w:r>
    </w:p>
    <w:p w:rsidR="006B1B53" w:rsidRDefault="006B1B53" w:rsidP="006B1B53">
      <w:pPr>
        <w:spacing w:line="6" w:lineRule="exact"/>
        <w:rPr>
          <w:sz w:val="20"/>
          <w:szCs w:val="20"/>
        </w:rPr>
      </w:pPr>
    </w:p>
    <w:p w:rsidR="006B1B53" w:rsidRDefault="006B1B53" w:rsidP="006B1B53">
      <w:pPr>
        <w:spacing w:line="235" w:lineRule="auto"/>
        <w:ind w:left="1" w:right="526"/>
        <w:rPr>
          <w:sz w:val="20"/>
          <w:szCs w:val="20"/>
        </w:rPr>
      </w:pPr>
      <w:r>
        <w:rPr>
          <w:rFonts w:eastAsia="Times New Roman"/>
        </w:rPr>
        <w:t>Nedelsdami kreipkitės medicininės pagalbos, jeigu Jums pasireikštų kuris nors iš toliau nurodytų simptomų, kurie yra alerginės reakcijos, uždegimo ar infekcijos požymiai:</w:t>
      </w:r>
    </w:p>
    <w:p w:rsidR="006B1B53" w:rsidRDefault="006B1B53" w:rsidP="006B1B53">
      <w:pPr>
        <w:spacing w:line="230" w:lineRule="auto"/>
        <w:ind w:left="1"/>
        <w:rPr>
          <w:sz w:val="20"/>
          <w:szCs w:val="20"/>
        </w:rPr>
      </w:pPr>
      <w:r>
        <w:rPr>
          <w:rFonts w:eastAsia="Times New Roman"/>
        </w:rPr>
        <w:t>staigus regėjimo pablogėjimas ar pasikeitimas;</w:t>
      </w:r>
    </w:p>
    <w:p w:rsidR="006B1B53" w:rsidRDefault="006B1B53" w:rsidP="006B1B53">
      <w:pPr>
        <w:spacing w:line="26" w:lineRule="exact"/>
        <w:rPr>
          <w:sz w:val="20"/>
          <w:szCs w:val="20"/>
        </w:rPr>
      </w:pPr>
    </w:p>
    <w:p w:rsidR="006B1B53" w:rsidRDefault="006B1B53" w:rsidP="006B1B53">
      <w:pPr>
        <w:spacing w:line="229" w:lineRule="auto"/>
        <w:ind w:left="1"/>
        <w:rPr>
          <w:sz w:val="20"/>
          <w:szCs w:val="20"/>
        </w:rPr>
      </w:pPr>
      <w:r>
        <w:rPr>
          <w:rFonts w:eastAsia="Times New Roman"/>
        </w:rPr>
        <w:t>akies skausmas, padidėjęs diskomforto pojūtis, sustiprėjęs akies paraudimas.</w:t>
      </w:r>
    </w:p>
    <w:p w:rsidR="006B1B53" w:rsidRDefault="006B1B53" w:rsidP="006B1B53">
      <w:pPr>
        <w:spacing w:line="290" w:lineRule="exact"/>
        <w:rPr>
          <w:sz w:val="20"/>
          <w:szCs w:val="20"/>
        </w:rPr>
      </w:pPr>
    </w:p>
    <w:p w:rsidR="006B1B53" w:rsidRDefault="006B1B53" w:rsidP="006B1B53">
      <w:pPr>
        <w:spacing w:line="237" w:lineRule="auto"/>
        <w:ind w:left="1" w:right="86"/>
        <w:rPr>
          <w:sz w:val="20"/>
          <w:szCs w:val="20"/>
        </w:rPr>
      </w:pPr>
      <w:r>
        <w:rPr>
          <w:rFonts w:eastAsia="Times New Roman"/>
        </w:rPr>
        <w:t xml:space="preserve">Jeigu Jums pasireikštų bet kokių sunkių šalutinio poveikio reiškinių, </w:t>
      </w:r>
      <w:r>
        <w:rPr>
          <w:rFonts w:eastAsia="Times New Roman"/>
          <w:b/>
          <w:bCs/>
        </w:rPr>
        <w:t>nedelsdami pasakykite apie tai gydytojui.</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b/>
          <w:bCs/>
        </w:rPr>
        <w:t>Kitas galimas šalutinis poveikis</w:t>
      </w:r>
    </w:p>
    <w:p w:rsidR="006B1B53" w:rsidRDefault="006B1B53" w:rsidP="006B1B53">
      <w:pPr>
        <w:spacing w:line="234" w:lineRule="auto"/>
        <w:ind w:left="1"/>
        <w:rPr>
          <w:sz w:val="20"/>
          <w:szCs w:val="20"/>
        </w:rPr>
      </w:pPr>
      <w:r>
        <w:rPr>
          <w:rFonts w:eastAsia="Times New Roman"/>
        </w:rPr>
        <w:t>Kitas galimas po gydymo Beovu pasireiškiantis šalutinis poveikis išvardytas toliau.</w:t>
      </w:r>
    </w:p>
    <w:p w:rsidR="006B1B53" w:rsidRDefault="006B1B53" w:rsidP="006B1B53">
      <w:pPr>
        <w:spacing w:line="265" w:lineRule="exact"/>
        <w:rPr>
          <w:sz w:val="20"/>
          <w:szCs w:val="20"/>
        </w:rPr>
      </w:pPr>
    </w:p>
    <w:p w:rsidR="006B1B53" w:rsidRDefault="006B1B53" w:rsidP="006B1B53">
      <w:pPr>
        <w:spacing w:line="234" w:lineRule="auto"/>
        <w:ind w:left="1" w:right="446"/>
        <w:rPr>
          <w:sz w:val="20"/>
          <w:szCs w:val="20"/>
        </w:rPr>
      </w:pPr>
      <w:r>
        <w:rPr>
          <w:rFonts w:eastAsia="Times New Roman"/>
        </w:rPr>
        <w:t>Daugelis šalutinio poveikio reiškinių yra lengvi ar vidutinio sunkumo, ir jie paprastai išnyksta per savaitę po kiekvienos injekcijos.</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rPr>
        <w:t>Jeigu šie šalutinio poveikio reiškiniai taptų sunkiais, pasakykite apie tai gydytojui.</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b/>
          <w:bCs/>
        </w:rPr>
        <w:t>Dažnas</w:t>
      </w:r>
      <w:r>
        <w:rPr>
          <w:rFonts w:eastAsia="Times New Roman"/>
        </w:rPr>
        <w:t xml:space="preserve"> (</w:t>
      </w:r>
      <w:r>
        <w:rPr>
          <w:rFonts w:eastAsia="Times New Roman"/>
          <w:i/>
          <w:iCs/>
        </w:rPr>
        <w:t>gali pasireikšti rečiau kaip 1 iš 10 asmenų</w:t>
      </w:r>
      <w:r>
        <w:rPr>
          <w:rFonts w:eastAsia="Times New Roman"/>
        </w:rPr>
        <w:t>):</w:t>
      </w:r>
    </w:p>
    <w:p w:rsidR="006B1B53" w:rsidRDefault="006B1B53" w:rsidP="006B1B53">
      <w:pPr>
        <w:spacing w:line="229" w:lineRule="auto"/>
        <w:ind w:left="1"/>
        <w:rPr>
          <w:sz w:val="20"/>
          <w:szCs w:val="20"/>
        </w:rPr>
      </w:pPr>
      <w:r>
        <w:rPr>
          <w:rFonts w:eastAsia="Times New Roman"/>
        </w:rPr>
        <w:t>viduriniojo akies obuolio sienelės sluoksnio uždegimas (uveitas);</w:t>
      </w:r>
    </w:p>
    <w:p w:rsidR="006B1B53" w:rsidRDefault="006B1B53" w:rsidP="006B1B53">
      <w:pPr>
        <w:spacing w:line="27" w:lineRule="exact"/>
        <w:rPr>
          <w:sz w:val="20"/>
          <w:szCs w:val="20"/>
        </w:rPr>
      </w:pPr>
    </w:p>
    <w:p w:rsidR="006B1B53" w:rsidRDefault="006B1B53" w:rsidP="006B1B53">
      <w:pPr>
        <w:spacing w:line="229" w:lineRule="auto"/>
        <w:ind w:left="1"/>
        <w:rPr>
          <w:sz w:val="20"/>
          <w:szCs w:val="20"/>
        </w:rPr>
      </w:pPr>
      <w:r>
        <w:rPr>
          <w:rFonts w:eastAsia="Times New Roman"/>
        </w:rPr>
        <w:t>į gelį panašios akies viduje esančios medžiagos atšoka (stiklakūnio atšoka);</w:t>
      </w:r>
    </w:p>
    <w:p w:rsidR="006B1B53" w:rsidRDefault="006B1B53" w:rsidP="006B1B53">
      <w:pPr>
        <w:spacing w:line="28" w:lineRule="exact"/>
        <w:rPr>
          <w:sz w:val="20"/>
          <w:szCs w:val="20"/>
        </w:rPr>
      </w:pPr>
    </w:p>
    <w:p w:rsidR="006B1B53" w:rsidRDefault="006B1B53" w:rsidP="006B1B53">
      <w:pPr>
        <w:spacing w:line="234" w:lineRule="auto"/>
        <w:ind w:left="561" w:right="406"/>
        <w:rPr>
          <w:sz w:val="20"/>
          <w:szCs w:val="20"/>
        </w:rPr>
      </w:pPr>
      <w:r>
        <w:rPr>
          <w:rFonts w:eastAsia="Times New Roman"/>
        </w:rPr>
        <w:t>tinklainės (šviesai jautraus akies dugne esančio sluoksnio) įplėša arba vieno iš jos sluoksnio įplėša (tinklainės pigmentinio epitelio įplėša);</w:t>
      </w:r>
    </w:p>
    <w:p w:rsidR="006B1B53" w:rsidRDefault="006B1B53" w:rsidP="006B1B53">
      <w:pPr>
        <w:spacing w:line="29" w:lineRule="exact"/>
        <w:rPr>
          <w:sz w:val="20"/>
          <w:szCs w:val="20"/>
        </w:rPr>
      </w:pPr>
    </w:p>
    <w:p w:rsidR="006B1B53" w:rsidRDefault="006B1B53" w:rsidP="006B1B53">
      <w:pPr>
        <w:spacing w:line="244" w:lineRule="auto"/>
        <w:ind w:left="561" w:right="3206"/>
        <w:rPr>
          <w:sz w:val="20"/>
          <w:szCs w:val="20"/>
        </w:rPr>
      </w:pPr>
      <w:r>
        <w:rPr>
          <w:rFonts w:eastAsia="Times New Roman"/>
        </w:rPr>
        <w:t>sumažėjęs regos aštrumas (regėjimo aštrumo sumažėjimas); kraujavimas tinklainėje (tinklainės hemoragija);</w:t>
      </w:r>
    </w:p>
    <w:p w:rsidR="006B1B53" w:rsidRDefault="006B1B53" w:rsidP="006B1B53">
      <w:pPr>
        <w:spacing w:line="23" w:lineRule="exact"/>
        <w:rPr>
          <w:sz w:val="20"/>
          <w:szCs w:val="20"/>
        </w:rPr>
      </w:pPr>
    </w:p>
    <w:p w:rsidR="006B1B53" w:rsidRDefault="006B1B53" w:rsidP="006B1B53">
      <w:pPr>
        <w:spacing w:line="244" w:lineRule="auto"/>
        <w:ind w:left="561" w:right="3726"/>
        <w:rPr>
          <w:sz w:val="20"/>
          <w:szCs w:val="20"/>
        </w:rPr>
      </w:pPr>
      <w:r>
        <w:rPr>
          <w:rFonts w:eastAsia="Times New Roman"/>
        </w:rPr>
        <w:t>spalvotosios akies dalies (rainelės) uždegimas (iritas); akies lęšio padrumstėjimas (katarakta);</w:t>
      </w:r>
    </w:p>
    <w:p w:rsidR="006B1B53" w:rsidRDefault="006B1B53" w:rsidP="006B1B53">
      <w:pPr>
        <w:spacing w:line="23" w:lineRule="exact"/>
        <w:rPr>
          <w:sz w:val="20"/>
          <w:szCs w:val="20"/>
        </w:rPr>
      </w:pPr>
    </w:p>
    <w:p w:rsidR="006B1B53" w:rsidRDefault="006B1B53" w:rsidP="006B1B53">
      <w:pPr>
        <w:spacing w:line="244" w:lineRule="auto"/>
        <w:ind w:left="561" w:right="766"/>
        <w:rPr>
          <w:sz w:val="20"/>
          <w:szCs w:val="20"/>
        </w:rPr>
      </w:pPr>
      <w:r>
        <w:rPr>
          <w:rFonts w:eastAsia="Times New Roman"/>
        </w:rPr>
        <w:t>kraujavimas iš smulkių kraujagyslių išoriniame akies sluoksnyje (junginės hemoragija); judančios dėmelės regėjimo lauke (stiklakūnio drumstys);</w:t>
      </w:r>
    </w:p>
    <w:p w:rsidR="006B1B53" w:rsidRDefault="006B1B53" w:rsidP="006B1B53">
      <w:pPr>
        <w:spacing w:line="22" w:lineRule="exact"/>
        <w:rPr>
          <w:sz w:val="20"/>
          <w:szCs w:val="20"/>
        </w:rPr>
      </w:pPr>
    </w:p>
    <w:p w:rsidR="006B1B53" w:rsidRDefault="006B1B53" w:rsidP="006B1B53">
      <w:pPr>
        <w:spacing w:line="229" w:lineRule="auto"/>
        <w:ind w:left="1"/>
        <w:rPr>
          <w:sz w:val="20"/>
          <w:szCs w:val="20"/>
        </w:rPr>
      </w:pPr>
      <w:r>
        <w:rPr>
          <w:rFonts w:eastAsia="Times New Roman"/>
        </w:rPr>
        <w:t>akies skausmas;</w:t>
      </w:r>
    </w:p>
    <w:p w:rsidR="006B1B53" w:rsidRDefault="006B1B53" w:rsidP="006B1B53">
      <w:pPr>
        <w:spacing w:line="28" w:lineRule="exact"/>
        <w:rPr>
          <w:sz w:val="20"/>
          <w:szCs w:val="20"/>
        </w:rPr>
      </w:pPr>
    </w:p>
    <w:p w:rsidR="006B1B53" w:rsidRDefault="006B1B53" w:rsidP="006B1B53">
      <w:pPr>
        <w:spacing w:line="244" w:lineRule="auto"/>
        <w:ind w:left="561" w:right="3566"/>
        <w:rPr>
          <w:sz w:val="20"/>
          <w:szCs w:val="20"/>
        </w:rPr>
      </w:pPr>
      <w:r>
        <w:rPr>
          <w:rFonts w:eastAsia="Times New Roman"/>
        </w:rPr>
        <w:t>padidėjęs akispūdis (padidėjęs spaudimas akies viduje); akių baltymų paraudimas (konjunktyvitas);</w:t>
      </w:r>
    </w:p>
    <w:p w:rsidR="006B1B53" w:rsidRDefault="006B1B53" w:rsidP="006B1B53">
      <w:pPr>
        <w:spacing w:line="22" w:lineRule="exact"/>
        <w:rPr>
          <w:sz w:val="20"/>
          <w:szCs w:val="20"/>
        </w:rPr>
      </w:pPr>
    </w:p>
    <w:p w:rsidR="006B1B53" w:rsidRDefault="006B1B53" w:rsidP="006B1B53">
      <w:pPr>
        <w:spacing w:line="229" w:lineRule="auto"/>
        <w:ind w:left="1"/>
        <w:rPr>
          <w:sz w:val="20"/>
          <w:szCs w:val="20"/>
        </w:rPr>
      </w:pPr>
      <w:r>
        <w:rPr>
          <w:rFonts w:eastAsia="Times New Roman"/>
        </w:rPr>
        <w:t>neryškus ar miglotas matymas;</w:t>
      </w:r>
    </w:p>
    <w:p w:rsidR="006B1B53" w:rsidRDefault="006B1B53" w:rsidP="006B1B53">
      <w:pPr>
        <w:spacing w:line="28" w:lineRule="exact"/>
        <w:rPr>
          <w:sz w:val="20"/>
          <w:szCs w:val="20"/>
        </w:rPr>
      </w:pPr>
    </w:p>
    <w:p w:rsidR="006B1B53" w:rsidRDefault="006B1B53" w:rsidP="006B1B53">
      <w:pPr>
        <w:spacing w:line="234" w:lineRule="auto"/>
        <w:ind w:left="561" w:right="626"/>
        <w:rPr>
          <w:sz w:val="20"/>
          <w:szCs w:val="20"/>
        </w:rPr>
      </w:pPr>
      <w:r>
        <w:rPr>
          <w:rFonts w:eastAsia="Times New Roman"/>
        </w:rPr>
        <w:t>ragenos įbrėžimai, skaidraus rainelę dengiančio akies obuolio sluoksnio pažaida (ragenos erozijos);</w:t>
      </w:r>
    </w:p>
    <w:p w:rsidR="006B1B53" w:rsidRDefault="006B1B53" w:rsidP="006B1B53">
      <w:pPr>
        <w:spacing w:line="27" w:lineRule="exact"/>
        <w:rPr>
          <w:sz w:val="20"/>
          <w:szCs w:val="20"/>
        </w:rPr>
      </w:pPr>
    </w:p>
    <w:p w:rsidR="006B1B53" w:rsidRDefault="006B1B53" w:rsidP="006B1B53">
      <w:pPr>
        <w:spacing w:line="244" w:lineRule="auto"/>
        <w:ind w:left="561" w:right="1386"/>
        <w:rPr>
          <w:sz w:val="20"/>
          <w:szCs w:val="20"/>
        </w:rPr>
      </w:pPr>
      <w:r>
        <w:rPr>
          <w:rFonts w:eastAsia="Times New Roman"/>
        </w:rPr>
        <w:t>skaidraus rainelę dengiančio akies obuolio sluoksnio pažaida (taškinis keratitas); alerginės (padidėjusio jautrumo) reakcijos.</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31" w:lineRule="exact"/>
        <w:rPr>
          <w:sz w:val="20"/>
          <w:szCs w:val="20"/>
        </w:rPr>
      </w:pPr>
    </w:p>
    <w:p w:rsidR="006B1B53" w:rsidRDefault="006B1B53" w:rsidP="006B1B53">
      <w:pPr>
        <w:ind w:right="-34"/>
        <w:jc w:val="center"/>
        <w:rPr>
          <w:sz w:val="20"/>
          <w:szCs w:val="20"/>
        </w:rPr>
      </w:pPr>
      <w:r>
        <w:rPr>
          <w:rFonts w:ascii="Arial" w:eastAsia="Arial" w:hAnsi="Arial" w:cs="Arial"/>
          <w:sz w:val="16"/>
          <w:szCs w:val="16"/>
        </w:rPr>
        <w:t>43</w:t>
      </w:r>
    </w:p>
    <w:p w:rsidR="006B1B53" w:rsidRDefault="006B1B53" w:rsidP="006B1B53">
      <w:pPr>
        <w:sectPr w:rsidR="006B1B53">
          <w:pgSz w:w="11900" w:h="16841"/>
          <w:pgMar w:top="1129" w:right="1440" w:bottom="174" w:left="1419" w:header="0" w:footer="0" w:gutter="0"/>
          <w:cols w:space="720" w:equalWidth="0">
            <w:col w:w="9048"/>
          </w:cols>
        </w:sectPr>
      </w:pPr>
    </w:p>
    <w:p w:rsidR="006B1B53" w:rsidRDefault="006B1B53" w:rsidP="006B1B53">
      <w:pPr>
        <w:ind w:left="1"/>
        <w:rPr>
          <w:sz w:val="20"/>
          <w:szCs w:val="20"/>
        </w:rPr>
      </w:pPr>
      <w:bookmarkStart w:id="13" w:name="page44"/>
      <w:bookmarkEnd w:id="13"/>
      <w:r>
        <w:rPr>
          <w:rFonts w:eastAsia="Times New Roman"/>
          <w:b/>
          <w:bCs/>
        </w:rPr>
        <w:t>Nedažnas</w:t>
      </w:r>
      <w:r>
        <w:rPr>
          <w:rFonts w:eastAsia="Times New Roman"/>
        </w:rPr>
        <w:t xml:space="preserve"> (</w:t>
      </w:r>
      <w:r>
        <w:rPr>
          <w:rFonts w:eastAsia="Times New Roman"/>
          <w:i/>
          <w:iCs/>
        </w:rPr>
        <w:t>gali pasireikšti rečiau kaip 1 iš 100 asmenų</w:t>
      </w:r>
      <w:r>
        <w:rPr>
          <w:rFonts w:eastAsia="Times New Roman"/>
        </w:rPr>
        <w:t>):</w:t>
      </w:r>
    </w:p>
    <w:p w:rsidR="006B1B53" w:rsidRDefault="006B1B53" w:rsidP="006B1B53">
      <w:pPr>
        <w:spacing w:line="232" w:lineRule="auto"/>
        <w:ind w:left="1"/>
        <w:rPr>
          <w:sz w:val="20"/>
          <w:szCs w:val="20"/>
        </w:rPr>
      </w:pPr>
      <w:r>
        <w:rPr>
          <w:rFonts w:eastAsia="Times New Roman"/>
        </w:rPr>
        <w:t>sunkus vidinių akies terpių uždegimas (endoftalmitas);</w:t>
      </w:r>
    </w:p>
    <w:p w:rsidR="006B1B53" w:rsidRDefault="006B1B53" w:rsidP="006B1B53">
      <w:pPr>
        <w:spacing w:line="27" w:lineRule="exact"/>
        <w:rPr>
          <w:sz w:val="20"/>
          <w:szCs w:val="20"/>
        </w:rPr>
      </w:pPr>
    </w:p>
    <w:p w:rsidR="006B1B53" w:rsidRDefault="006B1B53" w:rsidP="006B1B53">
      <w:pPr>
        <w:spacing w:line="229" w:lineRule="auto"/>
        <w:ind w:left="1"/>
        <w:rPr>
          <w:sz w:val="20"/>
          <w:szCs w:val="20"/>
        </w:rPr>
      </w:pPr>
      <w:r>
        <w:rPr>
          <w:rFonts w:eastAsia="Times New Roman"/>
        </w:rPr>
        <w:t>aklumas;</w:t>
      </w:r>
    </w:p>
    <w:p w:rsidR="006B1B53" w:rsidRDefault="006B1B53" w:rsidP="006B1B53">
      <w:pPr>
        <w:spacing w:line="28" w:lineRule="exact"/>
        <w:rPr>
          <w:sz w:val="20"/>
          <w:szCs w:val="20"/>
        </w:rPr>
      </w:pPr>
    </w:p>
    <w:p w:rsidR="006B1B53" w:rsidRDefault="006B1B53" w:rsidP="006B1B53">
      <w:pPr>
        <w:spacing w:line="244" w:lineRule="auto"/>
        <w:ind w:left="561" w:right="1486"/>
        <w:rPr>
          <w:sz w:val="20"/>
          <w:szCs w:val="20"/>
        </w:rPr>
      </w:pPr>
      <w:r>
        <w:rPr>
          <w:rFonts w:eastAsia="Times New Roman"/>
        </w:rPr>
        <w:t>staigus apakimas dėl akies arterijos užsikimšimo (tinklainės arterijos okliuzija); tinklainės atsisluoksniavimas (tinklainės atšoka);</w:t>
      </w:r>
    </w:p>
    <w:p w:rsidR="006B1B53" w:rsidRDefault="006B1B53" w:rsidP="006B1B53">
      <w:pPr>
        <w:spacing w:line="22" w:lineRule="exact"/>
        <w:rPr>
          <w:sz w:val="20"/>
          <w:szCs w:val="20"/>
        </w:rPr>
      </w:pPr>
    </w:p>
    <w:p w:rsidR="006B1B53" w:rsidRDefault="006B1B53" w:rsidP="006B1B53">
      <w:pPr>
        <w:spacing w:line="229" w:lineRule="auto"/>
        <w:ind w:left="1"/>
        <w:rPr>
          <w:sz w:val="20"/>
          <w:szCs w:val="20"/>
        </w:rPr>
      </w:pPr>
      <w:r>
        <w:rPr>
          <w:rFonts w:eastAsia="Times New Roman"/>
        </w:rPr>
        <w:t>akies paraudimas (junginės hiperemija);</w:t>
      </w:r>
    </w:p>
    <w:p w:rsidR="006B1B53" w:rsidRDefault="006B1B53" w:rsidP="006B1B53">
      <w:pPr>
        <w:spacing w:line="28" w:lineRule="exact"/>
        <w:rPr>
          <w:sz w:val="20"/>
          <w:szCs w:val="20"/>
        </w:rPr>
      </w:pPr>
    </w:p>
    <w:p w:rsidR="006B1B53" w:rsidRDefault="006B1B53" w:rsidP="006B1B53">
      <w:pPr>
        <w:spacing w:line="244" w:lineRule="auto"/>
        <w:ind w:left="561" w:right="3806"/>
        <w:rPr>
          <w:sz w:val="20"/>
          <w:szCs w:val="20"/>
        </w:rPr>
      </w:pPr>
      <w:r>
        <w:rPr>
          <w:rFonts w:eastAsia="Times New Roman"/>
        </w:rPr>
        <w:t>padidėjęs ašarų išsiskyrimas (sustiprėjęs ašarojimas); nemalonus akies pojūtis;</w:t>
      </w:r>
    </w:p>
    <w:p w:rsidR="006B1B53" w:rsidRDefault="006B1B53" w:rsidP="006B1B53">
      <w:pPr>
        <w:spacing w:line="22" w:lineRule="exact"/>
        <w:rPr>
          <w:sz w:val="20"/>
          <w:szCs w:val="20"/>
        </w:rPr>
      </w:pPr>
    </w:p>
    <w:p w:rsidR="006B1B53" w:rsidRDefault="006B1B53" w:rsidP="006B1B53">
      <w:pPr>
        <w:spacing w:line="229" w:lineRule="auto"/>
        <w:ind w:left="1"/>
        <w:rPr>
          <w:sz w:val="20"/>
          <w:szCs w:val="20"/>
        </w:rPr>
      </w:pPr>
      <w:r>
        <w:rPr>
          <w:rFonts w:eastAsia="Times New Roman"/>
        </w:rPr>
        <w:t>vieno iš tinklainės sluoksnio atšoka (tinklainės pigmentinio epitelio atšoka);</w:t>
      </w:r>
    </w:p>
    <w:p w:rsidR="006B1B53" w:rsidRDefault="006B1B53" w:rsidP="006B1B53">
      <w:pPr>
        <w:spacing w:line="28" w:lineRule="exact"/>
        <w:rPr>
          <w:sz w:val="20"/>
          <w:szCs w:val="20"/>
        </w:rPr>
      </w:pPr>
    </w:p>
    <w:p w:rsidR="006B1B53" w:rsidRDefault="006B1B53" w:rsidP="006B1B53">
      <w:pPr>
        <w:spacing w:line="267" w:lineRule="auto"/>
        <w:ind w:left="561" w:right="1086"/>
        <w:rPr>
          <w:sz w:val="20"/>
          <w:szCs w:val="20"/>
        </w:rPr>
      </w:pPr>
      <w:r>
        <w:rPr>
          <w:rFonts w:eastAsia="Times New Roman"/>
          <w:sz w:val="21"/>
          <w:szCs w:val="21"/>
        </w:rPr>
        <w:t>į gelį panašios akies viduje esančios medžiagos uždegimas (stiklakūnio uždegimas); priekinės akies dalies uždegimas (priekinės kameros uždegimas ar švytėjimas);</w:t>
      </w:r>
    </w:p>
    <w:p w:rsidR="006B1B53" w:rsidRDefault="006B1B53" w:rsidP="006B1B53">
      <w:pPr>
        <w:spacing w:line="229" w:lineRule="auto"/>
        <w:ind w:left="1"/>
        <w:rPr>
          <w:sz w:val="20"/>
          <w:szCs w:val="20"/>
        </w:rPr>
      </w:pPr>
      <w:r>
        <w:rPr>
          <w:rFonts w:eastAsia="Times New Roman"/>
        </w:rPr>
        <w:t>rainelės ir aplinkinių akies audinių uždegimas (iridociklitas);</w:t>
      </w:r>
    </w:p>
    <w:p w:rsidR="006B1B53" w:rsidRDefault="006B1B53" w:rsidP="006B1B53">
      <w:pPr>
        <w:spacing w:line="27" w:lineRule="exact"/>
        <w:rPr>
          <w:sz w:val="20"/>
          <w:szCs w:val="20"/>
        </w:rPr>
      </w:pPr>
    </w:p>
    <w:p w:rsidR="006B1B53" w:rsidRDefault="006B1B53" w:rsidP="006B1B53">
      <w:pPr>
        <w:spacing w:line="229" w:lineRule="auto"/>
        <w:ind w:left="1"/>
        <w:rPr>
          <w:sz w:val="20"/>
          <w:szCs w:val="20"/>
        </w:rPr>
      </w:pPr>
      <w:r>
        <w:rPr>
          <w:rFonts w:eastAsia="Times New Roman"/>
        </w:rPr>
        <w:t>skaidraus akies obuolio sluoksnio ragenos patinimas (ragenos edema);</w:t>
      </w:r>
    </w:p>
    <w:p w:rsidR="006B1B53" w:rsidRDefault="006B1B53" w:rsidP="006B1B53">
      <w:pPr>
        <w:spacing w:line="27" w:lineRule="exact"/>
        <w:rPr>
          <w:sz w:val="20"/>
          <w:szCs w:val="20"/>
        </w:rPr>
      </w:pPr>
    </w:p>
    <w:p w:rsidR="006B1B53" w:rsidRDefault="006B1B53" w:rsidP="006B1B53">
      <w:pPr>
        <w:spacing w:line="230" w:lineRule="auto"/>
        <w:ind w:left="1"/>
        <w:rPr>
          <w:sz w:val="20"/>
          <w:szCs w:val="20"/>
        </w:rPr>
      </w:pPr>
      <w:r>
        <w:rPr>
          <w:rFonts w:eastAsia="Times New Roman"/>
        </w:rPr>
        <w:t>kraujavimas akies viduje (stiklakūnio kraujavimas).</w:t>
      </w:r>
    </w:p>
    <w:p w:rsidR="006B1B53" w:rsidRDefault="006B1B53" w:rsidP="006B1B53">
      <w:pPr>
        <w:spacing w:line="278" w:lineRule="exact"/>
        <w:rPr>
          <w:sz w:val="20"/>
          <w:szCs w:val="20"/>
        </w:rPr>
      </w:pPr>
    </w:p>
    <w:p w:rsidR="006B1B53" w:rsidRDefault="006B1B53" w:rsidP="006B1B53">
      <w:pPr>
        <w:ind w:left="1"/>
        <w:rPr>
          <w:sz w:val="20"/>
          <w:szCs w:val="20"/>
        </w:rPr>
      </w:pPr>
      <w:r>
        <w:rPr>
          <w:rFonts w:eastAsia="Times New Roman"/>
          <w:b/>
          <w:bCs/>
        </w:rPr>
        <w:t>Dažnis nežinomas:</w:t>
      </w:r>
      <w:r>
        <w:rPr>
          <w:rFonts w:eastAsia="Times New Roman"/>
        </w:rPr>
        <w:t xml:space="preserve"> </w:t>
      </w:r>
      <w:r>
        <w:rPr>
          <w:rFonts w:eastAsia="Times New Roman"/>
          <w:i/>
          <w:iCs/>
        </w:rPr>
        <w:t>negali būti apskaičiuotas pagal turimus duomenis</w:t>
      </w:r>
    </w:p>
    <w:p w:rsidR="006B1B53" w:rsidRDefault="006B1B53" w:rsidP="006B1B53">
      <w:pPr>
        <w:spacing w:line="3" w:lineRule="exact"/>
        <w:rPr>
          <w:sz w:val="20"/>
          <w:szCs w:val="20"/>
        </w:rPr>
      </w:pPr>
    </w:p>
    <w:p w:rsidR="006B1B53" w:rsidRDefault="006B1B53" w:rsidP="006B1B53">
      <w:pPr>
        <w:spacing w:line="234" w:lineRule="auto"/>
        <w:ind w:left="561" w:right="946"/>
        <w:rPr>
          <w:sz w:val="20"/>
          <w:szCs w:val="20"/>
        </w:rPr>
      </w:pPr>
      <w:r>
        <w:rPr>
          <w:rFonts w:eastAsia="Times New Roman"/>
        </w:rPr>
        <w:t>staigus regos lauko praradimas dėl užpakalinės akies dalies kraujagyslių užsikimšimo (tinklainės kraujagyslių okliuzija);</w:t>
      </w:r>
    </w:p>
    <w:p w:rsidR="006B1B53" w:rsidRDefault="006B1B53" w:rsidP="006B1B53">
      <w:pPr>
        <w:spacing w:line="26" w:lineRule="exact"/>
        <w:rPr>
          <w:sz w:val="20"/>
          <w:szCs w:val="20"/>
        </w:rPr>
      </w:pPr>
    </w:p>
    <w:p w:rsidR="006B1B53" w:rsidRDefault="006B1B53" w:rsidP="006B1B53">
      <w:pPr>
        <w:spacing w:line="229" w:lineRule="auto"/>
        <w:ind w:left="1"/>
        <w:rPr>
          <w:sz w:val="20"/>
          <w:szCs w:val="20"/>
        </w:rPr>
      </w:pPr>
      <w:r>
        <w:rPr>
          <w:rFonts w:eastAsia="Times New Roman"/>
        </w:rPr>
        <w:t>akies kraujagyslių sienelių uždegimas (tinklainės vaskulitas).</w:t>
      </w:r>
    </w:p>
    <w:p w:rsidR="006B1B53" w:rsidRDefault="006B1B53" w:rsidP="006B1B53">
      <w:pPr>
        <w:spacing w:line="200" w:lineRule="exact"/>
        <w:rPr>
          <w:sz w:val="20"/>
          <w:szCs w:val="20"/>
        </w:rPr>
      </w:pPr>
    </w:p>
    <w:p w:rsidR="006B1B53" w:rsidRDefault="006B1B53" w:rsidP="006B1B53">
      <w:pPr>
        <w:spacing w:line="210" w:lineRule="exact"/>
        <w:rPr>
          <w:sz w:val="20"/>
          <w:szCs w:val="20"/>
        </w:rPr>
      </w:pPr>
    </w:p>
    <w:p w:rsidR="006B1B53" w:rsidRDefault="006B1B53" w:rsidP="006B1B53">
      <w:pPr>
        <w:ind w:left="1"/>
        <w:rPr>
          <w:sz w:val="20"/>
          <w:szCs w:val="20"/>
        </w:rPr>
      </w:pPr>
      <w:r>
        <w:rPr>
          <w:rFonts w:eastAsia="Times New Roman"/>
          <w:b/>
          <w:bCs/>
        </w:rPr>
        <w:t>Pranešimas apie šalutinį poveikį</w:t>
      </w:r>
    </w:p>
    <w:p w:rsidR="006B1B53" w:rsidRDefault="006B1B53" w:rsidP="006B1B53">
      <w:pPr>
        <w:spacing w:line="8" w:lineRule="exact"/>
        <w:rPr>
          <w:sz w:val="20"/>
          <w:szCs w:val="20"/>
        </w:rPr>
      </w:pPr>
    </w:p>
    <w:p w:rsidR="006B1B53" w:rsidRDefault="006B1B53" w:rsidP="006B1B53">
      <w:pPr>
        <w:spacing w:line="237" w:lineRule="auto"/>
        <w:ind w:left="1" w:right="306"/>
        <w:rPr>
          <w:rFonts w:eastAsia="Times New Roman"/>
        </w:rPr>
      </w:pPr>
      <w:r>
        <w:rPr>
          <w:rFonts w:eastAsia="Times New Roman"/>
        </w:rPr>
        <w:t xml:space="preserve">Jeigu pasireiškė šalutinis poveikis, įskaitant šiame lapelyje nenurodytą, pasakykite gydytojui. Apie šalutinį poveikį taip pat galite pranešti tiesiogiai </w:t>
      </w:r>
      <w:r>
        <w:rPr>
          <w:rFonts w:eastAsia="Times New Roman"/>
          <w:highlight w:val="lightGray"/>
        </w:rPr>
        <w:t>naudodamiesi</w:t>
      </w:r>
      <w:r>
        <w:rPr>
          <w:rFonts w:eastAsia="Times New Roman"/>
          <w:color w:val="0000FF"/>
          <w:highlight w:val="lightGray"/>
        </w:rPr>
        <w:t xml:space="preserve"> </w:t>
      </w:r>
      <w:hyperlink r:id="rId15">
        <w:r>
          <w:rPr>
            <w:rFonts w:eastAsia="Times New Roman"/>
            <w:color w:val="0000FF"/>
            <w:highlight w:val="lightGray"/>
            <w:u w:val="single"/>
          </w:rPr>
          <w:t>V priede</w:t>
        </w:r>
        <w:r>
          <w:rPr>
            <w:rFonts w:eastAsia="Times New Roman"/>
            <w:highlight w:val="lightGray"/>
            <w:u w:val="single"/>
          </w:rPr>
          <w:t xml:space="preserve"> </w:t>
        </w:r>
      </w:hyperlink>
      <w:r>
        <w:rPr>
          <w:rFonts w:eastAsia="Times New Roman"/>
          <w:highlight w:val="lightGray"/>
        </w:rPr>
        <w:t>nurodyta nacionaline pranešimo sistema</w:t>
      </w:r>
      <w:r>
        <w:rPr>
          <w:rFonts w:eastAsia="Times New Roman"/>
        </w:rPr>
        <w:t>. Pranešdami apie šalutinį poveikį galite mums padėti gauti daugiau informacijos</w:t>
      </w:r>
      <w:r>
        <w:rPr>
          <w:rFonts w:eastAsia="Times New Roman"/>
          <w:highlight w:val="lightGray"/>
        </w:rPr>
        <w:t xml:space="preserve"> </w:t>
      </w:r>
      <w:r>
        <w:rPr>
          <w:rFonts w:eastAsia="Times New Roman"/>
        </w:rPr>
        <w:t>apie šio vaisto saugumą.</w:t>
      </w:r>
    </w:p>
    <w:p w:rsidR="006B1B53" w:rsidRDefault="006B1B53" w:rsidP="006B1B53">
      <w:pPr>
        <w:spacing w:line="200" w:lineRule="exact"/>
        <w:rPr>
          <w:sz w:val="20"/>
          <w:szCs w:val="20"/>
        </w:rPr>
      </w:pPr>
    </w:p>
    <w:p w:rsidR="006B1B53" w:rsidRDefault="006B1B53" w:rsidP="006B1B53">
      <w:pPr>
        <w:spacing w:line="311" w:lineRule="exact"/>
        <w:rPr>
          <w:sz w:val="20"/>
          <w:szCs w:val="20"/>
        </w:rPr>
      </w:pPr>
    </w:p>
    <w:p w:rsidR="006B1B53" w:rsidRDefault="006B1B53" w:rsidP="006B1B53">
      <w:pPr>
        <w:numPr>
          <w:ilvl w:val="0"/>
          <w:numId w:val="32"/>
        </w:numPr>
        <w:tabs>
          <w:tab w:val="left" w:pos="561"/>
        </w:tabs>
        <w:spacing w:after="0" w:line="240" w:lineRule="auto"/>
        <w:ind w:left="561" w:hanging="561"/>
        <w:rPr>
          <w:rFonts w:eastAsia="Times New Roman"/>
          <w:b/>
          <w:bCs/>
        </w:rPr>
      </w:pPr>
      <w:r>
        <w:rPr>
          <w:rFonts w:eastAsia="Times New Roman"/>
          <w:b/>
          <w:bCs/>
        </w:rPr>
        <w:t>Kaip laikyti Beovu</w:t>
      </w:r>
    </w:p>
    <w:p w:rsidR="006B1B53" w:rsidRDefault="006B1B53" w:rsidP="006B1B53">
      <w:pPr>
        <w:spacing w:line="249" w:lineRule="exact"/>
        <w:rPr>
          <w:sz w:val="20"/>
          <w:szCs w:val="20"/>
        </w:rPr>
      </w:pPr>
    </w:p>
    <w:p w:rsidR="006B1B53" w:rsidRDefault="006B1B53" w:rsidP="006B1B53">
      <w:pPr>
        <w:ind w:left="1"/>
        <w:rPr>
          <w:sz w:val="20"/>
          <w:szCs w:val="20"/>
        </w:rPr>
      </w:pPr>
      <w:r>
        <w:rPr>
          <w:rFonts w:eastAsia="Times New Roman"/>
        </w:rPr>
        <w:t>Šį vaistą laikykite vaikams nepastebimoje ir nepasiekiamoje vietoje.</w:t>
      </w:r>
    </w:p>
    <w:p w:rsidR="006B1B53" w:rsidRDefault="006B1B53" w:rsidP="006B1B53">
      <w:pPr>
        <w:spacing w:line="265" w:lineRule="exact"/>
        <w:rPr>
          <w:sz w:val="20"/>
          <w:szCs w:val="20"/>
        </w:rPr>
      </w:pPr>
    </w:p>
    <w:p w:rsidR="006B1B53" w:rsidRDefault="006B1B53" w:rsidP="006B1B53">
      <w:pPr>
        <w:ind w:left="1"/>
        <w:rPr>
          <w:sz w:val="20"/>
          <w:szCs w:val="20"/>
        </w:rPr>
      </w:pPr>
      <w:r>
        <w:rPr>
          <w:rFonts w:eastAsia="Times New Roman"/>
          <w:sz w:val="21"/>
          <w:szCs w:val="21"/>
        </w:rPr>
        <w:t>Ant dėžutės ir etiketės po „EXP“ nurodytam tinkamumo laikui pasibaigus, šio vaisto vartoti negalima.</w:t>
      </w:r>
    </w:p>
    <w:p w:rsidR="006B1B53" w:rsidRDefault="006B1B53" w:rsidP="006B1B53">
      <w:pPr>
        <w:ind w:left="1"/>
        <w:rPr>
          <w:sz w:val="20"/>
          <w:szCs w:val="20"/>
        </w:rPr>
      </w:pPr>
      <w:r>
        <w:rPr>
          <w:rFonts w:eastAsia="Times New Roman"/>
        </w:rPr>
        <w:t>Vaistas tinkamas vartoti iki paskutinės nurodyto mėnesio dienos.</w:t>
      </w:r>
    </w:p>
    <w:p w:rsidR="006B1B53" w:rsidRDefault="006B1B53" w:rsidP="006B1B53">
      <w:pPr>
        <w:spacing w:line="252" w:lineRule="exact"/>
        <w:rPr>
          <w:sz w:val="20"/>
          <w:szCs w:val="20"/>
        </w:rPr>
      </w:pPr>
    </w:p>
    <w:p w:rsidR="006B1B53" w:rsidRDefault="006B1B53" w:rsidP="006B1B53">
      <w:pPr>
        <w:ind w:left="1"/>
        <w:rPr>
          <w:sz w:val="20"/>
          <w:szCs w:val="20"/>
        </w:rPr>
      </w:pPr>
      <w:r>
        <w:rPr>
          <w:rFonts w:eastAsia="Times New Roman"/>
        </w:rPr>
        <w:t>Laikyti šaldytuve (2 °C – 8 °C).</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rPr>
        <w:t>Negalima užšaldyti.</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rPr>
        <w:t>Flakoną laikyti išorinėje dėžutėje, kad vaistas būtų apsaugotas nuo šviesos.</w:t>
      </w:r>
    </w:p>
    <w:p w:rsidR="006B1B53" w:rsidRDefault="006B1B53" w:rsidP="006B1B53">
      <w:pPr>
        <w:spacing w:line="265" w:lineRule="exact"/>
        <w:rPr>
          <w:sz w:val="20"/>
          <w:szCs w:val="20"/>
        </w:rPr>
      </w:pPr>
    </w:p>
    <w:p w:rsidR="006B1B53" w:rsidRDefault="006B1B53" w:rsidP="006B1B53">
      <w:pPr>
        <w:spacing w:line="234" w:lineRule="auto"/>
        <w:ind w:left="1" w:right="146"/>
        <w:rPr>
          <w:sz w:val="20"/>
          <w:szCs w:val="20"/>
        </w:rPr>
      </w:pPr>
      <w:r>
        <w:rPr>
          <w:rFonts w:eastAsia="Times New Roman"/>
        </w:rPr>
        <w:t>Prieš vartojimą neatidarytą flakoną galima laikyti kambario temperatūroje (žemesnėje kaip 25 °C) ne ilgiau kaip 24 valandas.</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1" w:lineRule="exact"/>
        <w:rPr>
          <w:sz w:val="20"/>
          <w:szCs w:val="20"/>
        </w:rPr>
      </w:pPr>
    </w:p>
    <w:p w:rsidR="006B1B53" w:rsidRDefault="006B1B53" w:rsidP="006B1B53">
      <w:pPr>
        <w:ind w:right="-34"/>
        <w:jc w:val="center"/>
        <w:rPr>
          <w:sz w:val="20"/>
          <w:szCs w:val="20"/>
        </w:rPr>
      </w:pPr>
      <w:r>
        <w:rPr>
          <w:rFonts w:ascii="Arial" w:eastAsia="Arial" w:hAnsi="Arial" w:cs="Arial"/>
          <w:sz w:val="16"/>
          <w:szCs w:val="16"/>
        </w:rPr>
        <w:t>44</w:t>
      </w:r>
    </w:p>
    <w:p w:rsidR="006B1B53" w:rsidRDefault="006B1B53" w:rsidP="006B1B53">
      <w:pPr>
        <w:sectPr w:rsidR="006B1B53">
          <w:pgSz w:w="11900" w:h="16841"/>
          <w:pgMar w:top="1125" w:right="1440" w:bottom="174" w:left="1419" w:header="0" w:footer="0" w:gutter="0"/>
          <w:cols w:space="720" w:equalWidth="0">
            <w:col w:w="9048"/>
          </w:cols>
        </w:sectPr>
      </w:pPr>
    </w:p>
    <w:p w:rsidR="006B1B53" w:rsidRDefault="006B1B53" w:rsidP="006B1B53">
      <w:pPr>
        <w:numPr>
          <w:ilvl w:val="0"/>
          <w:numId w:val="33"/>
        </w:numPr>
        <w:tabs>
          <w:tab w:val="left" w:pos="561"/>
        </w:tabs>
        <w:spacing w:after="0" w:line="240" w:lineRule="auto"/>
        <w:ind w:left="561" w:hanging="561"/>
        <w:rPr>
          <w:rFonts w:eastAsia="Times New Roman"/>
          <w:b/>
          <w:bCs/>
        </w:rPr>
      </w:pPr>
      <w:bookmarkStart w:id="14" w:name="page45"/>
      <w:bookmarkEnd w:id="14"/>
      <w:r>
        <w:rPr>
          <w:rFonts w:eastAsia="Times New Roman"/>
          <w:b/>
          <w:bCs/>
        </w:rPr>
        <w:t>Pakuotės turinys ir kita informacija</w:t>
      </w:r>
    </w:p>
    <w:p w:rsidR="006B1B53" w:rsidRDefault="006B1B53" w:rsidP="006B1B53">
      <w:pPr>
        <w:spacing w:line="254" w:lineRule="exact"/>
        <w:rPr>
          <w:sz w:val="20"/>
          <w:szCs w:val="20"/>
        </w:rPr>
      </w:pPr>
    </w:p>
    <w:p w:rsidR="006B1B53" w:rsidRDefault="006B1B53" w:rsidP="006B1B53">
      <w:pPr>
        <w:ind w:left="1"/>
        <w:rPr>
          <w:sz w:val="20"/>
          <w:szCs w:val="20"/>
        </w:rPr>
      </w:pPr>
      <w:r>
        <w:rPr>
          <w:rFonts w:eastAsia="Times New Roman"/>
          <w:b/>
          <w:bCs/>
        </w:rPr>
        <w:t>Beovu sudėtis</w:t>
      </w:r>
    </w:p>
    <w:p w:rsidR="006B1B53" w:rsidRDefault="006B1B53" w:rsidP="006B1B53">
      <w:pPr>
        <w:spacing w:line="8" w:lineRule="exact"/>
        <w:rPr>
          <w:sz w:val="20"/>
          <w:szCs w:val="20"/>
        </w:rPr>
      </w:pPr>
    </w:p>
    <w:p w:rsidR="006B1B53" w:rsidRDefault="006B1B53" w:rsidP="006B1B53">
      <w:pPr>
        <w:numPr>
          <w:ilvl w:val="0"/>
          <w:numId w:val="34"/>
        </w:numPr>
        <w:tabs>
          <w:tab w:val="left" w:pos="561"/>
        </w:tabs>
        <w:spacing w:after="0" w:line="234" w:lineRule="auto"/>
        <w:ind w:left="561" w:right="186" w:hanging="561"/>
        <w:rPr>
          <w:rFonts w:eastAsia="Times New Roman"/>
        </w:rPr>
      </w:pPr>
      <w:r>
        <w:rPr>
          <w:rFonts w:eastAsia="Times New Roman"/>
        </w:rPr>
        <w:t>Veiklioji medžiaga yra brolucizumabas. Viename injekcinio tirpalo mililitre yra 120 mg brolucizumabo. Kiekviename flakone (0,23 ml injekcinio tirpalo) yra 27,6 mg brolucizumabo.</w:t>
      </w:r>
    </w:p>
    <w:p w:rsidR="006B1B53" w:rsidRDefault="006B1B53" w:rsidP="006B1B53">
      <w:pPr>
        <w:spacing w:line="13" w:lineRule="exact"/>
        <w:rPr>
          <w:rFonts w:eastAsia="Times New Roman"/>
        </w:rPr>
      </w:pPr>
    </w:p>
    <w:p w:rsidR="006B1B53" w:rsidRDefault="006B1B53" w:rsidP="006B1B53">
      <w:pPr>
        <w:spacing w:line="234" w:lineRule="auto"/>
        <w:ind w:left="561" w:right="1026"/>
        <w:rPr>
          <w:rFonts w:eastAsia="Times New Roman"/>
        </w:rPr>
      </w:pPr>
      <w:r>
        <w:rPr>
          <w:rFonts w:eastAsia="Times New Roman"/>
        </w:rPr>
        <w:t>Tai leidžia suleisti 0,05 ml injekcinio tirpalo tūrio vienkartinę dozę, kurioje yra 6 mg brolucizumabo.</w:t>
      </w:r>
    </w:p>
    <w:p w:rsidR="006B1B53" w:rsidRDefault="006B1B53" w:rsidP="006B1B53">
      <w:pPr>
        <w:numPr>
          <w:ilvl w:val="0"/>
          <w:numId w:val="34"/>
        </w:numPr>
        <w:tabs>
          <w:tab w:val="left" w:pos="561"/>
        </w:tabs>
        <w:spacing w:after="0" w:line="240" w:lineRule="auto"/>
        <w:ind w:left="561" w:hanging="561"/>
        <w:rPr>
          <w:rFonts w:eastAsia="Times New Roman"/>
        </w:rPr>
      </w:pPr>
      <w:r>
        <w:rPr>
          <w:rFonts w:eastAsia="Times New Roman"/>
        </w:rPr>
        <w:t>Pagalbinės medžiagos yra: natrio citratas, sacharozė, polisorbatas 80, injekcinis vanduo.</w:t>
      </w:r>
    </w:p>
    <w:p w:rsidR="006B1B53" w:rsidRDefault="006B1B53" w:rsidP="006B1B53">
      <w:pPr>
        <w:spacing w:line="257" w:lineRule="exact"/>
        <w:rPr>
          <w:sz w:val="20"/>
          <w:szCs w:val="20"/>
        </w:rPr>
      </w:pPr>
    </w:p>
    <w:p w:rsidR="006B1B53" w:rsidRDefault="006B1B53" w:rsidP="006B1B53">
      <w:pPr>
        <w:ind w:left="1"/>
        <w:rPr>
          <w:sz w:val="20"/>
          <w:szCs w:val="20"/>
        </w:rPr>
      </w:pPr>
      <w:r>
        <w:rPr>
          <w:rFonts w:eastAsia="Times New Roman"/>
          <w:b/>
          <w:bCs/>
        </w:rPr>
        <w:t>Beovu išvaizda ir kiekis pakuotėje</w:t>
      </w:r>
    </w:p>
    <w:p w:rsidR="006B1B53" w:rsidRDefault="006B1B53" w:rsidP="006B1B53">
      <w:pPr>
        <w:spacing w:line="8" w:lineRule="exact"/>
        <w:rPr>
          <w:sz w:val="20"/>
          <w:szCs w:val="20"/>
        </w:rPr>
      </w:pPr>
    </w:p>
    <w:p w:rsidR="006B1B53" w:rsidRDefault="006B1B53" w:rsidP="006B1B53">
      <w:pPr>
        <w:spacing w:line="234" w:lineRule="auto"/>
        <w:ind w:left="1" w:right="346"/>
        <w:rPr>
          <w:sz w:val="20"/>
          <w:szCs w:val="20"/>
        </w:rPr>
      </w:pPr>
      <w:r>
        <w:rPr>
          <w:rFonts w:eastAsia="Times New Roman"/>
        </w:rPr>
        <w:t>Beovu 120 mg/ml injekcinis tirpalas (injekcija) yra skaidrus ar nedaug opalinis, bespalvis ar rusvai gelsvas vandeninis tirpalas.</w:t>
      </w:r>
    </w:p>
    <w:p w:rsidR="006B1B53" w:rsidRDefault="006B1B53" w:rsidP="006B1B53">
      <w:pPr>
        <w:spacing w:line="265" w:lineRule="exact"/>
        <w:rPr>
          <w:sz w:val="20"/>
          <w:szCs w:val="20"/>
        </w:rPr>
      </w:pPr>
    </w:p>
    <w:p w:rsidR="006B1B53" w:rsidRDefault="006B1B53" w:rsidP="006B1B53">
      <w:pPr>
        <w:spacing w:line="234" w:lineRule="auto"/>
        <w:ind w:left="1" w:right="386"/>
        <w:rPr>
          <w:sz w:val="20"/>
          <w:szCs w:val="20"/>
        </w:rPr>
      </w:pPr>
      <w:r>
        <w:rPr>
          <w:rFonts w:eastAsia="Times New Roman"/>
        </w:rPr>
        <w:t>Pakuotės dydis: 1 flakonas ir 1 buka adata su filtru (18G x 1½″, 1,2 mm x 40 mm, 5 μm), skirti tik vienkartiniam vartojimui.</w:t>
      </w:r>
    </w:p>
    <w:p w:rsidR="006B1B53" w:rsidRDefault="006B1B53" w:rsidP="006B1B53">
      <w:pPr>
        <w:spacing w:line="259" w:lineRule="exact"/>
        <w:rPr>
          <w:sz w:val="20"/>
          <w:szCs w:val="20"/>
        </w:rPr>
      </w:pPr>
    </w:p>
    <w:p w:rsidR="006B1B53" w:rsidRDefault="006B1B53" w:rsidP="006B1B53">
      <w:pPr>
        <w:ind w:left="1"/>
        <w:rPr>
          <w:sz w:val="20"/>
          <w:szCs w:val="20"/>
        </w:rPr>
      </w:pPr>
      <w:r>
        <w:rPr>
          <w:rFonts w:eastAsia="Times New Roman"/>
          <w:b/>
          <w:bCs/>
        </w:rPr>
        <w:t>Registruotojas</w:t>
      </w:r>
    </w:p>
    <w:p w:rsidR="006B1B53" w:rsidRDefault="006B1B53" w:rsidP="006B1B53">
      <w:pPr>
        <w:spacing w:line="234" w:lineRule="auto"/>
        <w:ind w:left="1"/>
        <w:rPr>
          <w:sz w:val="20"/>
          <w:szCs w:val="20"/>
        </w:rPr>
      </w:pPr>
      <w:r>
        <w:rPr>
          <w:rFonts w:eastAsia="Times New Roman"/>
        </w:rPr>
        <w:t>Novartis Europharm Limited</w:t>
      </w:r>
    </w:p>
    <w:p w:rsidR="006B1B53" w:rsidRDefault="006B1B53" w:rsidP="006B1B53">
      <w:pPr>
        <w:spacing w:line="2" w:lineRule="exact"/>
        <w:rPr>
          <w:sz w:val="20"/>
          <w:szCs w:val="20"/>
        </w:rPr>
      </w:pPr>
    </w:p>
    <w:p w:rsidR="006B1B53" w:rsidRDefault="006B1B53" w:rsidP="006B1B53">
      <w:pPr>
        <w:ind w:left="1"/>
        <w:rPr>
          <w:sz w:val="20"/>
          <w:szCs w:val="20"/>
        </w:rPr>
      </w:pPr>
      <w:r>
        <w:rPr>
          <w:rFonts w:eastAsia="Times New Roman"/>
        </w:rPr>
        <w:t>Vista Building</w:t>
      </w:r>
    </w:p>
    <w:p w:rsidR="006B1B53" w:rsidRDefault="006B1B53" w:rsidP="006B1B53">
      <w:pPr>
        <w:ind w:left="1"/>
        <w:rPr>
          <w:sz w:val="20"/>
          <w:szCs w:val="20"/>
        </w:rPr>
      </w:pPr>
      <w:r>
        <w:rPr>
          <w:rFonts w:eastAsia="Times New Roman"/>
        </w:rPr>
        <w:t>Elm Park, Merrion Road</w:t>
      </w:r>
    </w:p>
    <w:p w:rsidR="006B1B53" w:rsidRDefault="006B1B53" w:rsidP="006B1B53">
      <w:pPr>
        <w:ind w:left="1"/>
        <w:rPr>
          <w:sz w:val="20"/>
          <w:szCs w:val="20"/>
        </w:rPr>
      </w:pPr>
      <w:r>
        <w:rPr>
          <w:rFonts w:eastAsia="Times New Roman"/>
        </w:rPr>
        <w:t>Dublin 4</w:t>
      </w:r>
    </w:p>
    <w:p w:rsidR="006B1B53" w:rsidRDefault="006B1B53" w:rsidP="006B1B53">
      <w:pPr>
        <w:ind w:left="1"/>
        <w:rPr>
          <w:sz w:val="20"/>
          <w:szCs w:val="20"/>
        </w:rPr>
      </w:pPr>
      <w:r>
        <w:rPr>
          <w:rFonts w:eastAsia="Times New Roman"/>
        </w:rPr>
        <w:t>Airija</w:t>
      </w:r>
    </w:p>
    <w:p w:rsidR="006B1B53" w:rsidRDefault="006B1B53" w:rsidP="006B1B53">
      <w:pPr>
        <w:spacing w:line="257" w:lineRule="exact"/>
        <w:rPr>
          <w:sz w:val="20"/>
          <w:szCs w:val="20"/>
        </w:rPr>
      </w:pPr>
    </w:p>
    <w:p w:rsidR="006B1B53" w:rsidRDefault="006B1B53" w:rsidP="006B1B53">
      <w:pPr>
        <w:ind w:left="1"/>
        <w:rPr>
          <w:sz w:val="20"/>
          <w:szCs w:val="20"/>
        </w:rPr>
      </w:pPr>
      <w:r>
        <w:rPr>
          <w:rFonts w:eastAsia="Times New Roman"/>
          <w:b/>
          <w:bCs/>
        </w:rPr>
        <w:t>Gamintojas</w:t>
      </w:r>
    </w:p>
    <w:p w:rsidR="006B1B53" w:rsidRDefault="006B1B53" w:rsidP="006B1B53">
      <w:pPr>
        <w:spacing w:line="234" w:lineRule="auto"/>
        <w:ind w:left="1"/>
        <w:rPr>
          <w:sz w:val="20"/>
          <w:szCs w:val="20"/>
        </w:rPr>
      </w:pPr>
      <w:r>
        <w:rPr>
          <w:rFonts w:eastAsia="Times New Roman"/>
        </w:rPr>
        <w:t>S.A. ALCON-COUVREUR N.V.</w:t>
      </w:r>
    </w:p>
    <w:p w:rsidR="006B1B53" w:rsidRDefault="006B1B53" w:rsidP="006B1B53">
      <w:pPr>
        <w:spacing w:line="2" w:lineRule="exact"/>
        <w:rPr>
          <w:sz w:val="20"/>
          <w:szCs w:val="20"/>
        </w:rPr>
      </w:pPr>
    </w:p>
    <w:p w:rsidR="006B1B53" w:rsidRDefault="006B1B53" w:rsidP="006B1B53">
      <w:pPr>
        <w:ind w:left="1"/>
        <w:rPr>
          <w:sz w:val="20"/>
          <w:szCs w:val="20"/>
        </w:rPr>
      </w:pPr>
      <w:r>
        <w:rPr>
          <w:rFonts w:eastAsia="Times New Roman"/>
        </w:rPr>
        <w:t>Rijksweg 14</w:t>
      </w:r>
    </w:p>
    <w:p w:rsidR="006B1B53" w:rsidRDefault="006B1B53" w:rsidP="006B1B53">
      <w:pPr>
        <w:ind w:left="1"/>
        <w:rPr>
          <w:sz w:val="20"/>
          <w:szCs w:val="20"/>
        </w:rPr>
      </w:pPr>
      <w:r>
        <w:rPr>
          <w:rFonts w:eastAsia="Times New Roman"/>
        </w:rPr>
        <w:t>2870 Puurs</w:t>
      </w:r>
    </w:p>
    <w:p w:rsidR="006B1B53" w:rsidRDefault="006B1B53" w:rsidP="006B1B53">
      <w:pPr>
        <w:spacing w:line="1" w:lineRule="exact"/>
        <w:rPr>
          <w:sz w:val="20"/>
          <w:szCs w:val="20"/>
        </w:rPr>
      </w:pPr>
    </w:p>
    <w:p w:rsidR="006B1B53" w:rsidRDefault="006B1B53" w:rsidP="006B1B53">
      <w:pPr>
        <w:ind w:left="1"/>
        <w:rPr>
          <w:sz w:val="20"/>
          <w:szCs w:val="20"/>
        </w:rPr>
      </w:pPr>
      <w:r>
        <w:rPr>
          <w:rFonts w:eastAsia="Times New Roman"/>
        </w:rPr>
        <w:t>Belgija</w:t>
      </w:r>
    </w:p>
    <w:p w:rsidR="006B1B53" w:rsidRDefault="006B1B53" w:rsidP="006B1B53">
      <w:pPr>
        <w:spacing w:line="251" w:lineRule="exact"/>
        <w:rPr>
          <w:sz w:val="20"/>
          <w:szCs w:val="20"/>
        </w:rPr>
      </w:pPr>
    </w:p>
    <w:p w:rsidR="006B1B53" w:rsidRDefault="006B1B53" w:rsidP="006B1B53">
      <w:pPr>
        <w:ind w:left="1"/>
        <w:rPr>
          <w:sz w:val="20"/>
          <w:szCs w:val="20"/>
        </w:rPr>
      </w:pPr>
      <w:r>
        <w:rPr>
          <w:rFonts w:eastAsia="Times New Roman"/>
        </w:rPr>
        <w:t>Jeigu apie šį vaistą norite sužinoti daugiau, kreipkitės į vietinį registruotojo atstovą:</w:t>
      </w:r>
    </w:p>
    <w:p w:rsidR="006B1B53" w:rsidRDefault="006B1B53" w:rsidP="006B1B53">
      <w:pPr>
        <w:sectPr w:rsidR="006B1B53">
          <w:pgSz w:w="11900" w:h="16841"/>
          <w:pgMar w:top="1129" w:right="1440" w:bottom="174" w:left="1419" w:header="0" w:footer="0" w:gutter="0"/>
          <w:cols w:space="720" w:equalWidth="0">
            <w:col w:w="9048"/>
          </w:cols>
        </w:sectPr>
      </w:pPr>
    </w:p>
    <w:p w:rsidR="006B1B53" w:rsidRDefault="006B1B53" w:rsidP="006B1B53">
      <w:pPr>
        <w:spacing w:line="258" w:lineRule="exact"/>
        <w:rPr>
          <w:sz w:val="20"/>
          <w:szCs w:val="20"/>
        </w:rPr>
      </w:pPr>
    </w:p>
    <w:p w:rsidR="006B1B53" w:rsidRDefault="006B1B53" w:rsidP="006B1B53">
      <w:pPr>
        <w:ind w:left="101"/>
        <w:rPr>
          <w:sz w:val="20"/>
          <w:szCs w:val="20"/>
        </w:rPr>
      </w:pPr>
      <w:r>
        <w:rPr>
          <w:rFonts w:eastAsia="Times New Roman"/>
          <w:b/>
          <w:bCs/>
        </w:rPr>
        <w:t>België/Belgique/Belgien</w:t>
      </w:r>
    </w:p>
    <w:p w:rsidR="006B1B53" w:rsidRDefault="006B1B53" w:rsidP="006B1B53">
      <w:pPr>
        <w:spacing w:line="236" w:lineRule="auto"/>
        <w:ind w:left="101"/>
        <w:rPr>
          <w:sz w:val="20"/>
          <w:szCs w:val="20"/>
        </w:rPr>
      </w:pPr>
      <w:r>
        <w:rPr>
          <w:rFonts w:eastAsia="Times New Roman"/>
        </w:rPr>
        <w:t>Novartis Pharma N.V.</w:t>
      </w:r>
    </w:p>
    <w:p w:rsidR="006B1B53" w:rsidRDefault="006B1B53" w:rsidP="006B1B53">
      <w:pPr>
        <w:ind w:left="101"/>
        <w:rPr>
          <w:sz w:val="20"/>
          <w:szCs w:val="20"/>
        </w:rPr>
      </w:pPr>
      <w:r>
        <w:rPr>
          <w:rFonts w:eastAsia="Times New Roman"/>
        </w:rPr>
        <w:t>Tél/Tel: +32 2 246 16 11</w:t>
      </w:r>
    </w:p>
    <w:p w:rsidR="006B1B53" w:rsidRDefault="006B1B53" w:rsidP="006B1B53">
      <w:pPr>
        <w:spacing w:line="20" w:lineRule="exact"/>
        <w:rPr>
          <w:sz w:val="20"/>
          <w:szCs w:val="20"/>
        </w:rPr>
      </w:pPr>
      <w:r>
        <w:rPr>
          <w:sz w:val="20"/>
          <w:szCs w:val="20"/>
        </w:rPr>
        <w:br w:type="column"/>
      </w:r>
    </w:p>
    <w:p w:rsidR="006B1B53" w:rsidRDefault="006B1B53" w:rsidP="006B1B53">
      <w:pPr>
        <w:spacing w:line="238" w:lineRule="exact"/>
        <w:rPr>
          <w:sz w:val="20"/>
          <w:szCs w:val="20"/>
        </w:rPr>
      </w:pPr>
    </w:p>
    <w:p w:rsidR="006B1B53" w:rsidRDefault="006B1B53" w:rsidP="006B1B53">
      <w:pPr>
        <w:rPr>
          <w:sz w:val="20"/>
          <w:szCs w:val="20"/>
        </w:rPr>
      </w:pPr>
      <w:r>
        <w:rPr>
          <w:rFonts w:eastAsia="Times New Roman"/>
          <w:b/>
          <w:bCs/>
        </w:rPr>
        <w:t>Lietuva</w:t>
      </w:r>
    </w:p>
    <w:p w:rsidR="006B1B53" w:rsidRDefault="006B1B53" w:rsidP="006B1B53">
      <w:pPr>
        <w:spacing w:line="236" w:lineRule="auto"/>
        <w:rPr>
          <w:sz w:val="20"/>
          <w:szCs w:val="20"/>
        </w:rPr>
      </w:pPr>
      <w:r>
        <w:rPr>
          <w:rFonts w:eastAsia="Times New Roman"/>
        </w:rPr>
        <w:t>SIA Novartis Baltics Lietuvos filialas</w:t>
      </w:r>
    </w:p>
    <w:p w:rsidR="006B1B53" w:rsidRDefault="006B1B53" w:rsidP="006B1B53">
      <w:pPr>
        <w:rPr>
          <w:sz w:val="20"/>
          <w:szCs w:val="20"/>
        </w:rPr>
      </w:pPr>
      <w:r>
        <w:rPr>
          <w:rFonts w:eastAsia="Times New Roman"/>
        </w:rPr>
        <w:t>Tel: +370 5 269 16 50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58" w:lineRule="exact"/>
        <w:rPr>
          <w:sz w:val="20"/>
          <w:szCs w:val="20"/>
        </w:rPr>
      </w:pPr>
    </w:p>
    <w:p w:rsidR="006B1B53" w:rsidRDefault="006B1B53" w:rsidP="006B1B53">
      <w:pPr>
        <w:ind w:left="101"/>
        <w:rPr>
          <w:sz w:val="20"/>
          <w:szCs w:val="20"/>
        </w:rPr>
      </w:pPr>
      <w:r>
        <w:rPr>
          <w:rFonts w:eastAsia="Times New Roman"/>
          <w:b/>
          <w:bCs/>
        </w:rPr>
        <w:t>България</w:t>
      </w:r>
    </w:p>
    <w:p w:rsidR="006B1B53" w:rsidRDefault="006B1B53" w:rsidP="006B1B53">
      <w:pPr>
        <w:spacing w:line="234" w:lineRule="auto"/>
        <w:ind w:left="101"/>
        <w:rPr>
          <w:sz w:val="20"/>
          <w:szCs w:val="20"/>
        </w:rPr>
      </w:pPr>
      <w:r>
        <w:rPr>
          <w:rFonts w:eastAsia="Times New Roman"/>
        </w:rPr>
        <w:t>Novartis Bulgaria EOOD</w:t>
      </w:r>
    </w:p>
    <w:p w:rsidR="006B1B53" w:rsidRDefault="006B1B53" w:rsidP="006B1B53">
      <w:pPr>
        <w:spacing w:line="2" w:lineRule="exact"/>
        <w:rPr>
          <w:sz w:val="20"/>
          <w:szCs w:val="20"/>
        </w:rPr>
      </w:pPr>
    </w:p>
    <w:p w:rsidR="006B1B53" w:rsidRDefault="006B1B53" w:rsidP="006B1B53">
      <w:pPr>
        <w:ind w:left="101"/>
        <w:rPr>
          <w:sz w:val="20"/>
          <w:szCs w:val="20"/>
        </w:rPr>
      </w:pPr>
      <w:r>
        <w:rPr>
          <w:rFonts w:eastAsia="Times New Roman"/>
        </w:rPr>
        <w:t>Тел.: +359 2 489 98 28</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Luxembourg/Luxemburg</w:t>
      </w:r>
    </w:p>
    <w:p w:rsidR="006B1B53" w:rsidRDefault="006B1B53" w:rsidP="006B1B53">
      <w:pPr>
        <w:spacing w:line="234" w:lineRule="auto"/>
        <w:rPr>
          <w:sz w:val="20"/>
          <w:szCs w:val="20"/>
        </w:rPr>
      </w:pPr>
      <w:r>
        <w:rPr>
          <w:rFonts w:eastAsia="Times New Roman"/>
        </w:rPr>
        <w:t>Novartis Pharma N.V.</w:t>
      </w:r>
    </w:p>
    <w:p w:rsidR="006B1B53" w:rsidRDefault="006B1B53" w:rsidP="006B1B53">
      <w:pPr>
        <w:spacing w:line="2" w:lineRule="exact"/>
        <w:rPr>
          <w:sz w:val="20"/>
          <w:szCs w:val="20"/>
        </w:rPr>
      </w:pPr>
    </w:p>
    <w:p w:rsidR="006B1B53" w:rsidRDefault="006B1B53" w:rsidP="006B1B53">
      <w:pPr>
        <w:rPr>
          <w:sz w:val="20"/>
          <w:szCs w:val="20"/>
        </w:rPr>
      </w:pPr>
      <w:r>
        <w:rPr>
          <w:rFonts w:eastAsia="Times New Roman"/>
        </w:rPr>
        <w:t>Tél/Tel: +32 2 246 16 11</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56" w:lineRule="exact"/>
        <w:rPr>
          <w:sz w:val="20"/>
          <w:szCs w:val="20"/>
        </w:rPr>
      </w:pPr>
    </w:p>
    <w:p w:rsidR="006B1B53" w:rsidRDefault="006B1B53" w:rsidP="006B1B53">
      <w:pPr>
        <w:ind w:left="101"/>
        <w:rPr>
          <w:sz w:val="20"/>
          <w:szCs w:val="20"/>
        </w:rPr>
      </w:pPr>
      <w:r>
        <w:rPr>
          <w:rFonts w:eastAsia="Times New Roman"/>
          <w:b/>
          <w:bCs/>
        </w:rPr>
        <w:t>Česká republika</w:t>
      </w:r>
    </w:p>
    <w:p w:rsidR="006B1B53" w:rsidRDefault="006B1B53" w:rsidP="006B1B53">
      <w:pPr>
        <w:spacing w:line="236" w:lineRule="auto"/>
        <w:ind w:left="101"/>
        <w:rPr>
          <w:sz w:val="20"/>
          <w:szCs w:val="20"/>
        </w:rPr>
      </w:pPr>
      <w:r>
        <w:rPr>
          <w:rFonts w:eastAsia="Times New Roman"/>
        </w:rPr>
        <w:t>Novartis s.r.o.</w:t>
      </w:r>
    </w:p>
    <w:p w:rsidR="006B1B53" w:rsidRDefault="006B1B53" w:rsidP="006B1B53">
      <w:pPr>
        <w:ind w:left="101"/>
        <w:rPr>
          <w:sz w:val="20"/>
          <w:szCs w:val="20"/>
        </w:rPr>
      </w:pPr>
      <w:r>
        <w:rPr>
          <w:rFonts w:eastAsia="Times New Roman"/>
        </w:rPr>
        <w:t>Tel: +420 225 775 111</w:t>
      </w:r>
    </w:p>
    <w:p w:rsidR="006B1B53" w:rsidRDefault="006B1B53" w:rsidP="006B1B53">
      <w:pPr>
        <w:spacing w:line="20" w:lineRule="exact"/>
        <w:rPr>
          <w:sz w:val="20"/>
          <w:szCs w:val="20"/>
        </w:rPr>
      </w:pPr>
      <w:r>
        <w:rPr>
          <w:sz w:val="20"/>
          <w:szCs w:val="20"/>
        </w:rPr>
        <w:br w:type="column"/>
      </w:r>
    </w:p>
    <w:p w:rsidR="006B1B53" w:rsidRDefault="006B1B53" w:rsidP="006B1B53">
      <w:pPr>
        <w:spacing w:line="36" w:lineRule="exact"/>
        <w:rPr>
          <w:sz w:val="20"/>
          <w:szCs w:val="20"/>
        </w:rPr>
      </w:pPr>
    </w:p>
    <w:p w:rsidR="006B1B53" w:rsidRDefault="006B1B53" w:rsidP="006B1B53">
      <w:pPr>
        <w:rPr>
          <w:sz w:val="20"/>
          <w:szCs w:val="20"/>
        </w:rPr>
      </w:pPr>
      <w:r>
        <w:rPr>
          <w:rFonts w:eastAsia="Times New Roman"/>
          <w:b/>
          <w:bCs/>
        </w:rPr>
        <w:t>Magyarország</w:t>
      </w:r>
    </w:p>
    <w:p w:rsidR="006B1B53" w:rsidRDefault="006B1B53" w:rsidP="006B1B53">
      <w:pPr>
        <w:spacing w:line="236" w:lineRule="auto"/>
        <w:rPr>
          <w:sz w:val="20"/>
          <w:szCs w:val="20"/>
        </w:rPr>
      </w:pPr>
      <w:r>
        <w:rPr>
          <w:rFonts w:eastAsia="Times New Roman"/>
        </w:rPr>
        <w:t>Novartis Hungária Kft.</w:t>
      </w:r>
    </w:p>
    <w:p w:rsidR="006B1B53" w:rsidRDefault="006B1B53" w:rsidP="006B1B53">
      <w:pPr>
        <w:rPr>
          <w:sz w:val="20"/>
          <w:szCs w:val="20"/>
        </w:rPr>
      </w:pPr>
      <w:r>
        <w:rPr>
          <w:rFonts w:eastAsia="Times New Roman"/>
        </w:rPr>
        <w:t>Tel.: +36 1 457 65 00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58" w:lineRule="exact"/>
        <w:rPr>
          <w:sz w:val="20"/>
          <w:szCs w:val="20"/>
        </w:rPr>
      </w:pPr>
    </w:p>
    <w:p w:rsidR="006B1B53" w:rsidRDefault="006B1B53" w:rsidP="006B1B53">
      <w:pPr>
        <w:ind w:left="101"/>
        <w:rPr>
          <w:sz w:val="20"/>
          <w:szCs w:val="20"/>
        </w:rPr>
      </w:pPr>
      <w:r>
        <w:rPr>
          <w:rFonts w:eastAsia="Times New Roman"/>
          <w:b/>
          <w:bCs/>
        </w:rPr>
        <w:t>Danmark</w:t>
      </w:r>
    </w:p>
    <w:p w:rsidR="006B1B53" w:rsidRDefault="006B1B53" w:rsidP="006B1B53">
      <w:pPr>
        <w:spacing w:line="234" w:lineRule="auto"/>
        <w:ind w:left="101"/>
        <w:rPr>
          <w:sz w:val="20"/>
          <w:szCs w:val="20"/>
        </w:rPr>
      </w:pPr>
      <w:r>
        <w:rPr>
          <w:rFonts w:eastAsia="Times New Roman"/>
        </w:rPr>
        <w:t>Novartis Healthcare A/S</w:t>
      </w:r>
    </w:p>
    <w:p w:rsidR="006B1B53" w:rsidRDefault="006B1B53" w:rsidP="006B1B53">
      <w:pPr>
        <w:spacing w:line="2" w:lineRule="exact"/>
        <w:rPr>
          <w:sz w:val="20"/>
          <w:szCs w:val="20"/>
        </w:rPr>
      </w:pPr>
    </w:p>
    <w:p w:rsidR="006B1B53" w:rsidRDefault="006B1B53" w:rsidP="006B1B53">
      <w:pPr>
        <w:ind w:left="101"/>
        <w:rPr>
          <w:sz w:val="20"/>
          <w:szCs w:val="20"/>
        </w:rPr>
      </w:pPr>
      <w:r>
        <w:rPr>
          <w:rFonts w:eastAsia="Times New Roman"/>
        </w:rPr>
        <w:t>Tlf: +45 39 16 84 00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Malta</w:t>
      </w:r>
    </w:p>
    <w:p w:rsidR="006B1B53" w:rsidRDefault="006B1B53" w:rsidP="006B1B53">
      <w:pPr>
        <w:spacing w:line="234" w:lineRule="auto"/>
        <w:rPr>
          <w:sz w:val="20"/>
          <w:szCs w:val="20"/>
        </w:rPr>
      </w:pPr>
      <w:r>
        <w:rPr>
          <w:rFonts w:eastAsia="Times New Roman"/>
        </w:rPr>
        <w:t>Novartis Pharma Services Inc.</w:t>
      </w:r>
    </w:p>
    <w:p w:rsidR="006B1B53" w:rsidRDefault="006B1B53" w:rsidP="006B1B53">
      <w:pPr>
        <w:spacing w:line="2" w:lineRule="exact"/>
        <w:rPr>
          <w:sz w:val="20"/>
          <w:szCs w:val="20"/>
        </w:rPr>
      </w:pPr>
    </w:p>
    <w:p w:rsidR="006B1B53" w:rsidRDefault="006B1B53" w:rsidP="006B1B53">
      <w:pPr>
        <w:rPr>
          <w:sz w:val="20"/>
          <w:szCs w:val="20"/>
        </w:rPr>
      </w:pPr>
      <w:r>
        <w:rPr>
          <w:rFonts w:eastAsia="Times New Roman"/>
        </w:rPr>
        <w:t>Tel: +356 2122 2872</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58" w:lineRule="exact"/>
        <w:rPr>
          <w:sz w:val="20"/>
          <w:szCs w:val="20"/>
        </w:rPr>
      </w:pPr>
    </w:p>
    <w:p w:rsidR="006B1B53" w:rsidRDefault="006B1B53" w:rsidP="006B1B53">
      <w:pPr>
        <w:ind w:left="101"/>
        <w:rPr>
          <w:sz w:val="20"/>
          <w:szCs w:val="20"/>
        </w:rPr>
      </w:pPr>
      <w:r>
        <w:rPr>
          <w:rFonts w:eastAsia="Times New Roman"/>
          <w:b/>
          <w:bCs/>
        </w:rPr>
        <w:t>Deutschland</w:t>
      </w:r>
    </w:p>
    <w:p w:rsidR="006B1B53" w:rsidRDefault="006B1B53" w:rsidP="006B1B53">
      <w:pPr>
        <w:spacing w:line="234" w:lineRule="auto"/>
        <w:ind w:left="101"/>
        <w:rPr>
          <w:sz w:val="20"/>
          <w:szCs w:val="20"/>
        </w:rPr>
      </w:pPr>
      <w:r>
        <w:rPr>
          <w:rFonts w:eastAsia="Times New Roman"/>
        </w:rPr>
        <w:t>Novartis Pharma GmbH</w:t>
      </w:r>
    </w:p>
    <w:p w:rsidR="006B1B53" w:rsidRDefault="006B1B53" w:rsidP="006B1B53">
      <w:pPr>
        <w:ind w:left="101"/>
        <w:rPr>
          <w:sz w:val="20"/>
          <w:szCs w:val="20"/>
        </w:rPr>
      </w:pPr>
      <w:r>
        <w:rPr>
          <w:rFonts w:eastAsia="Times New Roman"/>
        </w:rPr>
        <w:t>Tel: +49 911 273 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Nederland</w:t>
      </w:r>
    </w:p>
    <w:p w:rsidR="006B1B53" w:rsidRDefault="006B1B53" w:rsidP="006B1B53">
      <w:pPr>
        <w:spacing w:line="234" w:lineRule="auto"/>
        <w:rPr>
          <w:sz w:val="20"/>
          <w:szCs w:val="20"/>
        </w:rPr>
      </w:pPr>
      <w:r>
        <w:rPr>
          <w:rFonts w:eastAsia="Times New Roman"/>
        </w:rPr>
        <w:t>Novartis Pharma B.V.</w:t>
      </w:r>
    </w:p>
    <w:p w:rsidR="006B1B53" w:rsidRDefault="006B1B53" w:rsidP="006B1B53">
      <w:pPr>
        <w:rPr>
          <w:sz w:val="20"/>
          <w:szCs w:val="20"/>
        </w:rPr>
      </w:pPr>
      <w:r>
        <w:rPr>
          <w:rFonts w:eastAsia="Times New Roman"/>
        </w:rPr>
        <w:t>Tel: +31 88 04 52 111</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58" w:lineRule="exact"/>
        <w:rPr>
          <w:sz w:val="20"/>
          <w:szCs w:val="20"/>
        </w:rPr>
      </w:pPr>
    </w:p>
    <w:p w:rsidR="006B1B53" w:rsidRDefault="006B1B53" w:rsidP="006B1B53">
      <w:pPr>
        <w:ind w:left="101"/>
        <w:rPr>
          <w:sz w:val="20"/>
          <w:szCs w:val="20"/>
        </w:rPr>
      </w:pPr>
      <w:r>
        <w:rPr>
          <w:rFonts w:eastAsia="Times New Roman"/>
          <w:b/>
          <w:bCs/>
        </w:rPr>
        <w:t>Eesti</w:t>
      </w:r>
    </w:p>
    <w:p w:rsidR="006B1B53" w:rsidRDefault="006B1B53" w:rsidP="006B1B53">
      <w:pPr>
        <w:spacing w:line="236" w:lineRule="auto"/>
        <w:ind w:left="101"/>
        <w:rPr>
          <w:sz w:val="20"/>
          <w:szCs w:val="20"/>
        </w:rPr>
      </w:pPr>
      <w:r>
        <w:rPr>
          <w:rFonts w:eastAsia="Times New Roman"/>
        </w:rPr>
        <w:t>SIA Novartis Baltics Eesti filiaal</w:t>
      </w:r>
    </w:p>
    <w:p w:rsidR="006B1B53" w:rsidRDefault="006B1B53" w:rsidP="006B1B53">
      <w:pPr>
        <w:ind w:left="101"/>
        <w:rPr>
          <w:sz w:val="20"/>
          <w:szCs w:val="20"/>
        </w:rPr>
      </w:pPr>
      <w:r>
        <w:rPr>
          <w:rFonts w:eastAsia="Times New Roman"/>
        </w:rPr>
        <w:t>Tel: +372 66 30 810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Norge</w:t>
      </w:r>
    </w:p>
    <w:p w:rsidR="006B1B53" w:rsidRDefault="006B1B53" w:rsidP="006B1B53">
      <w:pPr>
        <w:spacing w:line="236" w:lineRule="auto"/>
        <w:rPr>
          <w:sz w:val="20"/>
          <w:szCs w:val="20"/>
        </w:rPr>
      </w:pPr>
      <w:r>
        <w:rPr>
          <w:rFonts w:eastAsia="Times New Roman"/>
        </w:rPr>
        <w:t>Novartis Norge AS</w:t>
      </w:r>
    </w:p>
    <w:p w:rsidR="006B1B53" w:rsidRDefault="006B1B53" w:rsidP="006B1B53">
      <w:pPr>
        <w:rPr>
          <w:sz w:val="20"/>
          <w:szCs w:val="20"/>
        </w:rPr>
      </w:pPr>
      <w:r>
        <w:rPr>
          <w:rFonts w:eastAsia="Times New Roman"/>
        </w:rPr>
        <w:t>Tlf: +47 23 05 20 00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19" w:header="0" w:footer="0" w:gutter="0"/>
          <w:cols w:num="2" w:space="720" w:equalWidth="0">
            <w:col w:w="3881" w:space="720"/>
            <w:col w:w="4446"/>
          </w:cols>
        </w:sect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29" w:lineRule="exact"/>
        <w:rPr>
          <w:sz w:val="20"/>
          <w:szCs w:val="20"/>
        </w:rPr>
      </w:pPr>
    </w:p>
    <w:p w:rsidR="006B1B53" w:rsidRDefault="006B1B53" w:rsidP="006B1B53">
      <w:pPr>
        <w:ind w:right="-14"/>
        <w:jc w:val="center"/>
        <w:rPr>
          <w:sz w:val="20"/>
          <w:szCs w:val="20"/>
        </w:rPr>
      </w:pPr>
      <w:r>
        <w:rPr>
          <w:rFonts w:ascii="Arial" w:eastAsia="Arial" w:hAnsi="Arial" w:cs="Arial"/>
          <w:sz w:val="16"/>
          <w:szCs w:val="16"/>
        </w:rPr>
        <w:t>45</w:t>
      </w:r>
    </w:p>
    <w:p w:rsidR="006B1B53" w:rsidRDefault="006B1B53" w:rsidP="006B1B53">
      <w:pPr>
        <w:sectPr w:rsidR="006B1B53">
          <w:type w:val="continuous"/>
          <w:pgSz w:w="11900" w:h="16841"/>
          <w:pgMar w:top="1129" w:right="1440" w:bottom="174" w:left="1419" w:header="0" w:footer="0" w:gutter="0"/>
          <w:cols w:space="720" w:equalWidth="0">
            <w:col w:w="9048"/>
          </w:cols>
        </w:sectPr>
      </w:pPr>
    </w:p>
    <w:p w:rsidR="006B1B53" w:rsidRDefault="006B1B53" w:rsidP="006B1B53">
      <w:pPr>
        <w:ind w:left="100"/>
        <w:rPr>
          <w:sz w:val="20"/>
          <w:szCs w:val="20"/>
        </w:rPr>
      </w:pPr>
      <w:bookmarkStart w:id="15" w:name="page46"/>
      <w:bookmarkEnd w:id="15"/>
      <w:r>
        <w:rPr>
          <w:rFonts w:eastAsia="Times New Roman"/>
          <w:b/>
          <w:bCs/>
        </w:rPr>
        <w:t>Ελλάδα</w:t>
      </w:r>
    </w:p>
    <w:p w:rsidR="006B1B53" w:rsidRDefault="006B1B53" w:rsidP="006B1B53">
      <w:pPr>
        <w:spacing w:line="237" w:lineRule="auto"/>
        <w:ind w:left="100"/>
        <w:rPr>
          <w:sz w:val="20"/>
          <w:szCs w:val="20"/>
        </w:rPr>
      </w:pPr>
      <w:r>
        <w:rPr>
          <w:rFonts w:eastAsia="Times New Roman"/>
        </w:rPr>
        <w:t>Novartis (Hellas) A.E.B.E.</w:t>
      </w:r>
    </w:p>
    <w:p w:rsidR="006B1B53" w:rsidRDefault="006B1B53" w:rsidP="006B1B53">
      <w:pPr>
        <w:ind w:left="100"/>
        <w:rPr>
          <w:sz w:val="20"/>
          <w:szCs w:val="20"/>
        </w:rPr>
      </w:pPr>
      <w:r>
        <w:rPr>
          <w:rFonts w:eastAsia="Times New Roman"/>
        </w:rPr>
        <w:t>Τηλ: +30 210 281 17 12</w:t>
      </w:r>
    </w:p>
    <w:p w:rsidR="006B1B53" w:rsidRDefault="006B1B53" w:rsidP="006B1B53">
      <w:pPr>
        <w:spacing w:line="20" w:lineRule="exact"/>
        <w:rPr>
          <w:sz w:val="20"/>
          <w:szCs w:val="20"/>
        </w:rPr>
      </w:pPr>
      <w:r>
        <w:rPr>
          <w:sz w:val="20"/>
          <w:szCs w:val="20"/>
        </w:rPr>
        <w:br w:type="column"/>
      </w:r>
    </w:p>
    <w:p w:rsidR="006B1B53" w:rsidRDefault="006B1B53" w:rsidP="006B1B53">
      <w:pPr>
        <w:rPr>
          <w:sz w:val="20"/>
          <w:szCs w:val="20"/>
        </w:rPr>
      </w:pPr>
      <w:r>
        <w:rPr>
          <w:rFonts w:eastAsia="Times New Roman"/>
          <w:b/>
          <w:bCs/>
        </w:rPr>
        <w:t>Österreich</w:t>
      </w:r>
    </w:p>
    <w:p w:rsidR="006B1B53" w:rsidRDefault="006B1B53" w:rsidP="006B1B53">
      <w:pPr>
        <w:spacing w:line="237" w:lineRule="auto"/>
        <w:rPr>
          <w:sz w:val="20"/>
          <w:szCs w:val="20"/>
        </w:rPr>
      </w:pPr>
      <w:r>
        <w:rPr>
          <w:rFonts w:eastAsia="Times New Roman"/>
        </w:rPr>
        <w:t>Novartis Pharma GmbH</w:t>
      </w:r>
    </w:p>
    <w:p w:rsidR="006B1B53" w:rsidRDefault="006B1B53" w:rsidP="006B1B53">
      <w:pPr>
        <w:rPr>
          <w:sz w:val="20"/>
          <w:szCs w:val="20"/>
        </w:rPr>
      </w:pPr>
      <w:r>
        <w:rPr>
          <w:rFonts w:eastAsia="Times New Roman"/>
        </w:rPr>
        <w:t>Tel: +43 1 86 6570</w:t>
      </w:r>
    </w:p>
    <w:p w:rsidR="006B1B53" w:rsidRDefault="006B1B53" w:rsidP="006B1B53">
      <w:pPr>
        <w:spacing w:line="200" w:lineRule="exact"/>
        <w:rPr>
          <w:sz w:val="20"/>
          <w:szCs w:val="20"/>
        </w:rPr>
      </w:pPr>
    </w:p>
    <w:p w:rsidR="006B1B53" w:rsidRDefault="006B1B53" w:rsidP="006B1B53">
      <w:pPr>
        <w:sectPr w:rsidR="006B1B53">
          <w:pgSz w:w="11900" w:h="16841"/>
          <w:pgMar w:top="1129" w:right="1440" w:bottom="174" w:left="1420" w:header="0" w:footer="0" w:gutter="0"/>
          <w:cols w:num="2" w:space="720" w:equalWidth="0">
            <w:col w:w="3880" w:space="720"/>
            <w:col w:w="4446"/>
          </w:cols>
        </w:sectPr>
      </w:pPr>
    </w:p>
    <w:p w:rsidR="006B1B53" w:rsidRDefault="006B1B53" w:rsidP="006B1B53">
      <w:pPr>
        <w:spacing w:line="57" w:lineRule="exact"/>
        <w:rPr>
          <w:sz w:val="20"/>
          <w:szCs w:val="20"/>
        </w:rPr>
      </w:pPr>
    </w:p>
    <w:p w:rsidR="006B1B53" w:rsidRDefault="006B1B53" w:rsidP="006B1B53">
      <w:pPr>
        <w:ind w:left="100"/>
        <w:rPr>
          <w:sz w:val="20"/>
          <w:szCs w:val="20"/>
        </w:rPr>
      </w:pPr>
      <w:r>
        <w:rPr>
          <w:rFonts w:eastAsia="Times New Roman"/>
          <w:b/>
          <w:bCs/>
        </w:rPr>
        <w:t>España</w:t>
      </w:r>
    </w:p>
    <w:p w:rsidR="006B1B53" w:rsidRDefault="006B1B53" w:rsidP="006B1B53">
      <w:pPr>
        <w:spacing w:line="236" w:lineRule="auto"/>
        <w:ind w:left="100"/>
        <w:rPr>
          <w:sz w:val="20"/>
          <w:szCs w:val="20"/>
        </w:rPr>
      </w:pPr>
      <w:r>
        <w:rPr>
          <w:rFonts w:eastAsia="Times New Roman"/>
        </w:rPr>
        <w:t>Novartis Farmacéutica, S.A.</w:t>
      </w:r>
    </w:p>
    <w:p w:rsidR="006B1B53" w:rsidRDefault="006B1B53" w:rsidP="006B1B53">
      <w:pPr>
        <w:ind w:left="100"/>
        <w:rPr>
          <w:sz w:val="20"/>
          <w:szCs w:val="20"/>
        </w:rPr>
      </w:pPr>
      <w:r>
        <w:rPr>
          <w:rFonts w:eastAsia="Times New Roman"/>
        </w:rPr>
        <w:t>Tel: +34 93 306 42 00</w:t>
      </w:r>
    </w:p>
    <w:p w:rsidR="006B1B53" w:rsidRDefault="006B1B53" w:rsidP="006B1B53">
      <w:pPr>
        <w:spacing w:line="20" w:lineRule="exact"/>
        <w:rPr>
          <w:sz w:val="20"/>
          <w:szCs w:val="20"/>
        </w:rPr>
      </w:pPr>
      <w:r>
        <w:rPr>
          <w:sz w:val="20"/>
          <w:szCs w:val="20"/>
        </w:rPr>
        <w:br w:type="column"/>
      </w:r>
    </w:p>
    <w:p w:rsidR="006B1B53" w:rsidRDefault="006B1B53" w:rsidP="006B1B53">
      <w:pPr>
        <w:spacing w:line="37" w:lineRule="exact"/>
        <w:rPr>
          <w:sz w:val="20"/>
          <w:szCs w:val="20"/>
        </w:rPr>
      </w:pPr>
    </w:p>
    <w:p w:rsidR="006B1B53" w:rsidRDefault="006B1B53" w:rsidP="006B1B53">
      <w:pPr>
        <w:rPr>
          <w:sz w:val="20"/>
          <w:szCs w:val="20"/>
        </w:rPr>
      </w:pPr>
      <w:r>
        <w:rPr>
          <w:rFonts w:eastAsia="Times New Roman"/>
          <w:b/>
          <w:bCs/>
        </w:rPr>
        <w:t>Polska</w:t>
      </w:r>
    </w:p>
    <w:p w:rsidR="006B1B53" w:rsidRDefault="006B1B53" w:rsidP="006B1B53">
      <w:pPr>
        <w:spacing w:line="236" w:lineRule="auto"/>
        <w:rPr>
          <w:sz w:val="20"/>
          <w:szCs w:val="20"/>
        </w:rPr>
      </w:pPr>
      <w:r>
        <w:rPr>
          <w:rFonts w:eastAsia="Times New Roman"/>
        </w:rPr>
        <w:t>Novartis Poland Sp. z o.o.</w:t>
      </w:r>
    </w:p>
    <w:p w:rsidR="006B1B53" w:rsidRDefault="006B1B53" w:rsidP="006B1B53">
      <w:pPr>
        <w:rPr>
          <w:sz w:val="20"/>
          <w:szCs w:val="20"/>
        </w:rPr>
      </w:pPr>
      <w:r>
        <w:rPr>
          <w:rFonts w:eastAsia="Times New Roman"/>
        </w:rPr>
        <w:t>Tel.: +48 22 375 4888</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France</w:t>
      </w:r>
    </w:p>
    <w:p w:rsidR="006B1B53" w:rsidRDefault="006B1B53" w:rsidP="006B1B53">
      <w:pPr>
        <w:spacing w:line="234" w:lineRule="auto"/>
        <w:ind w:left="100"/>
        <w:rPr>
          <w:sz w:val="20"/>
          <w:szCs w:val="20"/>
        </w:rPr>
      </w:pPr>
      <w:r>
        <w:rPr>
          <w:rFonts w:eastAsia="Times New Roman"/>
        </w:rPr>
        <w:t>Novartis Pharma S.A.S.</w:t>
      </w:r>
    </w:p>
    <w:p w:rsidR="006B1B53" w:rsidRDefault="006B1B53" w:rsidP="006B1B53">
      <w:pPr>
        <w:spacing w:line="2" w:lineRule="exact"/>
        <w:rPr>
          <w:sz w:val="20"/>
          <w:szCs w:val="20"/>
        </w:rPr>
      </w:pPr>
    </w:p>
    <w:p w:rsidR="006B1B53" w:rsidRDefault="006B1B53" w:rsidP="006B1B53">
      <w:pPr>
        <w:ind w:left="100"/>
        <w:rPr>
          <w:sz w:val="20"/>
          <w:szCs w:val="20"/>
        </w:rPr>
      </w:pPr>
      <w:r>
        <w:rPr>
          <w:rFonts w:eastAsia="Times New Roman"/>
        </w:rPr>
        <w:t>Tél: +33 1 55 47 66 00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Portugal</w:t>
      </w:r>
    </w:p>
    <w:p w:rsidR="006B1B53" w:rsidRDefault="006B1B53" w:rsidP="006B1B53">
      <w:pPr>
        <w:spacing w:line="234" w:lineRule="auto"/>
        <w:rPr>
          <w:sz w:val="20"/>
          <w:szCs w:val="20"/>
        </w:rPr>
      </w:pPr>
      <w:r>
        <w:rPr>
          <w:rFonts w:eastAsia="Times New Roman"/>
        </w:rPr>
        <w:t>Novartis Farma - Produtos Farmacêuticos, S.A.</w:t>
      </w:r>
    </w:p>
    <w:p w:rsidR="006B1B53" w:rsidRDefault="006B1B53" w:rsidP="006B1B53">
      <w:pPr>
        <w:spacing w:line="2" w:lineRule="exact"/>
        <w:rPr>
          <w:sz w:val="20"/>
          <w:szCs w:val="20"/>
        </w:rPr>
      </w:pPr>
    </w:p>
    <w:p w:rsidR="006B1B53" w:rsidRDefault="006B1B53" w:rsidP="006B1B53">
      <w:pPr>
        <w:rPr>
          <w:sz w:val="20"/>
          <w:szCs w:val="20"/>
        </w:rPr>
      </w:pPr>
      <w:r>
        <w:rPr>
          <w:rFonts w:eastAsia="Times New Roman"/>
        </w:rPr>
        <w:t>Tel: +351 21 000 8600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6" w:lineRule="exact"/>
        <w:rPr>
          <w:sz w:val="20"/>
          <w:szCs w:val="20"/>
        </w:rPr>
      </w:pPr>
    </w:p>
    <w:p w:rsidR="006B1B53" w:rsidRDefault="006B1B53" w:rsidP="006B1B53">
      <w:pPr>
        <w:ind w:left="100"/>
        <w:rPr>
          <w:sz w:val="20"/>
          <w:szCs w:val="20"/>
        </w:rPr>
      </w:pPr>
      <w:r>
        <w:rPr>
          <w:rFonts w:eastAsia="Times New Roman"/>
          <w:b/>
          <w:bCs/>
        </w:rPr>
        <w:t>Hrvatska</w:t>
      </w:r>
    </w:p>
    <w:p w:rsidR="006B1B53" w:rsidRDefault="006B1B53" w:rsidP="006B1B53">
      <w:pPr>
        <w:spacing w:line="236" w:lineRule="auto"/>
        <w:ind w:left="100"/>
        <w:rPr>
          <w:sz w:val="20"/>
          <w:szCs w:val="20"/>
        </w:rPr>
      </w:pPr>
      <w:r>
        <w:rPr>
          <w:rFonts w:eastAsia="Times New Roman"/>
        </w:rPr>
        <w:t>Novartis Hrvatska d.o.o.</w:t>
      </w:r>
    </w:p>
    <w:p w:rsidR="006B1B53" w:rsidRDefault="006B1B53" w:rsidP="006B1B53">
      <w:pPr>
        <w:ind w:left="100"/>
        <w:rPr>
          <w:sz w:val="20"/>
          <w:szCs w:val="20"/>
        </w:rPr>
      </w:pPr>
      <w:r>
        <w:rPr>
          <w:rFonts w:eastAsia="Times New Roman"/>
        </w:rPr>
        <w:t>Tel. +385 1 6274 220</w:t>
      </w:r>
    </w:p>
    <w:p w:rsidR="006B1B53" w:rsidRDefault="006B1B53" w:rsidP="006B1B53">
      <w:pPr>
        <w:spacing w:line="20" w:lineRule="exact"/>
        <w:rPr>
          <w:sz w:val="20"/>
          <w:szCs w:val="20"/>
        </w:rPr>
      </w:pPr>
      <w:r>
        <w:rPr>
          <w:sz w:val="20"/>
          <w:szCs w:val="20"/>
        </w:rPr>
        <w:br w:type="column"/>
      </w:r>
    </w:p>
    <w:p w:rsidR="006B1B53" w:rsidRDefault="006B1B53" w:rsidP="006B1B53">
      <w:pPr>
        <w:spacing w:line="36" w:lineRule="exact"/>
        <w:rPr>
          <w:sz w:val="20"/>
          <w:szCs w:val="20"/>
        </w:rPr>
      </w:pPr>
    </w:p>
    <w:p w:rsidR="006B1B53" w:rsidRDefault="006B1B53" w:rsidP="006B1B53">
      <w:pPr>
        <w:rPr>
          <w:sz w:val="20"/>
          <w:szCs w:val="20"/>
        </w:rPr>
      </w:pPr>
      <w:r>
        <w:rPr>
          <w:rFonts w:eastAsia="Times New Roman"/>
          <w:b/>
          <w:bCs/>
        </w:rPr>
        <w:t>România</w:t>
      </w:r>
    </w:p>
    <w:p w:rsidR="006B1B53" w:rsidRDefault="006B1B53" w:rsidP="006B1B53">
      <w:pPr>
        <w:spacing w:line="236" w:lineRule="auto"/>
        <w:rPr>
          <w:sz w:val="20"/>
          <w:szCs w:val="20"/>
        </w:rPr>
      </w:pPr>
      <w:r>
        <w:rPr>
          <w:rFonts w:eastAsia="Times New Roman"/>
        </w:rPr>
        <w:t>Novartis Pharma Services</w:t>
      </w:r>
      <w:r>
        <w:rPr>
          <w:rFonts w:eastAsia="Times New Roman"/>
          <w:color w:val="2F2F2F"/>
        </w:rPr>
        <w:t xml:space="preserve"> Romania SRL</w:t>
      </w:r>
    </w:p>
    <w:p w:rsidR="006B1B53" w:rsidRDefault="006B1B53" w:rsidP="006B1B53">
      <w:pPr>
        <w:rPr>
          <w:sz w:val="20"/>
          <w:szCs w:val="20"/>
        </w:rPr>
      </w:pPr>
      <w:r>
        <w:rPr>
          <w:rFonts w:eastAsia="Times New Roman"/>
        </w:rPr>
        <w:t>Tel: +40 21 31299 01</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Ireland</w:t>
      </w:r>
    </w:p>
    <w:p w:rsidR="006B1B53" w:rsidRDefault="006B1B53" w:rsidP="006B1B53">
      <w:pPr>
        <w:spacing w:line="234" w:lineRule="auto"/>
        <w:ind w:left="100"/>
        <w:rPr>
          <w:sz w:val="20"/>
          <w:szCs w:val="20"/>
        </w:rPr>
      </w:pPr>
      <w:r>
        <w:rPr>
          <w:rFonts w:eastAsia="Times New Roman"/>
        </w:rPr>
        <w:t>Novartis Ireland Limited</w:t>
      </w:r>
    </w:p>
    <w:p w:rsidR="006B1B53" w:rsidRDefault="006B1B53" w:rsidP="006B1B53">
      <w:pPr>
        <w:spacing w:line="2" w:lineRule="exact"/>
        <w:rPr>
          <w:sz w:val="20"/>
          <w:szCs w:val="20"/>
        </w:rPr>
      </w:pPr>
    </w:p>
    <w:p w:rsidR="006B1B53" w:rsidRDefault="006B1B53" w:rsidP="006B1B53">
      <w:pPr>
        <w:ind w:left="100"/>
        <w:rPr>
          <w:sz w:val="20"/>
          <w:szCs w:val="20"/>
        </w:rPr>
      </w:pPr>
      <w:r>
        <w:rPr>
          <w:rFonts w:eastAsia="Times New Roman"/>
        </w:rPr>
        <w:t>Tel: +353 1 260 12 55</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Slovenija</w:t>
      </w:r>
    </w:p>
    <w:p w:rsidR="006B1B53" w:rsidRDefault="006B1B53" w:rsidP="006B1B53">
      <w:pPr>
        <w:spacing w:line="234" w:lineRule="auto"/>
        <w:rPr>
          <w:sz w:val="20"/>
          <w:szCs w:val="20"/>
        </w:rPr>
      </w:pPr>
      <w:r>
        <w:rPr>
          <w:rFonts w:eastAsia="Times New Roman"/>
        </w:rPr>
        <w:t>Novartis Pharma Services Inc.</w:t>
      </w:r>
    </w:p>
    <w:p w:rsidR="006B1B53" w:rsidRDefault="006B1B53" w:rsidP="006B1B53">
      <w:pPr>
        <w:spacing w:line="2" w:lineRule="exact"/>
        <w:rPr>
          <w:sz w:val="20"/>
          <w:szCs w:val="20"/>
        </w:rPr>
      </w:pPr>
    </w:p>
    <w:p w:rsidR="006B1B53" w:rsidRDefault="006B1B53" w:rsidP="006B1B53">
      <w:pPr>
        <w:rPr>
          <w:sz w:val="20"/>
          <w:szCs w:val="20"/>
        </w:rPr>
      </w:pPr>
      <w:r>
        <w:rPr>
          <w:rFonts w:eastAsia="Times New Roman"/>
        </w:rPr>
        <w:t>Tel: +386 1 300 75 50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Ísland</w:t>
      </w:r>
    </w:p>
    <w:p w:rsidR="006B1B53" w:rsidRDefault="006B1B53" w:rsidP="006B1B53">
      <w:pPr>
        <w:spacing w:line="234" w:lineRule="auto"/>
        <w:ind w:left="100"/>
        <w:rPr>
          <w:sz w:val="20"/>
          <w:szCs w:val="20"/>
        </w:rPr>
      </w:pPr>
      <w:r>
        <w:rPr>
          <w:rFonts w:eastAsia="Times New Roman"/>
        </w:rPr>
        <w:t>Vistor hf.</w:t>
      </w:r>
    </w:p>
    <w:p w:rsidR="006B1B53" w:rsidRDefault="006B1B53" w:rsidP="006B1B53">
      <w:pPr>
        <w:ind w:left="100"/>
        <w:rPr>
          <w:sz w:val="20"/>
          <w:szCs w:val="20"/>
        </w:rPr>
      </w:pPr>
      <w:r>
        <w:rPr>
          <w:rFonts w:eastAsia="Times New Roman"/>
        </w:rPr>
        <w:t>Sími: +354 535 7000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Slovenská republika</w:t>
      </w:r>
    </w:p>
    <w:p w:rsidR="006B1B53" w:rsidRDefault="006B1B53" w:rsidP="006B1B53">
      <w:pPr>
        <w:spacing w:line="234" w:lineRule="auto"/>
        <w:rPr>
          <w:sz w:val="20"/>
          <w:szCs w:val="20"/>
        </w:rPr>
      </w:pPr>
      <w:r>
        <w:rPr>
          <w:rFonts w:eastAsia="Times New Roman"/>
        </w:rPr>
        <w:t>Novartis Slovakia s.r.o.</w:t>
      </w:r>
    </w:p>
    <w:p w:rsidR="006B1B53" w:rsidRDefault="006B1B53" w:rsidP="006B1B53">
      <w:pPr>
        <w:rPr>
          <w:sz w:val="20"/>
          <w:szCs w:val="20"/>
        </w:rPr>
      </w:pPr>
      <w:r>
        <w:rPr>
          <w:rFonts w:eastAsia="Times New Roman"/>
        </w:rPr>
        <w:t>Tel: +421 2 5542 5439</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Italia</w:t>
      </w:r>
    </w:p>
    <w:p w:rsidR="006B1B53" w:rsidRDefault="006B1B53" w:rsidP="006B1B53">
      <w:pPr>
        <w:spacing w:line="236" w:lineRule="auto"/>
        <w:ind w:left="100"/>
        <w:rPr>
          <w:sz w:val="20"/>
          <w:szCs w:val="20"/>
        </w:rPr>
      </w:pPr>
      <w:r>
        <w:rPr>
          <w:rFonts w:eastAsia="Times New Roman"/>
        </w:rPr>
        <w:t>Novartis Farma S.p.A.</w:t>
      </w:r>
    </w:p>
    <w:p w:rsidR="006B1B53" w:rsidRDefault="006B1B53" w:rsidP="006B1B53">
      <w:pPr>
        <w:ind w:left="100"/>
        <w:rPr>
          <w:sz w:val="20"/>
          <w:szCs w:val="20"/>
        </w:rPr>
      </w:pPr>
      <w:r>
        <w:rPr>
          <w:rFonts w:eastAsia="Times New Roman"/>
        </w:rPr>
        <w:t>Tel: +39 02 96 54 1</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Suomi/Finland</w:t>
      </w:r>
    </w:p>
    <w:p w:rsidR="006B1B53" w:rsidRDefault="006B1B53" w:rsidP="006B1B53">
      <w:pPr>
        <w:spacing w:line="236" w:lineRule="auto"/>
        <w:rPr>
          <w:sz w:val="20"/>
          <w:szCs w:val="20"/>
        </w:rPr>
      </w:pPr>
      <w:r>
        <w:rPr>
          <w:rFonts w:eastAsia="Times New Roman"/>
        </w:rPr>
        <w:t>Novartis Finland Oy</w:t>
      </w:r>
    </w:p>
    <w:p w:rsidR="006B1B53" w:rsidRDefault="006B1B53" w:rsidP="006B1B53">
      <w:pPr>
        <w:rPr>
          <w:sz w:val="20"/>
          <w:szCs w:val="20"/>
        </w:rPr>
      </w:pPr>
      <w:r>
        <w:rPr>
          <w:rFonts w:eastAsia="Times New Roman"/>
        </w:rPr>
        <w:t>Puh/Tel: +358 (0)10 6133 200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Κύπρος</w:t>
      </w:r>
    </w:p>
    <w:p w:rsidR="006B1B53" w:rsidRDefault="006B1B53" w:rsidP="006B1B53">
      <w:pPr>
        <w:spacing w:line="234" w:lineRule="auto"/>
        <w:ind w:left="100"/>
        <w:rPr>
          <w:sz w:val="20"/>
          <w:szCs w:val="20"/>
        </w:rPr>
      </w:pPr>
      <w:r>
        <w:rPr>
          <w:rFonts w:eastAsia="Times New Roman"/>
        </w:rPr>
        <w:t>Novartis Pharma Services Inc.</w:t>
      </w:r>
    </w:p>
    <w:p w:rsidR="006B1B53" w:rsidRDefault="006B1B53" w:rsidP="006B1B53">
      <w:pPr>
        <w:spacing w:line="2" w:lineRule="exact"/>
        <w:rPr>
          <w:sz w:val="20"/>
          <w:szCs w:val="20"/>
        </w:rPr>
      </w:pPr>
    </w:p>
    <w:p w:rsidR="006B1B53" w:rsidRDefault="006B1B53" w:rsidP="006B1B53">
      <w:pPr>
        <w:ind w:left="100"/>
        <w:rPr>
          <w:sz w:val="20"/>
          <w:szCs w:val="20"/>
        </w:rPr>
      </w:pPr>
      <w:r>
        <w:rPr>
          <w:rFonts w:eastAsia="Times New Roman"/>
        </w:rPr>
        <w:t>Τηλ: +357 22 690 690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Sverige</w:t>
      </w:r>
    </w:p>
    <w:p w:rsidR="006B1B53" w:rsidRDefault="006B1B53" w:rsidP="006B1B53">
      <w:pPr>
        <w:spacing w:line="234" w:lineRule="auto"/>
        <w:rPr>
          <w:sz w:val="20"/>
          <w:szCs w:val="20"/>
        </w:rPr>
      </w:pPr>
      <w:r>
        <w:rPr>
          <w:rFonts w:eastAsia="Times New Roman"/>
        </w:rPr>
        <w:t>Novartis Sverige AB</w:t>
      </w:r>
    </w:p>
    <w:p w:rsidR="006B1B53" w:rsidRDefault="006B1B53" w:rsidP="006B1B53">
      <w:pPr>
        <w:spacing w:line="2" w:lineRule="exact"/>
        <w:rPr>
          <w:sz w:val="20"/>
          <w:szCs w:val="20"/>
        </w:rPr>
      </w:pPr>
    </w:p>
    <w:p w:rsidR="006B1B53" w:rsidRDefault="006B1B53" w:rsidP="006B1B53">
      <w:pPr>
        <w:rPr>
          <w:sz w:val="20"/>
          <w:szCs w:val="20"/>
        </w:rPr>
      </w:pPr>
      <w:r>
        <w:rPr>
          <w:rFonts w:eastAsia="Times New Roman"/>
        </w:rPr>
        <w:t>Tel: +46 8 732 32 00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58" w:lineRule="exact"/>
        <w:rPr>
          <w:sz w:val="20"/>
          <w:szCs w:val="20"/>
        </w:rPr>
      </w:pPr>
    </w:p>
    <w:p w:rsidR="006B1B53" w:rsidRDefault="006B1B53" w:rsidP="006B1B53">
      <w:pPr>
        <w:ind w:left="100"/>
        <w:rPr>
          <w:sz w:val="20"/>
          <w:szCs w:val="20"/>
        </w:rPr>
      </w:pPr>
      <w:r>
        <w:rPr>
          <w:rFonts w:eastAsia="Times New Roman"/>
          <w:b/>
          <w:bCs/>
        </w:rPr>
        <w:t>Latvija</w:t>
      </w:r>
    </w:p>
    <w:p w:rsidR="006B1B53" w:rsidRDefault="006B1B53" w:rsidP="006B1B53">
      <w:pPr>
        <w:spacing w:line="234" w:lineRule="auto"/>
        <w:ind w:left="100"/>
        <w:rPr>
          <w:sz w:val="20"/>
          <w:szCs w:val="20"/>
        </w:rPr>
      </w:pPr>
      <w:r>
        <w:rPr>
          <w:rFonts w:eastAsia="Times New Roman"/>
        </w:rPr>
        <w:t>SIA Novartis Baltics</w:t>
      </w:r>
    </w:p>
    <w:p w:rsidR="006B1B53" w:rsidRDefault="006B1B53" w:rsidP="006B1B53">
      <w:pPr>
        <w:ind w:left="100"/>
        <w:rPr>
          <w:sz w:val="20"/>
          <w:szCs w:val="20"/>
        </w:rPr>
      </w:pPr>
      <w:r>
        <w:rPr>
          <w:rFonts w:eastAsia="Times New Roman"/>
        </w:rPr>
        <w:t>Tel: +371 67 887 070</w:t>
      </w:r>
    </w:p>
    <w:p w:rsidR="006B1B53" w:rsidRDefault="006B1B53" w:rsidP="006B1B53">
      <w:pPr>
        <w:spacing w:line="20" w:lineRule="exact"/>
        <w:rPr>
          <w:sz w:val="20"/>
          <w:szCs w:val="20"/>
        </w:rPr>
      </w:pPr>
      <w:r>
        <w:rPr>
          <w:sz w:val="20"/>
          <w:szCs w:val="20"/>
        </w:rPr>
        <w:br w:type="column"/>
      </w:r>
    </w:p>
    <w:p w:rsidR="006B1B53" w:rsidRDefault="006B1B53" w:rsidP="006B1B53">
      <w:pPr>
        <w:spacing w:line="38" w:lineRule="exact"/>
        <w:rPr>
          <w:sz w:val="20"/>
          <w:szCs w:val="20"/>
        </w:rPr>
      </w:pPr>
    </w:p>
    <w:p w:rsidR="006B1B53" w:rsidRDefault="006B1B53" w:rsidP="006B1B53">
      <w:pPr>
        <w:rPr>
          <w:sz w:val="20"/>
          <w:szCs w:val="20"/>
        </w:rPr>
      </w:pPr>
      <w:r>
        <w:rPr>
          <w:rFonts w:eastAsia="Times New Roman"/>
          <w:b/>
          <w:bCs/>
        </w:rPr>
        <w:t>United Kingdom</w:t>
      </w:r>
    </w:p>
    <w:p w:rsidR="006B1B53" w:rsidRDefault="006B1B53" w:rsidP="006B1B53">
      <w:pPr>
        <w:spacing w:line="234" w:lineRule="auto"/>
        <w:rPr>
          <w:sz w:val="20"/>
          <w:szCs w:val="20"/>
        </w:rPr>
      </w:pPr>
      <w:r>
        <w:rPr>
          <w:rFonts w:eastAsia="Times New Roman"/>
        </w:rPr>
        <w:t>Novartis Pharmaceuticals UK Ltd.</w:t>
      </w:r>
    </w:p>
    <w:p w:rsidR="006B1B53" w:rsidRDefault="006B1B53" w:rsidP="006B1B53">
      <w:pPr>
        <w:rPr>
          <w:sz w:val="20"/>
          <w:szCs w:val="20"/>
        </w:rPr>
      </w:pPr>
      <w:r>
        <w:rPr>
          <w:rFonts w:eastAsia="Times New Roman"/>
        </w:rPr>
        <w:t>Tel: +44 1276 698370</w:t>
      </w:r>
    </w:p>
    <w:p w:rsidR="006B1B53" w:rsidRDefault="006B1B53" w:rsidP="006B1B53">
      <w:pPr>
        <w:spacing w:line="200" w:lineRule="exact"/>
        <w:rPr>
          <w:sz w:val="20"/>
          <w:szCs w:val="20"/>
        </w:rPr>
      </w:pPr>
    </w:p>
    <w:p w:rsidR="006B1B53" w:rsidRDefault="006B1B53" w:rsidP="006B1B53">
      <w:pPr>
        <w:sectPr w:rsidR="006B1B53">
          <w:type w:val="continuous"/>
          <w:pgSz w:w="11900" w:h="16841"/>
          <w:pgMar w:top="1129" w:right="1440" w:bottom="174" w:left="1420" w:header="0" w:footer="0" w:gutter="0"/>
          <w:cols w:num="2" w:space="720" w:equalWidth="0">
            <w:col w:w="3880" w:space="720"/>
            <w:col w:w="4446"/>
          </w:cols>
        </w:sectPr>
      </w:pPr>
    </w:p>
    <w:p w:rsidR="006B1B53" w:rsidRDefault="006B1B53" w:rsidP="006B1B53">
      <w:pPr>
        <w:spacing w:line="324" w:lineRule="exact"/>
        <w:rPr>
          <w:sz w:val="20"/>
          <w:szCs w:val="20"/>
        </w:rPr>
      </w:pPr>
    </w:p>
    <w:p w:rsidR="006B1B53" w:rsidRDefault="006B1B53" w:rsidP="006B1B53">
      <w:pPr>
        <w:rPr>
          <w:sz w:val="20"/>
          <w:szCs w:val="20"/>
        </w:rPr>
      </w:pPr>
      <w:r>
        <w:rPr>
          <w:rFonts w:eastAsia="Times New Roman"/>
          <w:b/>
          <w:bCs/>
          <w:sz w:val="21"/>
          <w:szCs w:val="21"/>
        </w:rPr>
        <w:t>Šis pakuotės lapelis paskutinį kartą peržiūrėtas</w:t>
      </w:r>
    </w:p>
    <w:p w:rsidR="006B1B53" w:rsidRDefault="006B1B53" w:rsidP="006B1B53">
      <w:pPr>
        <w:sectPr w:rsidR="006B1B53">
          <w:type w:val="continuous"/>
          <w:pgSz w:w="11900" w:h="16841"/>
          <w:pgMar w:top="1129" w:right="1440" w:bottom="174" w:left="1420" w:header="0" w:footer="0" w:gutter="0"/>
          <w:cols w:space="720" w:equalWidth="0">
            <w:col w:w="9046"/>
          </w:cols>
        </w:sectPr>
      </w:pPr>
    </w:p>
    <w:p w:rsidR="006B1B53" w:rsidRDefault="006B1B53" w:rsidP="006B1B53">
      <w:pPr>
        <w:spacing w:line="200" w:lineRule="exact"/>
        <w:rPr>
          <w:sz w:val="20"/>
          <w:szCs w:val="20"/>
        </w:rPr>
      </w:pPr>
    </w:p>
    <w:p w:rsidR="006B1B53" w:rsidRDefault="006B1B53" w:rsidP="006B1B53">
      <w:pPr>
        <w:spacing w:line="306" w:lineRule="exact"/>
        <w:rPr>
          <w:sz w:val="20"/>
          <w:szCs w:val="20"/>
        </w:rPr>
      </w:pPr>
    </w:p>
    <w:p w:rsidR="006B1B53" w:rsidRDefault="006B1B53" w:rsidP="006B1B53">
      <w:pPr>
        <w:rPr>
          <w:sz w:val="20"/>
          <w:szCs w:val="20"/>
        </w:rPr>
      </w:pPr>
      <w:r>
        <w:rPr>
          <w:rFonts w:eastAsia="Times New Roman"/>
          <w:b/>
          <w:bCs/>
        </w:rPr>
        <w:t>Kiti informacijos šaltiniai</w:t>
      </w:r>
    </w:p>
    <w:p w:rsidR="006B1B53" w:rsidRDefault="006B1B53" w:rsidP="006B1B53">
      <w:pPr>
        <w:spacing w:line="6" w:lineRule="exact"/>
        <w:rPr>
          <w:sz w:val="20"/>
          <w:szCs w:val="20"/>
        </w:rPr>
      </w:pPr>
    </w:p>
    <w:p w:rsidR="006B1B53" w:rsidRDefault="006B1B53" w:rsidP="006B1B53">
      <w:pPr>
        <w:spacing w:line="235" w:lineRule="auto"/>
        <w:ind w:right="1826"/>
        <w:rPr>
          <w:sz w:val="20"/>
          <w:szCs w:val="20"/>
        </w:rPr>
      </w:pPr>
      <w:r>
        <w:rPr>
          <w:rFonts w:eastAsia="Times New Roman"/>
        </w:rPr>
        <w:t xml:space="preserve">Išsami informacija apie šį vaistą pateikiama Europos vaistų agentūros tinklalapyje </w:t>
      </w:r>
      <w:r>
        <w:rPr>
          <w:rFonts w:eastAsia="Times New Roman"/>
          <w:color w:val="0000FF"/>
          <w:u w:val="single"/>
        </w:rPr>
        <w:t>http://www.ema.europa.eu</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312" w:lineRule="exact"/>
        <w:rPr>
          <w:sz w:val="20"/>
          <w:szCs w:val="20"/>
        </w:rPr>
      </w:pPr>
    </w:p>
    <w:p w:rsidR="006B1B53" w:rsidRDefault="006B1B53" w:rsidP="006B1B53">
      <w:pPr>
        <w:ind w:right="-13"/>
        <w:jc w:val="center"/>
        <w:rPr>
          <w:sz w:val="20"/>
          <w:szCs w:val="20"/>
        </w:rPr>
      </w:pPr>
      <w:r>
        <w:rPr>
          <w:rFonts w:ascii="Arial" w:eastAsia="Arial" w:hAnsi="Arial" w:cs="Arial"/>
          <w:sz w:val="16"/>
          <w:szCs w:val="16"/>
        </w:rPr>
        <w:t>46</w:t>
      </w:r>
    </w:p>
    <w:p w:rsidR="006B1B53" w:rsidRDefault="006B1B53" w:rsidP="006B1B53">
      <w:pPr>
        <w:sectPr w:rsidR="006B1B53">
          <w:type w:val="continuous"/>
          <w:pgSz w:w="11900" w:h="16841"/>
          <w:pgMar w:top="1129" w:right="1440" w:bottom="174" w:left="1420" w:header="0" w:footer="0" w:gutter="0"/>
          <w:cols w:space="720" w:equalWidth="0">
            <w:col w:w="9046"/>
          </w:cols>
        </w:sectPr>
      </w:pPr>
    </w:p>
    <w:p w:rsidR="006B1B53" w:rsidRDefault="006B1B53" w:rsidP="006B1B53">
      <w:pPr>
        <w:rPr>
          <w:sz w:val="20"/>
          <w:szCs w:val="20"/>
        </w:rPr>
      </w:pPr>
      <w:bookmarkStart w:id="16" w:name="page47"/>
      <w:bookmarkEnd w:id="16"/>
      <w:r>
        <w:rPr>
          <w:rFonts w:eastAsia="Times New Roman"/>
        </w:rPr>
        <w:t>Toliau pateikta informacija skirta tik sveikatos priežiūros specialistams.</w:t>
      </w:r>
    </w:p>
    <w:p w:rsidR="006B1B53" w:rsidRDefault="006B1B53" w:rsidP="006B1B53">
      <w:pPr>
        <w:spacing w:line="254" w:lineRule="exact"/>
        <w:rPr>
          <w:sz w:val="20"/>
          <w:szCs w:val="20"/>
        </w:rPr>
      </w:pPr>
    </w:p>
    <w:p w:rsidR="006B1B53" w:rsidRDefault="006B1B53" w:rsidP="006B1B53">
      <w:pPr>
        <w:ind w:left="40"/>
        <w:rPr>
          <w:sz w:val="20"/>
          <w:szCs w:val="20"/>
        </w:rPr>
      </w:pPr>
      <w:r>
        <w:rPr>
          <w:rFonts w:eastAsia="Times New Roman"/>
          <w:u w:val="single"/>
        </w:rPr>
        <w:t>Flakono naudojimo instrukcijos</w:t>
      </w:r>
    </w:p>
    <w:p w:rsidR="006B1B53" w:rsidRDefault="006B1B53" w:rsidP="006B1B53">
      <w:pPr>
        <w:spacing w:line="258" w:lineRule="exact"/>
        <w:rPr>
          <w:sz w:val="20"/>
          <w:szCs w:val="20"/>
        </w:rPr>
      </w:pPr>
    </w:p>
    <w:p w:rsidR="006B1B53" w:rsidRDefault="006B1B53" w:rsidP="006B1B53">
      <w:pPr>
        <w:ind w:left="40"/>
        <w:rPr>
          <w:sz w:val="20"/>
          <w:szCs w:val="20"/>
        </w:rPr>
      </w:pPr>
      <w:r>
        <w:rPr>
          <w:rFonts w:eastAsia="Times New Roman"/>
          <w:b/>
          <w:bCs/>
        </w:rPr>
        <w:t>Laikymas ir apžiūra</w:t>
      </w:r>
    </w:p>
    <w:p w:rsidR="006B1B53" w:rsidRDefault="006B1B53" w:rsidP="006B1B53">
      <w:pPr>
        <w:spacing w:line="20" w:lineRule="exact"/>
        <w:rPr>
          <w:sz w:val="20"/>
          <w:szCs w:val="20"/>
        </w:rPr>
      </w:pPr>
      <w:r>
        <w:rPr>
          <w:noProof/>
          <w:sz w:val="20"/>
          <w:szCs w:val="20"/>
        </w:rPr>
        <w:drawing>
          <wp:anchor distT="0" distB="0" distL="114300" distR="114300" simplePos="0" relativeHeight="251669504" behindDoc="1" locked="0" layoutInCell="0" allowOverlap="1" wp14:anchorId="192938AA" wp14:editId="5D6F83A9">
            <wp:simplePos x="0" y="0"/>
            <wp:positionH relativeFrom="column">
              <wp:posOffset>499745</wp:posOffset>
            </wp:positionH>
            <wp:positionV relativeFrom="paragraph">
              <wp:posOffset>258445</wp:posOffset>
            </wp:positionV>
            <wp:extent cx="647700" cy="82867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srcRect/>
                    <a:stretch>
                      <a:fillRect/>
                    </a:stretch>
                  </pic:blipFill>
                  <pic:spPr bwMode="auto">
                    <a:xfrm>
                      <a:off x="0" y="0"/>
                      <a:ext cx="647700" cy="828675"/>
                    </a:xfrm>
                    <a:prstGeom prst="rect">
                      <a:avLst/>
                    </a:prstGeom>
                    <a:noFill/>
                  </pic:spPr>
                </pic:pic>
              </a:graphicData>
            </a:graphic>
          </wp:anchor>
        </w:drawing>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65" w:lineRule="exact"/>
        <w:rPr>
          <w:sz w:val="20"/>
          <w:szCs w:val="20"/>
        </w:rPr>
      </w:pPr>
    </w:p>
    <w:p w:rsidR="006B1B53" w:rsidRDefault="006B1B53" w:rsidP="006B1B53">
      <w:pPr>
        <w:spacing w:line="236" w:lineRule="auto"/>
        <w:ind w:left="2660" w:right="226"/>
        <w:rPr>
          <w:sz w:val="20"/>
          <w:szCs w:val="20"/>
        </w:rPr>
      </w:pPr>
      <w:r>
        <w:rPr>
          <w:rFonts w:eastAsia="Times New Roman"/>
        </w:rPr>
        <w:t>Beovu laikyti šaldytuve (2 °C – 8 °C). Negalima užšaldyti. Flakoną laikyti išorinėje dėžutėje, kad vaistinis preparatas būtų apsaugotas nuo šviesos.</w:t>
      </w:r>
    </w:p>
    <w:p w:rsidR="006B1B53" w:rsidRDefault="006B1B53" w:rsidP="006B1B53">
      <w:pPr>
        <w:spacing w:line="20" w:lineRule="exact"/>
        <w:rPr>
          <w:sz w:val="20"/>
          <w:szCs w:val="20"/>
        </w:rPr>
      </w:pPr>
      <w:r>
        <w:rPr>
          <w:noProof/>
          <w:sz w:val="20"/>
          <w:szCs w:val="20"/>
        </w:rPr>
        <w:drawing>
          <wp:anchor distT="0" distB="0" distL="114300" distR="114300" simplePos="0" relativeHeight="251670528" behindDoc="1" locked="0" layoutInCell="0" allowOverlap="1" wp14:anchorId="1A1AC330" wp14:editId="0FBEC548">
            <wp:simplePos x="0" y="0"/>
            <wp:positionH relativeFrom="column">
              <wp:posOffset>414020</wp:posOffset>
            </wp:positionH>
            <wp:positionV relativeFrom="paragraph">
              <wp:posOffset>274955</wp:posOffset>
            </wp:positionV>
            <wp:extent cx="819150" cy="85661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srcRect/>
                    <a:stretch>
                      <a:fillRect/>
                    </a:stretch>
                  </pic:blipFill>
                  <pic:spPr bwMode="auto">
                    <a:xfrm>
                      <a:off x="0" y="0"/>
                      <a:ext cx="819150" cy="856615"/>
                    </a:xfrm>
                    <a:prstGeom prst="rect">
                      <a:avLst/>
                    </a:prstGeom>
                    <a:noFill/>
                  </pic:spPr>
                </pic:pic>
              </a:graphicData>
            </a:graphic>
          </wp:anchor>
        </w:drawing>
      </w:r>
    </w:p>
    <w:p w:rsidR="006B1B53" w:rsidRDefault="006B1B53" w:rsidP="006B1B53">
      <w:pPr>
        <w:spacing w:line="200" w:lineRule="exact"/>
        <w:rPr>
          <w:sz w:val="20"/>
          <w:szCs w:val="20"/>
        </w:rPr>
      </w:pPr>
    </w:p>
    <w:p w:rsidR="006B1B53" w:rsidRDefault="006B1B53" w:rsidP="006B1B53">
      <w:pPr>
        <w:spacing w:line="385" w:lineRule="exact"/>
        <w:rPr>
          <w:sz w:val="20"/>
          <w:szCs w:val="20"/>
        </w:rPr>
      </w:pPr>
    </w:p>
    <w:p w:rsidR="006B1B53" w:rsidRDefault="006B1B53" w:rsidP="006B1B53">
      <w:pPr>
        <w:spacing w:line="237" w:lineRule="auto"/>
        <w:ind w:left="2660" w:right="306"/>
        <w:rPr>
          <w:sz w:val="20"/>
          <w:szCs w:val="20"/>
        </w:rPr>
      </w:pPr>
      <w:r>
        <w:rPr>
          <w:rFonts w:eastAsia="Times New Roman"/>
        </w:rPr>
        <w:t>Prieš vartojimą neatidarytą Beovu flakoną galima laikyti kambario (mažesnėje kaip 25 °C) temperatūroje ne ilgiau kaip 24 valandas. Atidarius flakoną, tolesnius veiksmus reikia atlikti laikantis aseptikos sąlygų.</w:t>
      </w:r>
    </w:p>
    <w:p w:rsidR="006B1B53" w:rsidRDefault="006B1B53" w:rsidP="006B1B53">
      <w:pPr>
        <w:spacing w:line="20" w:lineRule="exact"/>
        <w:rPr>
          <w:sz w:val="20"/>
          <w:szCs w:val="20"/>
        </w:rPr>
      </w:pPr>
      <w:r>
        <w:rPr>
          <w:noProof/>
          <w:sz w:val="20"/>
          <w:szCs w:val="20"/>
        </w:rPr>
        <w:drawing>
          <wp:anchor distT="0" distB="0" distL="114300" distR="114300" simplePos="0" relativeHeight="251671552" behindDoc="1" locked="0" layoutInCell="0" allowOverlap="1" wp14:anchorId="24A32184" wp14:editId="21498DEF">
            <wp:simplePos x="0" y="0"/>
            <wp:positionH relativeFrom="column">
              <wp:posOffset>423545</wp:posOffset>
            </wp:positionH>
            <wp:positionV relativeFrom="paragraph">
              <wp:posOffset>124460</wp:posOffset>
            </wp:positionV>
            <wp:extent cx="800100" cy="8001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srcRect/>
                    <a:stretch>
                      <a:fillRect/>
                    </a:stretch>
                  </pic:blipFill>
                  <pic:spPr bwMode="auto">
                    <a:xfrm>
                      <a:off x="0" y="0"/>
                      <a:ext cx="800100" cy="800100"/>
                    </a:xfrm>
                    <a:prstGeom prst="rect">
                      <a:avLst/>
                    </a:prstGeom>
                    <a:noFill/>
                  </pic:spPr>
                </pic:pic>
              </a:graphicData>
            </a:graphic>
          </wp:anchor>
        </w:drawing>
      </w:r>
    </w:p>
    <w:p w:rsidR="006B1B53" w:rsidRDefault="006B1B53" w:rsidP="006B1B53">
      <w:pPr>
        <w:spacing w:line="200" w:lineRule="exact"/>
        <w:rPr>
          <w:sz w:val="20"/>
          <w:szCs w:val="20"/>
        </w:rPr>
      </w:pPr>
    </w:p>
    <w:p w:rsidR="006B1B53" w:rsidRDefault="006B1B53" w:rsidP="006B1B53">
      <w:pPr>
        <w:spacing w:line="358" w:lineRule="exact"/>
        <w:rPr>
          <w:sz w:val="20"/>
          <w:szCs w:val="20"/>
        </w:rPr>
      </w:pPr>
    </w:p>
    <w:p w:rsidR="006B1B53" w:rsidRDefault="006B1B53" w:rsidP="006B1B53">
      <w:pPr>
        <w:spacing w:line="234" w:lineRule="auto"/>
        <w:ind w:left="2660" w:right="606"/>
        <w:rPr>
          <w:sz w:val="20"/>
          <w:szCs w:val="20"/>
        </w:rPr>
      </w:pPr>
      <w:r>
        <w:rPr>
          <w:rFonts w:eastAsia="Times New Roman"/>
        </w:rPr>
        <w:t>Beovu yra skaidrus ar nedaug opalinis, bespalvis ar rusvai gelsvas vandeninis tirpalas.</w:t>
      </w:r>
    </w:p>
    <w:p w:rsidR="006B1B53" w:rsidRDefault="006B1B53" w:rsidP="006B1B53">
      <w:pPr>
        <w:spacing w:line="200" w:lineRule="exact"/>
        <w:rPr>
          <w:sz w:val="20"/>
          <w:szCs w:val="20"/>
        </w:rPr>
      </w:pPr>
    </w:p>
    <w:p w:rsidR="006B1B53" w:rsidRDefault="006B1B53" w:rsidP="006B1B53">
      <w:pPr>
        <w:spacing w:line="207" w:lineRule="exact"/>
        <w:rPr>
          <w:sz w:val="20"/>
          <w:szCs w:val="20"/>
        </w:rPr>
      </w:pPr>
    </w:p>
    <w:p w:rsidR="006B1B53" w:rsidRDefault="006B1B53" w:rsidP="006B1B53">
      <w:pPr>
        <w:spacing w:line="236" w:lineRule="auto"/>
        <w:ind w:left="2660" w:right="326"/>
        <w:rPr>
          <w:sz w:val="20"/>
          <w:szCs w:val="20"/>
        </w:rPr>
      </w:pPr>
      <w:r>
        <w:rPr>
          <w:rFonts w:eastAsia="Times New Roman"/>
        </w:rPr>
        <w:t>Išėmus iš šaldytuvo ir prieš vartojant tirpalą reikia apžiūrėti. Jeigu matoma dalelių arba tirpalas yra drumstas, flakono negalima naudoti; tuomet reikia laikytis atitinkamų jo pakeitimo procedūrų.</w:t>
      </w:r>
    </w:p>
    <w:p w:rsidR="006B1B53" w:rsidRDefault="006B1B53" w:rsidP="006B1B53">
      <w:pPr>
        <w:spacing w:line="20" w:lineRule="exact"/>
        <w:rPr>
          <w:sz w:val="20"/>
          <w:szCs w:val="20"/>
        </w:rPr>
      </w:pPr>
      <w:r>
        <w:rPr>
          <w:noProof/>
          <w:sz w:val="20"/>
          <w:szCs w:val="20"/>
        </w:rPr>
        <w:drawing>
          <wp:anchor distT="0" distB="0" distL="114300" distR="114300" simplePos="0" relativeHeight="251672576" behindDoc="1" locked="0" layoutInCell="0" allowOverlap="1" wp14:anchorId="1DD6E085" wp14:editId="577007DC">
            <wp:simplePos x="0" y="0"/>
            <wp:positionH relativeFrom="column">
              <wp:posOffset>233045</wp:posOffset>
            </wp:positionH>
            <wp:positionV relativeFrom="paragraph">
              <wp:posOffset>-293370</wp:posOffset>
            </wp:positionV>
            <wp:extent cx="1181100" cy="60007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srcRect/>
                    <a:stretch>
                      <a:fillRect/>
                    </a:stretch>
                  </pic:blipFill>
                  <pic:spPr bwMode="auto">
                    <a:xfrm>
                      <a:off x="0" y="0"/>
                      <a:ext cx="1181100" cy="600075"/>
                    </a:xfrm>
                    <a:prstGeom prst="rect">
                      <a:avLst/>
                    </a:prstGeom>
                    <a:noFill/>
                  </pic:spPr>
                </pic:pic>
              </a:graphicData>
            </a:graphic>
          </wp:anchor>
        </w:drawing>
      </w:r>
    </w:p>
    <w:p w:rsidR="006B1B53" w:rsidRDefault="006B1B53" w:rsidP="006B1B53">
      <w:pPr>
        <w:spacing w:line="235" w:lineRule="auto"/>
        <w:ind w:left="2660" w:right="46"/>
        <w:rPr>
          <w:sz w:val="20"/>
          <w:szCs w:val="20"/>
        </w:rPr>
      </w:pPr>
      <w:r>
        <w:rPr>
          <w:rFonts w:eastAsia="Times New Roman"/>
        </w:rPr>
        <w:t>Flakono turinys ir adata su filtru yra sterilūs bei skirti tik vienkartiniam naudojimui. Negalima naudoti, jeigu pakuotė, flakonas ir (arba) adata su filtru yra pažeisti ar baigėsi tinkamumo laikas.</w:t>
      </w:r>
    </w:p>
    <w:p w:rsidR="006B1B53" w:rsidRDefault="006B1B53" w:rsidP="006B1B53">
      <w:pPr>
        <w:spacing w:line="388" w:lineRule="exact"/>
        <w:rPr>
          <w:sz w:val="20"/>
          <w:szCs w:val="20"/>
        </w:rPr>
      </w:pPr>
    </w:p>
    <w:p w:rsidR="006B1B53" w:rsidRDefault="006B1B53" w:rsidP="006B1B53">
      <w:pPr>
        <w:ind w:left="40"/>
        <w:rPr>
          <w:sz w:val="20"/>
          <w:szCs w:val="20"/>
        </w:rPr>
      </w:pPr>
      <w:r>
        <w:rPr>
          <w:rFonts w:eastAsia="Times New Roman"/>
          <w:b/>
          <w:bCs/>
        </w:rPr>
        <w:t>Kaip paruošti ir suleisti Beovu</w:t>
      </w:r>
    </w:p>
    <w:p w:rsidR="006B1B53" w:rsidRDefault="006B1B53" w:rsidP="006B1B53">
      <w:pPr>
        <w:spacing w:line="260" w:lineRule="exact"/>
        <w:rPr>
          <w:sz w:val="20"/>
          <w:szCs w:val="20"/>
        </w:rPr>
      </w:pPr>
    </w:p>
    <w:p w:rsidR="006B1B53" w:rsidRDefault="006B1B53" w:rsidP="006B1B53">
      <w:pPr>
        <w:spacing w:line="236" w:lineRule="auto"/>
        <w:ind w:left="40" w:right="386"/>
        <w:jc w:val="both"/>
        <w:rPr>
          <w:sz w:val="20"/>
          <w:szCs w:val="20"/>
        </w:rPr>
      </w:pPr>
      <w:r>
        <w:rPr>
          <w:rFonts w:eastAsia="Times New Roman"/>
        </w:rPr>
        <w:t>Flakone yra didesnė nei rekomenduojama 6 mg dozė. Nereikia vartoti viso iš flakono ištraukiamo tirpalo tūrio (0,23 ml). Prieš injekciją tirpalo perteklių reikia pašalinti. Suleidus visą flakone esantį tirpalo tūrį, vaistinio preparato galima perdozuoti.</w:t>
      </w:r>
    </w:p>
    <w:p w:rsidR="006B1B53" w:rsidRDefault="006B1B53" w:rsidP="006B1B53">
      <w:pPr>
        <w:spacing w:line="267" w:lineRule="exact"/>
        <w:rPr>
          <w:sz w:val="20"/>
          <w:szCs w:val="20"/>
        </w:rPr>
      </w:pPr>
    </w:p>
    <w:p w:rsidR="006B1B53" w:rsidRDefault="006B1B53" w:rsidP="006B1B53">
      <w:pPr>
        <w:spacing w:line="236" w:lineRule="auto"/>
        <w:ind w:left="40" w:right="266"/>
        <w:jc w:val="both"/>
        <w:rPr>
          <w:sz w:val="20"/>
          <w:szCs w:val="20"/>
        </w:rPr>
      </w:pPr>
      <w:r>
        <w:rPr>
          <w:rFonts w:eastAsia="Times New Roman"/>
        </w:rPr>
        <w:t>Suleidimo į stiklakūnį procedūrą būtina atlikti laikantis aseptikos sąlygų, įskaitant chirurginę rankų dezinfekciją, sterilias pirštines, sterilią paklodę ir sterilų akies vokų skėtiklį (arba atitikmenį). Be to, turi būti galimybė ir priemonės atlikti sterilią paracentezę (prireikus).</w:t>
      </w:r>
    </w:p>
    <w:p w:rsidR="006B1B53" w:rsidRDefault="006B1B53" w:rsidP="006B1B53">
      <w:pPr>
        <w:spacing w:line="267" w:lineRule="exact"/>
        <w:rPr>
          <w:sz w:val="20"/>
          <w:szCs w:val="20"/>
        </w:rPr>
      </w:pPr>
    </w:p>
    <w:p w:rsidR="006B1B53" w:rsidRDefault="006B1B53" w:rsidP="006B1B53">
      <w:pPr>
        <w:spacing w:line="234" w:lineRule="auto"/>
        <w:ind w:left="40" w:right="646"/>
        <w:rPr>
          <w:sz w:val="20"/>
          <w:szCs w:val="20"/>
        </w:rPr>
      </w:pPr>
      <w:r>
        <w:rPr>
          <w:rFonts w:eastAsia="Times New Roman"/>
        </w:rPr>
        <w:t>Prieš injekciją reikia skirti tinkamą nejautrą ir dezinfekuoti odą apie akį, vokus ir akies paviršių plataus veikimo spektro vietiniais mikrobicidais.</w:t>
      </w:r>
    </w:p>
    <w:p w:rsidR="006B1B53" w:rsidRDefault="006B1B53" w:rsidP="006B1B53">
      <w:pPr>
        <w:spacing w:line="254" w:lineRule="exact"/>
        <w:rPr>
          <w:sz w:val="20"/>
          <w:szCs w:val="20"/>
        </w:rPr>
      </w:pPr>
    </w:p>
    <w:p w:rsidR="006B1B53" w:rsidRDefault="006B1B53" w:rsidP="006B1B53">
      <w:pPr>
        <w:ind w:left="40"/>
        <w:rPr>
          <w:sz w:val="20"/>
          <w:szCs w:val="20"/>
        </w:rPr>
      </w:pPr>
      <w:r>
        <w:rPr>
          <w:rFonts w:eastAsia="Times New Roman"/>
        </w:rPr>
        <w:t>Injekcijai į stiklakūnį paruošti ir atlikti reikės toliau išvardytų vienkartinių medicinos priemonių:</w:t>
      </w:r>
    </w:p>
    <w:p w:rsidR="006B1B53" w:rsidRDefault="006B1B53" w:rsidP="006B1B53">
      <w:pPr>
        <w:spacing w:line="229" w:lineRule="auto"/>
        <w:ind w:left="40"/>
        <w:rPr>
          <w:sz w:val="20"/>
          <w:szCs w:val="20"/>
        </w:rPr>
      </w:pPr>
      <w:r>
        <w:rPr>
          <w:rFonts w:eastAsia="Times New Roman"/>
        </w:rPr>
        <w:t>sterilios 30G x ½” injekcinės adatos;</w:t>
      </w:r>
    </w:p>
    <w:p w:rsidR="006B1B53" w:rsidRDefault="006B1B53" w:rsidP="006B1B53">
      <w:pPr>
        <w:spacing w:line="27" w:lineRule="exact"/>
        <w:rPr>
          <w:sz w:val="20"/>
          <w:szCs w:val="20"/>
        </w:rPr>
      </w:pPr>
    </w:p>
    <w:p w:rsidR="006B1B53" w:rsidRDefault="006B1B53" w:rsidP="006B1B53">
      <w:pPr>
        <w:spacing w:line="229" w:lineRule="auto"/>
        <w:ind w:left="40"/>
        <w:rPr>
          <w:sz w:val="20"/>
          <w:szCs w:val="20"/>
        </w:rPr>
      </w:pPr>
      <w:r>
        <w:rPr>
          <w:rFonts w:eastAsia="Times New Roman"/>
        </w:rPr>
        <w:t>sterilaus 1 ml švirkšto su 0,05 ml dozės žyma;</w:t>
      </w:r>
    </w:p>
    <w:p w:rsidR="006B1B53" w:rsidRDefault="006B1B53" w:rsidP="006B1B53">
      <w:pPr>
        <w:spacing w:line="27" w:lineRule="exact"/>
        <w:rPr>
          <w:sz w:val="20"/>
          <w:szCs w:val="20"/>
        </w:rPr>
      </w:pPr>
    </w:p>
    <w:p w:rsidR="006B1B53" w:rsidRDefault="006B1B53" w:rsidP="006B1B53">
      <w:pPr>
        <w:spacing w:line="229" w:lineRule="auto"/>
        <w:ind w:left="40"/>
        <w:rPr>
          <w:sz w:val="20"/>
          <w:szCs w:val="20"/>
        </w:rPr>
      </w:pPr>
      <w:r>
        <w:rPr>
          <w:rFonts w:eastAsia="Times New Roman"/>
        </w:rPr>
        <w:t>sterilios 5 μm bukos adatos su filtru (18G x 1½”, 1,2 mm x 40 mm).</w:t>
      </w:r>
    </w:p>
    <w:p w:rsidR="006B1B53" w:rsidRDefault="006B1B53" w:rsidP="006B1B53">
      <w:pPr>
        <w:spacing w:line="281" w:lineRule="exact"/>
        <w:rPr>
          <w:sz w:val="20"/>
          <w:szCs w:val="20"/>
        </w:rPr>
      </w:pPr>
    </w:p>
    <w:p w:rsidR="006B1B53" w:rsidRDefault="006B1B53" w:rsidP="006B1B53">
      <w:pPr>
        <w:ind w:left="40"/>
        <w:rPr>
          <w:sz w:val="20"/>
          <w:szCs w:val="20"/>
        </w:rPr>
      </w:pPr>
      <w:r>
        <w:rPr>
          <w:rFonts w:eastAsia="Times New Roman"/>
        </w:rPr>
        <w:t>Injekcinės adatos ir švirkšto nėra Beovu pakuotės sudėtyje.</w:t>
      </w:r>
    </w:p>
    <w:p w:rsidR="006B1B53" w:rsidRDefault="006B1B53" w:rsidP="006B1B53">
      <w:pPr>
        <w:spacing w:line="251" w:lineRule="exact"/>
        <w:rPr>
          <w:sz w:val="20"/>
          <w:szCs w:val="20"/>
        </w:rPr>
      </w:pPr>
    </w:p>
    <w:p w:rsidR="006B1B53" w:rsidRDefault="006B1B53" w:rsidP="006B1B53">
      <w:pPr>
        <w:ind w:left="40"/>
        <w:rPr>
          <w:sz w:val="20"/>
          <w:szCs w:val="20"/>
        </w:rPr>
      </w:pPr>
      <w:r>
        <w:rPr>
          <w:rFonts w:eastAsia="Times New Roman"/>
        </w:rPr>
        <w:t>Užtikrinkite, kad injekcija suleidžiama nedelsiant paruošus vaistinio preparato dozę (8 veiksmas).</w:t>
      </w:r>
    </w:p>
    <w:p w:rsidR="006B1B53" w:rsidRDefault="006B1B53" w:rsidP="006B1B53">
      <w:pPr>
        <w:spacing w:line="258" w:lineRule="exact"/>
        <w:rPr>
          <w:sz w:val="20"/>
          <w:szCs w:val="20"/>
        </w:rPr>
      </w:pPr>
    </w:p>
    <w:p w:rsidR="006B1B53" w:rsidRDefault="006B1B53" w:rsidP="006B1B53">
      <w:pPr>
        <w:ind w:left="40"/>
        <w:rPr>
          <w:sz w:val="20"/>
          <w:szCs w:val="20"/>
        </w:rPr>
      </w:pPr>
      <w:r>
        <w:rPr>
          <w:rFonts w:eastAsia="Times New Roman"/>
          <w:b/>
          <w:bCs/>
        </w:rPr>
        <w:t>Pastaba: dozę reikia nustatyti ties 0,05 ml žyma.</w: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49" w:lineRule="exact"/>
        <w:rPr>
          <w:sz w:val="20"/>
          <w:szCs w:val="20"/>
        </w:rPr>
      </w:pPr>
    </w:p>
    <w:p w:rsidR="006B1B53" w:rsidRDefault="006B1B53" w:rsidP="006B1B53">
      <w:pPr>
        <w:ind w:right="-53"/>
        <w:jc w:val="center"/>
        <w:rPr>
          <w:sz w:val="20"/>
          <w:szCs w:val="20"/>
        </w:rPr>
      </w:pPr>
      <w:r>
        <w:rPr>
          <w:rFonts w:ascii="Arial" w:eastAsia="Arial" w:hAnsi="Arial" w:cs="Arial"/>
          <w:sz w:val="16"/>
          <w:szCs w:val="16"/>
        </w:rPr>
        <w:t>47</w:t>
      </w:r>
    </w:p>
    <w:p w:rsidR="006B1B53" w:rsidRDefault="006B1B53" w:rsidP="006B1B53">
      <w:pPr>
        <w:sectPr w:rsidR="006B1B53">
          <w:pgSz w:w="11900" w:h="16841"/>
          <w:pgMar w:top="1125" w:right="1440" w:bottom="174" w:left="1380" w:header="0" w:footer="0" w:gutter="0"/>
          <w:cols w:space="720" w:equalWidth="0">
            <w:col w:w="9086"/>
          </w:cols>
        </w:sectPr>
      </w:pPr>
    </w:p>
    <w:p w:rsidR="006B1B53" w:rsidRDefault="006B1B53" w:rsidP="006B1B53">
      <w:pPr>
        <w:rPr>
          <w:sz w:val="20"/>
          <w:szCs w:val="20"/>
        </w:rPr>
      </w:pPr>
      <w:bookmarkStart w:id="17" w:name="page48"/>
      <w:bookmarkEnd w:id="17"/>
      <w:r>
        <w:rPr>
          <w:rFonts w:eastAsia="Times New Roman"/>
          <w:b/>
          <w:bCs/>
        </w:rPr>
        <w:t>Injekcijos procedūra</w:t>
      </w:r>
    </w:p>
    <w:p w:rsidR="006B1B53" w:rsidRDefault="006B1B53" w:rsidP="006B1B53">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60"/>
        <w:gridCol w:w="5640"/>
      </w:tblGrid>
      <w:tr w:rsidR="006B1B53" w:rsidTr="003040B7">
        <w:trPr>
          <w:trHeight w:val="255"/>
        </w:trPr>
        <w:tc>
          <w:tcPr>
            <w:tcW w:w="3460" w:type="dxa"/>
            <w:tcBorders>
              <w:top w:val="single" w:sz="8" w:space="0" w:color="auto"/>
              <w:left w:val="single" w:sz="8" w:space="0" w:color="auto"/>
              <w:right w:val="single" w:sz="8" w:space="0" w:color="auto"/>
            </w:tcBorders>
            <w:vAlign w:val="bottom"/>
          </w:tcPr>
          <w:p w:rsidR="006B1B53" w:rsidRDefault="006B1B53" w:rsidP="003040B7">
            <w:pPr>
              <w:ind w:right="3070"/>
              <w:jc w:val="right"/>
              <w:rPr>
                <w:sz w:val="20"/>
                <w:szCs w:val="20"/>
              </w:rPr>
            </w:pPr>
            <w:r>
              <w:rPr>
                <w:rFonts w:eastAsia="Times New Roman"/>
              </w:rPr>
              <w:t>1.</w:t>
            </w:r>
          </w:p>
        </w:tc>
        <w:tc>
          <w:tcPr>
            <w:tcW w:w="5640" w:type="dxa"/>
            <w:tcBorders>
              <w:top w:val="single" w:sz="8" w:space="0" w:color="auto"/>
              <w:right w:val="single" w:sz="8" w:space="0" w:color="auto"/>
            </w:tcBorders>
            <w:vAlign w:val="bottom"/>
          </w:tcPr>
          <w:p w:rsidR="006B1B53" w:rsidRDefault="006B1B53" w:rsidP="003040B7">
            <w:pPr>
              <w:ind w:left="120"/>
              <w:rPr>
                <w:sz w:val="20"/>
                <w:szCs w:val="20"/>
              </w:rPr>
            </w:pPr>
            <w:r>
              <w:rPr>
                <w:rFonts w:eastAsia="Times New Roman"/>
              </w:rPr>
              <w:t>Nuimkite flakono dangtelį ir nuvalykite flakono membraną</w:t>
            </w:r>
          </w:p>
        </w:tc>
      </w:tr>
      <w:tr w:rsidR="006B1B53" w:rsidTr="003040B7">
        <w:trPr>
          <w:trHeight w:val="254"/>
        </w:trPr>
        <w:tc>
          <w:tcPr>
            <w:tcW w:w="3460" w:type="dxa"/>
            <w:tcBorders>
              <w:left w:val="single" w:sz="8" w:space="0" w:color="auto"/>
              <w:right w:val="single" w:sz="8" w:space="0" w:color="auto"/>
            </w:tcBorders>
            <w:vAlign w:val="bottom"/>
          </w:tcPr>
          <w:p w:rsidR="006B1B53" w:rsidRDefault="006B1B53" w:rsidP="003040B7"/>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(pvz., 70 % alkoholiu suvilgytu tamponu).</w:t>
            </w:r>
          </w:p>
        </w:tc>
      </w:tr>
      <w:tr w:rsidR="006B1B53" w:rsidTr="003040B7">
        <w:trPr>
          <w:trHeight w:val="2395"/>
        </w:trPr>
        <w:tc>
          <w:tcPr>
            <w:tcW w:w="3460" w:type="dxa"/>
            <w:tcBorders>
              <w:left w:val="single" w:sz="8" w:space="0" w:color="auto"/>
              <w:bottom w:val="single" w:sz="8" w:space="0" w:color="auto"/>
              <w:right w:val="single" w:sz="8" w:space="0" w:color="auto"/>
            </w:tcBorders>
            <w:vAlign w:val="bottom"/>
          </w:tcPr>
          <w:p w:rsidR="006B1B53" w:rsidRDefault="006B1B53" w:rsidP="003040B7">
            <w:pPr>
              <w:rPr>
                <w:sz w:val="24"/>
                <w:szCs w:val="24"/>
              </w:rPr>
            </w:pPr>
          </w:p>
        </w:tc>
        <w:tc>
          <w:tcPr>
            <w:tcW w:w="5640" w:type="dxa"/>
            <w:tcBorders>
              <w:bottom w:val="single" w:sz="8" w:space="0" w:color="auto"/>
              <w:right w:val="single" w:sz="8" w:space="0" w:color="auto"/>
            </w:tcBorders>
            <w:vAlign w:val="bottom"/>
          </w:tcPr>
          <w:p w:rsidR="006B1B53" w:rsidRDefault="006B1B53" w:rsidP="003040B7">
            <w:pPr>
              <w:rPr>
                <w:sz w:val="24"/>
                <w:szCs w:val="24"/>
              </w:rPr>
            </w:pPr>
          </w:p>
        </w:tc>
      </w:tr>
      <w:tr w:rsidR="006B1B53" w:rsidTr="003040B7">
        <w:trPr>
          <w:trHeight w:val="235"/>
        </w:trPr>
        <w:tc>
          <w:tcPr>
            <w:tcW w:w="3460" w:type="dxa"/>
            <w:tcBorders>
              <w:left w:val="single" w:sz="8" w:space="0" w:color="auto"/>
              <w:right w:val="single" w:sz="8" w:space="0" w:color="auto"/>
            </w:tcBorders>
            <w:vAlign w:val="bottom"/>
          </w:tcPr>
          <w:p w:rsidR="006B1B53" w:rsidRDefault="006B1B53" w:rsidP="003040B7">
            <w:pPr>
              <w:spacing w:line="236" w:lineRule="exact"/>
              <w:ind w:right="3070"/>
              <w:jc w:val="right"/>
              <w:rPr>
                <w:sz w:val="20"/>
                <w:szCs w:val="20"/>
              </w:rPr>
            </w:pPr>
            <w:r>
              <w:rPr>
                <w:rFonts w:eastAsia="Times New Roman"/>
              </w:rPr>
              <w:t>2.</w:t>
            </w:r>
          </w:p>
        </w:tc>
        <w:tc>
          <w:tcPr>
            <w:tcW w:w="5640" w:type="dxa"/>
            <w:tcBorders>
              <w:right w:val="single" w:sz="8" w:space="0" w:color="auto"/>
            </w:tcBorders>
            <w:vAlign w:val="bottom"/>
          </w:tcPr>
          <w:p w:rsidR="006B1B53" w:rsidRDefault="006B1B53" w:rsidP="003040B7">
            <w:pPr>
              <w:spacing w:line="236" w:lineRule="exact"/>
              <w:ind w:left="120"/>
              <w:rPr>
                <w:sz w:val="20"/>
                <w:szCs w:val="20"/>
              </w:rPr>
            </w:pPr>
            <w:r>
              <w:rPr>
                <w:rFonts w:eastAsia="Times New Roman"/>
              </w:rPr>
              <w:t>Aseptinėmis sąlygomis prijunkite adatą su filtru prie 1 ml</w:t>
            </w:r>
          </w:p>
        </w:tc>
      </w:tr>
      <w:tr w:rsidR="006B1B53" w:rsidTr="003040B7">
        <w:trPr>
          <w:trHeight w:val="257"/>
        </w:trPr>
        <w:tc>
          <w:tcPr>
            <w:tcW w:w="3460" w:type="dxa"/>
            <w:tcBorders>
              <w:left w:val="single" w:sz="8" w:space="0" w:color="auto"/>
              <w:bottom w:val="single" w:sz="8" w:space="0" w:color="auto"/>
              <w:right w:val="single" w:sz="8" w:space="0" w:color="auto"/>
            </w:tcBorders>
            <w:vAlign w:val="bottom"/>
          </w:tcPr>
          <w:p w:rsidR="006B1B53" w:rsidRDefault="006B1B53" w:rsidP="003040B7"/>
        </w:tc>
        <w:tc>
          <w:tcPr>
            <w:tcW w:w="5640" w:type="dxa"/>
            <w:tcBorders>
              <w:bottom w:val="single" w:sz="8" w:space="0" w:color="auto"/>
              <w:right w:val="single" w:sz="8" w:space="0" w:color="auto"/>
            </w:tcBorders>
            <w:vAlign w:val="bottom"/>
          </w:tcPr>
          <w:p w:rsidR="006B1B53" w:rsidRDefault="006B1B53" w:rsidP="003040B7">
            <w:pPr>
              <w:ind w:left="120"/>
              <w:rPr>
                <w:sz w:val="20"/>
                <w:szCs w:val="20"/>
              </w:rPr>
            </w:pPr>
            <w:r>
              <w:rPr>
                <w:rFonts w:eastAsia="Times New Roman"/>
              </w:rPr>
              <w:t>švirkšto.</w:t>
            </w:r>
          </w:p>
        </w:tc>
      </w:tr>
      <w:tr w:rsidR="006B1B53" w:rsidTr="003040B7">
        <w:trPr>
          <w:trHeight w:val="239"/>
        </w:trPr>
        <w:tc>
          <w:tcPr>
            <w:tcW w:w="3460" w:type="dxa"/>
            <w:tcBorders>
              <w:left w:val="single" w:sz="8" w:space="0" w:color="auto"/>
              <w:right w:val="single" w:sz="8" w:space="0" w:color="auto"/>
            </w:tcBorders>
            <w:vAlign w:val="bottom"/>
          </w:tcPr>
          <w:p w:rsidR="006B1B53" w:rsidRDefault="006B1B53" w:rsidP="003040B7">
            <w:pPr>
              <w:spacing w:line="240" w:lineRule="exact"/>
              <w:ind w:right="3070"/>
              <w:jc w:val="right"/>
              <w:rPr>
                <w:sz w:val="20"/>
                <w:szCs w:val="20"/>
              </w:rPr>
            </w:pPr>
            <w:r>
              <w:rPr>
                <w:rFonts w:eastAsia="Times New Roman"/>
              </w:rPr>
              <w:t>3.</w:t>
            </w:r>
          </w:p>
        </w:tc>
        <w:tc>
          <w:tcPr>
            <w:tcW w:w="5640" w:type="dxa"/>
            <w:tcBorders>
              <w:right w:val="single" w:sz="8" w:space="0" w:color="auto"/>
            </w:tcBorders>
            <w:vAlign w:val="bottom"/>
          </w:tcPr>
          <w:p w:rsidR="006B1B53" w:rsidRDefault="006B1B53" w:rsidP="003040B7">
            <w:pPr>
              <w:spacing w:line="240" w:lineRule="exact"/>
              <w:ind w:left="120"/>
              <w:rPr>
                <w:sz w:val="20"/>
                <w:szCs w:val="20"/>
              </w:rPr>
            </w:pPr>
            <w:r>
              <w:rPr>
                <w:rFonts w:eastAsia="Times New Roman"/>
              </w:rPr>
              <w:t>Įstumkite adatą su filtru į flakono membranos centrą, kol</w:t>
            </w:r>
          </w:p>
        </w:tc>
      </w:tr>
      <w:tr w:rsidR="006B1B53" w:rsidTr="003040B7">
        <w:trPr>
          <w:trHeight w:val="252"/>
        </w:trPr>
        <w:tc>
          <w:tcPr>
            <w:tcW w:w="3460" w:type="dxa"/>
            <w:tcBorders>
              <w:left w:val="single" w:sz="8" w:space="0" w:color="auto"/>
              <w:right w:val="single" w:sz="8" w:space="0" w:color="auto"/>
            </w:tcBorders>
            <w:vAlign w:val="bottom"/>
          </w:tcPr>
          <w:p w:rsidR="006B1B53" w:rsidRDefault="006B1B53" w:rsidP="003040B7">
            <w:pPr>
              <w:rPr>
                <w:sz w:val="21"/>
                <w:szCs w:val="21"/>
              </w:rPr>
            </w:pPr>
          </w:p>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adata palies flakono dugną.</w:t>
            </w:r>
          </w:p>
        </w:tc>
      </w:tr>
      <w:tr w:rsidR="006B1B53" w:rsidTr="003040B7">
        <w:trPr>
          <w:trHeight w:val="261"/>
        </w:trPr>
        <w:tc>
          <w:tcPr>
            <w:tcW w:w="3460" w:type="dxa"/>
            <w:tcBorders>
              <w:left w:val="single" w:sz="8" w:space="0" w:color="auto"/>
              <w:bottom w:val="single" w:sz="8" w:space="0" w:color="auto"/>
              <w:right w:val="single" w:sz="8" w:space="0" w:color="auto"/>
            </w:tcBorders>
            <w:vAlign w:val="bottom"/>
          </w:tcPr>
          <w:p w:rsidR="006B1B53" w:rsidRDefault="006B1B53" w:rsidP="003040B7"/>
        </w:tc>
        <w:tc>
          <w:tcPr>
            <w:tcW w:w="5640" w:type="dxa"/>
            <w:tcBorders>
              <w:bottom w:val="single" w:sz="8" w:space="0" w:color="auto"/>
              <w:right w:val="single" w:sz="8" w:space="0" w:color="auto"/>
            </w:tcBorders>
            <w:vAlign w:val="bottom"/>
          </w:tcPr>
          <w:p w:rsidR="006B1B53" w:rsidRDefault="006B1B53" w:rsidP="003040B7"/>
        </w:tc>
      </w:tr>
      <w:tr w:rsidR="006B1B53" w:rsidTr="003040B7">
        <w:trPr>
          <w:trHeight w:val="235"/>
        </w:trPr>
        <w:tc>
          <w:tcPr>
            <w:tcW w:w="3460" w:type="dxa"/>
            <w:tcBorders>
              <w:left w:val="single" w:sz="8" w:space="0" w:color="auto"/>
              <w:right w:val="single" w:sz="8" w:space="0" w:color="auto"/>
            </w:tcBorders>
            <w:vAlign w:val="bottom"/>
          </w:tcPr>
          <w:p w:rsidR="006B1B53" w:rsidRDefault="006B1B53" w:rsidP="003040B7">
            <w:pPr>
              <w:spacing w:line="235" w:lineRule="exact"/>
              <w:ind w:right="3070"/>
              <w:jc w:val="right"/>
              <w:rPr>
                <w:sz w:val="20"/>
                <w:szCs w:val="20"/>
              </w:rPr>
            </w:pPr>
            <w:r>
              <w:rPr>
                <w:rFonts w:eastAsia="Times New Roman"/>
              </w:rPr>
              <w:t>4.</w:t>
            </w:r>
          </w:p>
        </w:tc>
        <w:tc>
          <w:tcPr>
            <w:tcW w:w="5640" w:type="dxa"/>
            <w:tcBorders>
              <w:right w:val="single" w:sz="8" w:space="0" w:color="auto"/>
            </w:tcBorders>
            <w:vAlign w:val="bottom"/>
          </w:tcPr>
          <w:p w:rsidR="006B1B53" w:rsidRDefault="006B1B53" w:rsidP="003040B7">
            <w:pPr>
              <w:spacing w:line="235" w:lineRule="exact"/>
              <w:ind w:left="120"/>
              <w:rPr>
                <w:sz w:val="20"/>
                <w:szCs w:val="20"/>
              </w:rPr>
            </w:pPr>
            <w:r>
              <w:rPr>
                <w:rFonts w:eastAsia="Times New Roman"/>
              </w:rPr>
              <w:t>Norint įtraukti tirpalą, laikykite flakoną kiek paverstą ir lėtai</w:t>
            </w:r>
          </w:p>
        </w:tc>
      </w:tr>
      <w:tr w:rsidR="006B1B53" w:rsidTr="003040B7">
        <w:trPr>
          <w:trHeight w:val="254"/>
        </w:trPr>
        <w:tc>
          <w:tcPr>
            <w:tcW w:w="3460" w:type="dxa"/>
            <w:tcBorders>
              <w:left w:val="single" w:sz="8" w:space="0" w:color="auto"/>
              <w:right w:val="single" w:sz="8" w:space="0" w:color="auto"/>
            </w:tcBorders>
            <w:vAlign w:val="bottom"/>
          </w:tcPr>
          <w:p w:rsidR="006B1B53" w:rsidRDefault="006B1B53" w:rsidP="003040B7"/>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įtraukite visą tirpalą iš flakono ir adatos su filtru.</w:t>
            </w:r>
          </w:p>
        </w:tc>
      </w:tr>
      <w:tr w:rsidR="006B1B53" w:rsidTr="003040B7">
        <w:trPr>
          <w:trHeight w:val="252"/>
        </w:trPr>
        <w:tc>
          <w:tcPr>
            <w:tcW w:w="3460" w:type="dxa"/>
            <w:tcBorders>
              <w:left w:val="single" w:sz="8" w:space="0" w:color="auto"/>
              <w:right w:val="single" w:sz="8" w:space="0" w:color="auto"/>
            </w:tcBorders>
            <w:vAlign w:val="bottom"/>
          </w:tcPr>
          <w:p w:rsidR="006B1B53" w:rsidRDefault="006B1B53" w:rsidP="003040B7">
            <w:pPr>
              <w:rPr>
                <w:sz w:val="21"/>
                <w:szCs w:val="21"/>
              </w:rPr>
            </w:pPr>
          </w:p>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Užtikrinkite, kad ištuštinant flakoną švirkšto stūmoklio kotas</w:t>
            </w:r>
          </w:p>
        </w:tc>
      </w:tr>
      <w:tr w:rsidR="006B1B53" w:rsidTr="003040B7">
        <w:trPr>
          <w:trHeight w:val="254"/>
        </w:trPr>
        <w:tc>
          <w:tcPr>
            <w:tcW w:w="3460" w:type="dxa"/>
            <w:tcBorders>
              <w:left w:val="single" w:sz="8" w:space="0" w:color="auto"/>
              <w:right w:val="single" w:sz="8" w:space="0" w:color="auto"/>
            </w:tcBorders>
            <w:vAlign w:val="bottom"/>
          </w:tcPr>
          <w:p w:rsidR="006B1B53" w:rsidRDefault="006B1B53" w:rsidP="003040B7"/>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pakankamai atitrauktas, ir tokiu būdu visiškai ištuštinama</w:t>
            </w:r>
          </w:p>
        </w:tc>
      </w:tr>
      <w:tr w:rsidR="006B1B53" w:rsidTr="003040B7">
        <w:trPr>
          <w:trHeight w:val="252"/>
        </w:trPr>
        <w:tc>
          <w:tcPr>
            <w:tcW w:w="3460" w:type="dxa"/>
            <w:tcBorders>
              <w:left w:val="single" w:sz="8" w:space="0" w:color="auto"/>
              <w:right w:val="single" w:sz="8" w:space="0" w:color="auto"/>
            </w:tcBorders>
            <w:vAlign w:val="bottom"/>
          </w:tcPr>
          <w:p w:rsidR="006B1B53" w:rsidRDefault="006B1B53" w:rsidP="003040B7">
            <w:pPr>
              <w:rPr>
                <w:sz w:val="21"/>
                <w:szCs w:val="21"/>
              </w:rPr>
            </w:pPr>
          </w:p>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adata su filtru.</w:t>
            </w:r>
          </w:p>
        </w:tc>
      </w:tr>
      <w:tr w:rsidR="006B1B53" w:rsidTr="003040B7">
        <w:trPr>
          <w:trHeight w:val="1997"/>
        </w:trPr>
        <w:tc>
          <w:tcPr>
            <w:tcW w:w="3460" w:type="dxa"/>
            <w:tcBorders>
              <w:left w:val="single" w:sz="8" w:space="0" w:color="auto"/>
              <w:bottom w:val="single" w:sz="8" w:space="0" w:color="auto"/>
              <w:right w:val="single" w:sz="8" w:space="0" w:color="auto"/>
            </w:tcBorders>
            <w:vAlign w:val="bottom"/>
          </w:tcPr>
          <w:p w:rsidR="006B1B53" w:rsidRDefault="006B1B53" w:rsidP="003040B7">
            <w:pPr>
              <w:rPr>
                <w:sz w:val="24"/>
                <w:szCs w:val="24"/>
              </w:rPr>
            </w:pPr>
          </w:p>
        </w:tc>
        <w:tc>
          <w:tcPr>
            <w:tcW w:w="5640" w:type="dxa"/>
            <w:tcBorders>
              <w:bottom w:val="single" w:sz="8" w:space="0" w:color="auto"/>
              <w:right w:val="single" w:sz="8" w:space="0" w:color="auto"/>
            </w:tcBorders>
            <w:vAlign w:val="bottom"/>
          </w:tcPr>
          <w:p w:rsidR="006B1B53" w:rsidRDefault="006B1B53" w:rsidP="003040B7">
            <w:pPr>
              <w:rPr>
                <w:sz w:val="24"/>
                <w:szCs w:val="24"/>
              </w:rPr>
            </w:pPr>
          </w:p>
        </w:tc>
      </w:tr>
      <w:tr w:rsidR="006B1B53" w:rsidTr="003040B7">
        <w:trPr>
          <w:trHeight w:val="235"/>
        </w:trPr>
        <w:tc>
          <w:tcPr>
            <w:tcW w:w="3460" w:type="dxa"/>
            <w:tcBorders>
              <w:left w:val="single" w:sz="8" w:space="0" w:color="auto"/>
              <w:right w:val="single" w:sz="8" w:space="0" w:color="auto"/>
            </w:tcBorders>
            <w:vAlign w:val="bottom"/>
          </w:tcPr>
          <w:p w:rsidR="006B1B53" w:rsidRDefault="006B1B53" w:rsidP="003040B7">
            <w:pPr>
              <w:spacing w:line="235" w:lineRule="exact"/>
              <w:ind w:right="3070"/>
              <w:jc w:val="right"/>
              <w:rPr>
                <w:sz w:val="20"/>
                <w:szCs w:val="20"/>
              </w:rPr>
            </w:pPr>
            <w:r>
              <w:rPr>
                <w:rFonts w:eastAsia="Times New Roman"/>
              </w:rPr>
              <w:t>5.</w:t>
            </w:r>
          </w:p>
        </w:tc>
        <w:tc>
          <w:tcPr>
            <w:tcW w:w="5640" w:type="dxa"/>
            <w:tcBorders>
              <w:right w:val="single" w:sz="8" w:space="0" w:color="auto"/>
            </w:tcBorders>
            <w:vAlign w:val="bottom"/>
          </w:tcPr>
          <w:p w:rsidR="006B1B53" w:rsidRDefault="006B1B53" w:rsidP="003040B7">
            <w:pPr>
              <w:spacing w:line="235" w:lineRule="exact"/>
              <w:ind w:left="120"/>
              <w:rPr>
                <w:sz w:val="20"/>
                <w:szCs w:val="20"/>
              </w:rPr>
            </w:pPr>
            <w:r>
              <w:rPr>
                <w:rFonts w:eastAsia="Times New Roman"/>
              </w:rPr>
              <w:t>Aseptinėmis sąlygomis atjunkite adatą su filtru nuo švirkšto</w:t>
            </w:r>
          </w:p>
        </w:tc>
      </w:tr>
      <w:tr w:rsidR="006B1B53" w:rsidTr="003040B7">
        <w:trPr>
          <w:trHeight w:val="252"/>
        </w:trPr>
        <w:tc>
          <w:tcPr>
            <w:tcW w:w="3460" w:type="dxa"/>
            <w:tcBorders>
              <w:left w:val="single" w:sz="8" w:space="0" w:color="auto"/>
              <w:right w:val="single" w:sz="8" w:space="0" w:color="auto"/>
            </w:tcBorders>
            <w:vAlign w:val="bottom"/>
          </w:tcPr>
          <w:p w:rsidR="006B1B53" w:rsidRDefault="006B1B53" w:rsidP="003040B7">
            <w:pPr>
              <w:rPr>
                <w:sz w:val="21"/>
                <w:szCs w:val="21"/>
              </w:rPr>
            </w:pPr>
          </w:p>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ir ją išmeskite. Adatos su filtru negalima naudoti injekcijai į</w:t>
            </w:r>
          </w:p>
        </w:tc>
      </w:tr>
      <w:tr w:rsidR="006B1B53" w:rsidTr="003040B7">
        <w:trPr>
          <w:trHeight w:val="254"/>
        </w:trPr>
        <w:tc>
          <w:tcPr>
            <w:tcW w:w="3460" w:type="dxa"/>
            <w:tcBorders>
              <w:left w:val="single" w:sz="8" w:space="0" w:color="auto"/>
              <w:right w:val="single" w:sz="8" w:space="0" w:color="auto"/>
            </w:tcBorders>
            <w:vAlign w:val="bottom"/>
          </w:tcPr>
          <w:p w:rsidR="006B1B53" w:rsidRDefault="006B1B53" w:rsidP="003040B7"/>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stiklakūnį atlikti.</w:t>
            </w:r>
          </w:p>
        </w:tc>
      </w:tr>
      <w:tr w:rsidR="006B1B53" w:rsidTr="003040B7">
        <w:trPr>
          <w:trHeight w:val="261"/>
        </w:trPr>
        <w:tc>
          <w:tcPr>
            <w:tcW w:w="3460" w:type="dxa"/>
            <w:tcBorders>
              <w:left w:val="single" w:sz="8" w:space="0" w:color="auto"/>
              <w:bottom w:val="single" w:sz="8" w:space="0" w:color="auto"/>
              <w:right w:val="single" w:sz="8" w:space="0" w:color="auto"/>
            </w:tcBorders>
            <w:vAlign w:val="bottom"/>
          </w:tcPr>
          <w:p w:rsidR="006B1B53" w:rsidRDefault="006B1B53" w:rsidP="003040B7"/>
        </w:tc>
        <w:tc>
          <w:tcPr>
            <w:tcW w:w="5640" w:type="dxa"/>
            <w:tcBorders>
              <w:bottom w:val="single" w:sz="8" w:space="0" w:color="auto"/>
              <w:right w:val="single" w:sz="8" w:space="0" w:color="auto"/>
            </w:tcBorders>
            <w:vAlign w:val="bottom"/>
          </w:tcPr>
          <w:p w:rsidR="006B1B53" w:rsidRDefault="006B1B53" w:rsidP="003040B7"/>
        </w:tc>
      </w:tr>
      <w:tr w:rsidR="006B1B53" w:rsidTr="003040B7">
        <w:trPr>
          <w:trHeight w:val="235"/>
        </w:trPr>
        <w:tc>
          <w:tcPr>
            <w:tcW w:w="3460" w:type="dxa"/>
            <w:tcBorders>
              <w:left w:val="single" w:sz="8" w:space="0" w:color="auto"/>
              <w:right w:val="single" w:sz="8" w:space="0" w:color="auto"/>
            </w:tcBorders>
            <w:vAlign w:val="bottom"/>
          </w:tcPr>
          <w:p w:rsidR="006B1B53" w:rsidRDefault="006B1B53" w:rsidP="003040B7">
            <w:pPr>
              <w:spacing w:line="235" w:lineRule="exact"/>
              <w:ind w:right="3070"/>
              <w:jc w:val="right"/>
              <w:rPr>
                <w:sz w:val="20"/>
                <w:szCs w:val="20"/>
              </w:rPr>
            </w:pPr>
            <w:r>
              <w:rPr>
                <w:rFonts w:eastAsia="Times New Roman"/>
              </w:rPr>
              <w:t>6.</w:t>
            </w:r>
          </w:p>
        </w:tc>
        <w:tc>
          <w:tcPr>
            <w:tcW w:w="5640" w:type="dxa"/>
            <w:tcBorders>
              <w:right w:val="single" w:sz="8" w:space="0" w:color="auto"/>
            </w:tcBorders>
            <w:vAlign w:val="bottom"/>
          </w:tcPr>
          <w:p w:rsidR="006B1B53" w:rsidRDefault="006B1B53" w:rsidP="003040B7">
            <w:pPr>
              <w:spacing w:line="235" w:lineRule="exact"/>
              <w:ind w:left="120"/>
              <w:rPr>
                <w:sz w:val="20"/>
                <w:szCs w:val="20"/>
              </w:rPr>
            </w:pPr>
            <w:r>
              <w:rPr>
                <w:rFonts w:eastAsia="Times New Roman"/>
              </w:rPr>
              <w:t>Aseptinėmis sąlygomis ir tvirtai prie švirkšto prijunkite</w:t>
            </w:r>
          </w:p>
        </w:tc>
      </w:tr>
      <w:tr w:rsidR="006B1B53" w:rsidTr="003040B7">
        <w:trPr>
          <w:trHeight w:val="252"/>
        </w:trPr>
        <w:tc>
          <w:tcPr>
            <w:tcW w:w="3460" w:type="dxa"/>
            <w:tcBorders>
              <w:left w:val="single" w:sz="8" w:space="0" w:color="auto"/>
              <w:right w:val="single" w:sz="8" w:space="0" w:color="auto"/>
            </w:tcBorders>
            <w:vAlign w:val="bottom"/>
          </w:tcPr>
          <w:p w:rsidR="006B1B53" w:rsidRDefault="006B1B53" w:rsidP="003040B7">
            <w:pPr>
              <w:rPr>
                <w:sz w:val="21"/>
                <w:szCs w:val="21"/>
              </w:rPr>
            </w:pPr>
          </w:p>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30G x ½” injekcinę adatą.</w:t>
            </w:r>
          </w:p>
        </w:tc>
      </w:tr>
      <w:tr w:rsidR="006B1B53" w:rsidTr="003040B7">
        <w:trPr>
          <w:trHeight w:val="262"/>
        </w:trPr>
        <w:tc>
          <w:tcPr>
            <w:tcW w:w="3460" w:type="dxa"/>
            <w:tcBorders>
              <w:left w:val="single" w:sz="8" w:space="0" w:color="auto"/>
              <w:bottom w:val="single" w:sz="8" w:space="0" w:color="auto"/>
              <w:right w:val="single" w:sz="8" w:space="0" w:color="auto"/>
            </w:tcBorders>
            <w:vAlign w:val="bottom"/>
          </w:tcPr>
          <w:p w:rsidR="006B1B53" w:rsidRDefault="006B1B53" w:rsidP="003040B7"/>
        </w:tc>
        <w:tc>
          <w:tcPr>
            <w:tcW w:w="5640" w:type="dxa"/>
            <w:tcBorders>
              <w:bottom w:val="single" w:sz="8" w:space="0" w:color="auto"/>
              <w:right w:val="single" w:sz="8" w:space="0" w:color="auto"/>
            </w:tcBorders>
            <w:vAlign w:val="bottom"/>
          </w:tcPr>
          <w:p w:rsidR="006B1B53" w:rsidRDefault="006B1B53" w:rsidP="003040B7"/>
        </w:tc>
      </w:tr>
      <w:tr w:rsidR="006B1B53" w:rsidTr="003040B7">
        <w:trPr>
          <w:trHeight w:val="235"/>
        </w:trPr>
        <w:tc>
          <w:tcPr>
            <w:tcW w:w="3460" w:type="dxa"/>
            <w:tcBorders>
              <w:left w:val="single" w:sz="8" w:space="0" w:color="auto"/>
              <w:right w:val="single" w:sz="8" w:space="0" w:color="auto"/>
            </w:tcBorders>
            <w:vAlign w:val="bottom"/>
          </w:tcPr>
          <w:p w:rsidR="006B1B53" w:rsidRDefault="006B1B53" w:rsidP="003040B7">
            <w:pPr>
              <w:spacing w:line="235" w:lineRule="exact"/>
              <w:ind w:right="3070"/>
              <w:jc w:val="right"/>
              <w:rPr>
                <w:sz w:val="20"/>
                <w:szCs w:val="20"/>
              </w:rPr>
            </w:pPr>
            <w:r>
              <w:rPr>
                <w:rFonts w:eastAsia="Times New Roman"/>
              </w:rPr>
              <w:t>7.</w:t>
            </w:r>
          </w:p>
        </w:tc>
        <w:tc>
          <w:tcPr>
            <w:tcW w:w="5640" w:type="dxa"/>
            <w:tcBorders>
              <w:right w:val="single" w:sz="8" w:space="0" w:color="auto"/>
            </w:tcBorders>
            <w:vAlign w:val="bottom"/>
          </w:tcPr>
          <w:p w:rsidR="006B1B53" w:rsidRDefault="006B1B53" w:rsidP="003040B7">
            <w:pPr>
              <w:spacing w:line="235" w:lineRule="exact"/>
              <w:ind w:left="120"/>
              <w:rPr>
                <w:sz w:val="20"/>
                <w:szCs w:val="20"/>
              </w:rPr>
            </w:pPr>
            <w:r>
              <w:rPr>
                <w:rFonts w:eastAsia="Times New Roman"/>
              </w:rPr>
              <w:t>Patikrinkite, ar švirkšte nėra oro burbuliukų; tuo tikslu</w:t>
            </w:r>
          </w:p>
        </w:tc>
      </w:tr>
      <w:tr w:rsidR="006B1B53" w:rsidTr="003040B7">
        <w:trPr>
          <w:trHeight w:val="254"/>
        </w:trPr>
        <w:tc>
          <w:tcPr>
            <w:tcW w:w="3460" w:type="dxa"/>
            <w:tcBorders>
              <w:left w:val="single" w:sz="8" w:space="0" w:color="auto"/>
              <w:right w:val="single" w:sz="8" w:space="0" w:color="auto"/>
            </w:tcBorders>
            <w:vAlign w:val="bottom"/>
          </w:tcPr>
          <w:p w:rsidR="006B1B53" w:rsidRDefault="006B1B53" w:rsidP="003040B7"/>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laikykite švirkštą adatą nukreipę aukštyn. Jeigu švirkšte yra</w:t>
            </w:r>
          </w:p>
        </w:tc>
      </w:tr>
      <w:tr w:rsidR="006B1B53" w:rsidTr="003040B7">
        <w:trPr>
          <w:trHeight w:val="252"/>
        </w:trPr>
        <w:tc>
          <w:tcPr>
            <w:tcW w:w="3460" w:type="dxa"/>
            <w:tcBorders>
              <w:left w:val="single" w:sz="8" w:space="0" w:color="auto"/>
              <w:right w:val="single" w:sz="8" w:space="0" w:color="auto"/>
            </w:tcBorders>
            <w:vAlign w:val="bottom"/>
          </w:tcPr>
          <w:p w:rsidR="006B1B53" w:rsidRDefault="006B1B53" w:rsidP="003040B7">
            <w:pPr>
              <w:rPr>
                <w:sz w:val="21"/>
                <w:szCs w:val="21"/>
              </w:rPr>
            </w:pPr>
          </w:p>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oro burbuliukų, švelniai patapšnokite švirkštą pirštu, kol</w:t>
            </w:r>
          </w:p>
        </w:tc>
      </w:tr>
      <w:tr w:rsidR="006B1B53" w:rsidTr="003040B7">
        <w:trPr>
          <w:trHeight w:val="252"/>
        </w:trPr>
        <w:tc>
          <w:tcPr>
            <w:tcW w:w="3460" w:type="dxa"/>
            <w:tcBorders>
              <w:left w:val="single" w:sz="8" w:space="0" w:color="auto"/>
              <w:right w:val="single" w:sz="8" w:space="0" w:color="auto"/>
            </w:tcBorders>
            <w:vAlign w:val="bottom"/>
          </w:tcPr>
          <w:p w:rsidR="006B1B53" w:rsidRDefault="006B1B53" w:rsidP="003040B7">
            <w:pPr>
              <w:rPr>
                <w:sz w:val="21"/>
                <w:szCs w:val="21"/>
              </w:rPr>
            </w:pPr>
          </w:p>
        </w:tc>
        <w:tc>
          <w:tcPr>
            <w:tcW w:w="5640" w:type="dxa"/>
            <w:tcBorders>
              <w:right w:val="single" w:sz="8" w:space="0" w:color="auto"/>
            </w:tcBorders>
            <w:vAlign w:val="bottom"/>
          </w:tcPr>
          <w:p w:rsidR="006B1B53" w:rsidRDefault="006B1B53" w:rsidP="003040B7">
            <w:pPr>
              <w:ind w:left="120"/>
              <w:rPr>
                <w:sz w:val="20"/>
                <w:szCs w:val="20"/>
              </w:rPr>
            </w:pPr>
            <w:r>
              <w:rPr>
                <w:rFonts w:eastAsia="Times New Roman"/>
              </w:rPr>
              <w:t>burbuliukai pakils aukštyn.</w:t>
            </w:r>
          </w:p>
        </w:tc>
      </w:tr>
      <w:tr w:rsidR="006B1B53" w:rsidTr="003040B7">
        <w:trPr>
          <w:trHeight w:val="2160"/>
        </w:trPr>
        <w:tc>
          <w:tcPr>
            <w:tcW w:w="3460" w:type="dxa"/>
            <w:tcBorders>
              <w:left w:val="single" w:sz="8" w:space="0" w:color="auto"/>
              <w:bottom w:val="single" w:sz="8" w:space="0" w:color="auto"/>
              <w:right w:val="single" w:sz="8" w:space="0" w:color="auto"/>
            </w:tcBorders>
            <w:vAlign w:val="bottom"/>
          </w:tcPr>
          <w:p w:rsidR="006B1B53" w:rsidRDefault="006B1B53" w:rsidP="003040B7">
            <w:pPr>
              <w:rPr>
                <w:sz w:val="24"/>
                <w:szCs w:val="24"/>
              </w:rPr>
            </w:pPr>
          </w:p>
        </w:tc>
        <w:tc>
          <w:tcPr>
            <w:tcW w:w="5640" w:type="dxa"/>
            <w:tcBorders>
              <w:bottom w:val="single" w:sz="8" w:space="0" w:color="auto"/>
              <w:right w:val="single" w:sz="8" w:space="0" w:color="auto"/>
            </w:tcBorders>
            <w:vAlign w:val="bottom"/>
          </w:tcPr>
          <w:p w:rsidR="006B1B53" w:rsidRDefault="006B1B53" w:rsidP="003040B7">
            <w:pPr>
              <w:rPr>
                <w:sz w:val="24"/>
                <w:szCs w:val="24"/>
              </w:rPr>
            </w:pPr>
          </w:p>
        </w:tc>
      </w:tr>
    </w:tbl>
    <w:p w:rsidR="006B1B53" w:rsidRDefault="006B1B53" w:rsidP="006B1B53">
      <w:pPr>
        <w:spacing w:line="20" w:lineRule="exact"/>
        <w:rPr>
          <w:sz w:val="20"/>
          <w:szCs w:val="20"/>
        </w:rPr>
      </w:pPr>
      <w:r>
        <w:rPr>
          <w:noProof/>
          <w:sz w:val="20"/>
          <w:szCs w:val="20"/>
        </w:rPr>
        <w:drawing>
          <wp:anchor distT="0" distB="0" distL="114300" distR="114300" simplePos="0" relativeHeight="251673600" behindDoc="1" locked="0" layoutInCell="0" allowOverlap="1" wp14:anchorId="7FEA6FF0" wp14:editId="5FD55567">
            <wp:simplePos x="0" y="0"/>
            <wp:positionH relativeFrom="column">
              <wp:posOffset>105410</wp:posOffset>
            </wp:positionH>
            <wp:positionV relativeFrom="paragraph">
              <wp:posOffset>-7722870</wp:posOffset>
            </wp:positionV>
            <wp:extent cx="1733550" cy="16764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srcRect/>
                    <a:stretch>
                      <a:fillRect/>
                    </a:stretch>
                  </pic:blipFill>
                  <pic:spPr bwMode="auto">
                    <a:xfrm>
                      <a:off x="0" y="0"/>
                      <a:ext cx="1733550" cy="167640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14:anchorId="163A3D24" wp14:editId="5348570F">
            <wp:simplePos x="0" y="0"/>
            <wp:positionH relativeFrom="column">
              <wp:posOffset>105410</wp:posOffset>
            </wp:positionH>
            <wp:positionV relativeFrom="paragraph">
              <wp:posOffset>-5064125</wp:posOffset>
            </wp:positionV>
            <wp:extent cx="1855470" cy="19050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a:srcRect/>
                    <a:stretch>
                      <a:fillRect/>
                    </a:stretch>
                  </pic:blipFill>
                  <pic:spPr bwMode="auto">
                    <a:xfrm>
                      <a:off x="0" y="0"/>
                      <a:ext cx="1855470" cy="190500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14:anchorId="1940B125" wp14:editId="61D891FC">
            <wp:simplePos x="0" y="0"/>
            <wp:positionH relativeFrom="column">
              <wp:posOffset>105410</wp:posOffset>
            </wp:positionH>
            <wp:positionV relativeFrom="paragraph">
              <wp:posOffset>-1854835</wp:posOffset>
            </wp:positionV>
            <wp:extent cx="1853565" cy="18478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srcRect/>
                    <a:stretch>
                      <a:fillRect/>
                    </a:stretch>
                  </pic:blipFill>
                  <pic:spPr bwMode="auto">
                    <a:xfrm>
                      <a:off x="0" y="0"/>
                      <a:ext cx="1853565" cy="1847850"/>
                    </a:xfrm>
                    <a:prstGeom prst="rect">
                      <a:avLst/>
                    </a:prstGeom>
                    <a:noFill/>
                  </pic:spPr>
                </pic:pic>
              </a:graphicData>
            </a:graphic>
          </wp:anchor>
        </w:drawing>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32" w:lineRule="exact"/>
        <w:rPr>
          <w:sz w:val="20"/>
          <w:szCs w:val="20"/>
        </w:rPr>
      </w:pPr>
    </w:p>
    <w:p w:rsidR="006B1B53" w:rsidRDefault="006B1B53" w:rsidP="006B1B53">
      <w:pPr>
        <w:jc w:val="center"/>
        <w:rPr>
          <w:sz w:val="20"/>
          <w:szCs w:val="20"/>
        </w:rPr>
      </w:pPr>
      <w:r>
        <w:rPr>
          <w:rFonts w:ascii="Arial" w:eastAsia="Arial" w:hAnsi="Arial" w:cs="Arial"/>
          <w:sz w:val="16"/>
          <w:szCs w:val="16"/>
        </w:rPr>
        <w:t>48</w:t>
      </w:r>
    </w:p>
    <w:p w:rsidR="006B1B53" w:rsidRDefault="006B1B53" w:rsidP="006B1B53">
      <w:pPr>
        <w:sectPr w:rsidR="006B1B53">
          <w:pgSz w:w="11900" w:h="16841"/>
          <w:pgMar w:top="1129" w:right="1406" w:bottom="174" w:left="1420" w:header="0" w:footer="0" w:gutter="0"/>
          <w:cols w:space="720" w:equalWidth="0">
            <w:col w:w="9080"/>
          </w:cols>
        </w:sectPr>
      </w:pPr>
    </w:p>
    <w:p w:rsidR="006B1B53" w:rsidRDefault="006B1B53" w:rsidP="006B1B53">
      <w:pPr>
        <w:ind w:left="121"/>
        <w:rPr>
          <w:sz w:val="20"/>
          <w:szCs w:val="20"/>
        </w:rPr>
      </w:pPr>
      <w:bookmarkStart w:id="18" w:name="page49"/>
      <w:bookmarkEnd w:id="18"/>
      <w:r>
        <w:rPr>
          <w:rFonts w:eastAsia="Times New Roman"/>
          <w:noProof/>
          <w:sz w:val="21"/>
          <w:szCs w:val="21"/>
        </w:rPr>
        <mc:AlternateContent>
          <mc:Choice Requires="wps">
            <w:drawing>
              <wp:anchor distT="0" distB="0" distL="114300" distR="114300" simplePos="0" relativeHeight="251676672" behindDoc="1" locked="0" layoutInCell="0" allowOverlap="1" wp14:anchorId="4C655D91" wp14:editId="67C36887">
                <wp:simplePos x="0" y="0"/>
                <wp:positionH relativeFrom="page">
                  <wp:posOffset>900430</wp:posOffset>
                </wp:positionH>
                <wp:positionV relativeFrom="page">
                  <wp:posOffset>721995</wp:posOffset>
                </wp:positionV>
                <wp:extent cx="576199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FCFF33" id="Shape 92"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70.9pt,56.85pt" to="524.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1"/>
          <w:szCs w:val="21"/>
        </w:rPr>
        <mc:AlternateContent>
          <mc:Choice Requires="wps">
            <w:drawing>
              <wp:anchor distT="0" distB="0" distL="114300" distR="114300" simplePos="0" relativeHeight="251677696" behindDoc="1" locked="0" layoutInCell="0" allowOverlap="1" wp14:anchorId="4E8DEF9D" wp14:editId="362E3B71">
                <wp:simplePos x="0" y="0"/>
                <wp:positionH relativeFrom="page">
                  <wp:posOffset>3086735</wp:posOffset>
                </wp:positionH>
                <wp:positionV relativeFrom="page">
                  <wp:posOffset>718820</wp:posOffset>
                </wp:positionV>
                <wp:extent cx="0" cy="219202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20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CF0DD4" id="Shape 93"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243.05pt,56.6pt" to="243.05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1"/>
          <w:szCs w:val="21"/>
        </w:rPr>
        <mc:AlternateContent>
          <mc:Choice Requires="wps">
            <w:drawing>
              <wp:anchor distT="0" distB="0" distL="114300" distR="114300" simplePos="0" relativeHeight="251678720" behindDoc="1" locked="0" layoutInCell="0" allowOverlap="1" wp14:anchorId="26AB3CFD" wp14:editId="124F6EB5">
                <wp:simplePos x="0" y="0"/>
                <wp:positionH relativeFrom="page">
                  <wp:posOffset>900430</wp:posOffset>
                </wp:positionH>
                <wp:positionV relativeFrom="page">
                  <wp:posOffset>1938655</wp:posOffset>
                </wp:positionV>
                <wp:extent cx="576199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22F2BA" id="Shape 94"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70.9pt,152.65pt" to="524.6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1"/>
          <w:szCs w:val="21"/>
        </w:rPr>
        <mc:AlternateContent>
          <mc:Choice Requires="wps">
            <w:drawing>
              <wp:anchor distT="0" distB="0" distL="114300" distR="114300" simplePos="0" relativeHeight="251679744" behindDoc="1" locked="0" layoutInCell="0" allowOverlap="1" wp14:anchorId="0C56E375" wp14:editId="7C60C0D7">
                <wp:simplePos x="0" y="0"/>
                <wp:positionH relativeFrom="page">
                  <wp:posOffset>903605</wp:posOffset>
                </wp:positionH>
                <wp:positionV relativeFrom="page">
                  <wp:posOffset>718820</wp:posOffset>
                </wp:positionV>
                <wp:extent cx="0" cy="219202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20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B7E155" id="Shape 95"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71.15pt,56.6pt" to="71.15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sz w:val="21"/>
          <w:szCs w:val="21"/>
        </w:rPr>
        <w:t>8.</w:t>
      </w:r>
    </w:p>
    <w:p w:rsidR="006B1B53" w:rsidRDefault="006B1B53" w:rsidP="006B1B53">
      <w:pPr>
        <w:spacing w:line="20" w:lineRule="exact"/>
        <w:rPr>
          <w:sz w:val="20"/>
          <w:szCs w:val="20"/>
        </w:rPr>
      </w:pPr>
      <w:r>
        <w:rPr>
          <w:noProof/>
          <w:sz w:val="20"/>
          <w:szCs w:val="20"/>
        </w:rPr>
        <w:drawing>
          <wp:anchor distT="0" distB="0" distL="114300" distR="114300" simplePos="0" relativeHeight="251680768" behindDoc="1" locked="0" layoutInCell="0" allowOverlap="1" wp14:anchorId="26D2E0EF" wp14:editId="030BE8CD">
            <wp:simplePos x="0" y="0"/>
            <wp:positionH relativeFrom="column">
              <wp:posOffset>106045</wp:posOffset>
            </wp:positionH>
            <wp:positionV relativeFrom="paragraph">
              <wp:posOffset>4445</wp:posOffset>
            </wp:positionV>
            <wp:extent cx="1826895" cy="10477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1826895" cy="104775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14:anchorId="7AEEA7E2" wp14:editId="30AB77C6">
            <wp:simplePos x="0" y="0"/>
            <wp:positionH relativeFrom="column">
              <wp:posOffset>106045</wp:posOffset>
            </wp:positionH>
            <wp:positionV relativeFrom="paragraph">
              <wp:posOffset>4445</wp:posOffset>
            </wp:positionV>
            <wp:extent cx="1826895" cy="10477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826895" cy="1047750"/>
                    </a:xfrm>
                    <a:prstGeom prst="rect">
                      <a:avLst/>
                    </a:prstGeom>
                    <a:noFill/>
                  </pic:spPr>
                </pic:pic>
              </a:graphicData>
            </a:graphic>
          </wp:anchor>
        </w:drawing>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52" w:lineRule="exact"/>
        <w:rPr>
          <w:sz w:val="20"/>
          <w:szCs w:val="20"/>
        </w:rPr>
      </w:pPr>
    </w:p>
    <w:p w:rsidR="006B1B53" w:rsidRDefault="006B1B53" w:rsidP="006B1B53">
      <w:pPr>
        <w:ind w:left="121"/>
        <w:rPr>
          <w:sz w:val="20"/>
          <w:szCs w:val="20"/>
        </w:rPr>
      </w:pPr>
      <w:r>
        <w:rPr>
          <w:rFonts w:eastAsia="Times New Roman"/>
          <w:sz w:val="21"/>
          <w:szCs w:val="21"/>
        </w:rPr>
        <w:t>9.</w:t>
      </w:r>
    </w:p>
    <w:p w:rsidR="006B1B53" w:rsidRDefault="006B1B53" w:rsidP="006B1B53">
      <w:pPr>
        <w:spacing w:line="20" w:lineRule="exact"/>
        <w:rPr>
          <w:sz w:val="20"/>
          <w:szCs w:val="20"/>
        </w:rPr>
      </w:pPr>
      <w:r>
        <w:rPr>
          <w:sz w:val="20"/>
          <w:szCs w:val="20"/>
        </w:rPr>
        <w:br w:type="column"/>
      </w:r>
    </w:p>
    <w:p w:rsidR="006B1B53" w:rsidRDefault="006B1B53" w:rsidP="006B1B53">
      <w:pPr>
        <w:spacing w:line="237" w:lineRule="auto"/>
        <w:ind w:right="140"/>
        <w:rPr>
          <w:sz w:val="20"/>
          <w:szCs w:val="20"/>
        </w:rPr>
      </w:pPr>
      <w:r>
        <w:rPr>
          <w:rFonts w:eastAsia="Times New Roman"/>
        </w:rPr>
        <w:t>Laikykite švirkštą akių lygyje ir atsargiai stumkite stūmoklį, kad pašalintumėte orą kartu su tirpalo pertekliumi iš švirkšto ir nustatykite dozę ties 0,05 ml žyma. Švirkštas paruošas injekcijai atlikti.</w:t>
      </w:r>
    </w:p>
    <w:p w:rsidR="006B1B53" w:rsidRDefault="006B1B53" w:rsidP="006B1B53">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14:anchorId="3D1EBC46" wp14:editId="5F299EFF">
                <wp:simplePos x="0" y="0"/>
                <wp:positionH relativeFrom="column">
                  <wp:posOffset>3484245</wp:posOffset>
                </wp:positionH>
                <wp:positionV relativeFrom="paragraph">
                  <wp:posOffset>-644525</wp:posOffset>
                </wp:positionV>
                <wp:extent cx="0" cy="219138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13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6A0CDD" id="Shape 98"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274.35pt,-50.75pt" to="274.3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1puQEAAIEDAAAOAAAAZHJzL2Uyb0RvYy54bWysU8uOEzEQvCPxD5bvZCZZCM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" o:allowincell="f" filled="t" strokeweight=".48pt">
                <v:stroke joinstyle="miter"/>
                <o:lock v:ext="edit" shapetype="f"/>
              </v:line>
            </w:pict>
          </mc:Fallback>
        </mc:AlternateContent>
      </w: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00" w:lineRule="exact"/>
        <w:rPr>
          <w:sz w:val="20"/>
          <w:szCs w:val="20"/>
        </w:rPr>
      </w:pPr>
    </w:p>
    <w:p w:rsidR="006B1B53" w:rsidRDefault="006B1B53" w:rsidP="006B1B53">
      <w:pPr>
        <w:spacing w:line="294" w:lineRule="exact"/>
        <w:rPr>
          <w:sz w:val="20"/>
          <w:szCs w:val="20"/>
        </w:rPr>
      </w:pPr>
    </w:p>
    <w:p w:rsidR="006B1B53" w:rsidRDefault="006B1B53" w:rsidP="006B1B53">
      <w:pPr>
        <w:spacing w:line="237" w:lineRule="auto"/>
        <w:ind w:right="260"/>
        <w:rPr>
          <w:sz w:val="20"/>
          <w:szCs w:val="20"/>
        </w:rPr>
      </w:pPr>
      <w:r>
        <w:rPr>
          <w:rFonts w:eastAsia="Times New Roman"/>
        </w:rPr>
        <w:t>Lėtai suleiskite, kol guminis stūmoklio galas pasiekia švirkšto cilindro kraštą; tokiu būdu bus suleistas 0,05 ml tirpalo tūris. Įsitikinkite, kad buvo suleista visa dozė, patikrindami, kad guminis stūmoklio galas pasiekė švirkšto cilindro kraštą.</w:t>
      </w:r>
    </w:p>
    <w:p w:rsidR="006B1B53" w:rsidRDefault="006B1B53" w:rsidP="006B1B53">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14:anchorId="5AC5871C" wp14:editId="66DD1B48">
                <wp:simplePos x="0" y="0"/>
                <wp:positionH relativeFrom="column">
                  <wp:posOffset>-2273935</wp:posOffset>
                </wp:positionH>
                <wp:positionV relativeFrom="paragraph">
                  <wp:posOffset>170180</wp:posOffset>
                </wp:positionV>
                <wp:extent cx="576135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F9C97A" id="Shape 99"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79.05pt,13.4pt" to="27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" o:allowincell="f" filled="t" strokeweight=".16931mm">
                <v:stroke joinstyle="miter"/>
                <o:lock v:ext="edit" shapetype="f"/>
              </v:line>
            </w:pict>
          </mc:Fallback>
        </mc:AlternateContent>
      </w:r>
    </w:p>
    <w:p w:rsidR="006B1B53" w:rsidRDefault="006B1B53" w:rsidP="006B1B53">
      <w:pPr>
        <w:spacing w:line="200" w:lineRule="exact"/>
        <w:rPr>
          <w:sz w:val="20"/>
          <w:szCs w:val="20"/>
        </w:rPr>
      </w:pPr>
    </w:p>
    <w:p w:rsidR="006B1B53" w:rsidRDefault="006B1B53" w:rsidP="006B1B53">
      <w:pPr>
        <w:sectPr w:rsidR="006B1B53">
          <w:pgSz w:w="11900" w:h="16841"/>
          <w:pgMar w:top="1148" w:right="1426" w:bottom="174" w:left="1419" w:header="0" w:footer="0" w:gutter="0"/>
          <w:cols w:num="2" w:space="720" w:equalWidth="0">
            <w:col w:w="2861" w:space="720"/>
            <w:col w:w="5480"/>
          </w:cols>
        </w:sectPr>
      </w:pPr>
    </w:p>
    <w:p w:rsidR="006B1B53" w:rsidRDefault="006B1B53" w:rsidP="006B1B53">
      <w:pPr>
        <w:spacing w:line="321" w:lineRule="exact"/>
        <w:rPr>
          <w:sz w:val="20"/>
          <w:szCs w:val="20"/>
        </w:rPr>
      </w:pPr>
    </w:p>
    <w:p w:rsidR="006B1B53" w:rsidRDefault="006B1B53" w:rsidP="006B1B53">
      <w:pPr>
        <w:ind w:left="1"/>
        <w:rPr>
          <w:sz w:val="20"/>
          <w:szCs w:val="20"/>
        </w:rPr>
      </w:pPr>
      <w:r>
        <w:rPr>
          <w:rFonts w:eastAsia="Times New Roman"/>
        </w:rPr>
        <w:t>Pastaba: nesuvartotą vaistinį preparatą ar atliekas reikia tvarkyti laikantis vietinių reikalavimų.</w:t>
      </w:r>
    </w:p>
    <w:p w:rsidR="006B1B53" w:rsidRDefault="006B1B53" w:rsidP="006B1B53">
      <w:pPr>
        <w:spacing w:line="253" w:lineRule="exact"/>
        <w:rPr>
          <w:sz w:val="20"/>
          <w:szCs w:val="20"/>
        </w:rPr>
      </w:pPr>
    </w:p>
    <w:p w:rsidR="006B1B53" w:rsidRDefault="006B1B53" w:rsidP="006B1B53">
      <w:pPr>
        <w:ind w:left="1"/>
        <w:rPr>
          <w:sz w:val="20"/>
          <w:szCs w:val="20"/>
        </w:rPr>
      </w:pPr>
      <w:r>
        <w:rPr>
          <w:rFonts w:eastAsia="Times New Roman"/>
          <w:u w:val="single"/>
        </w:rPr>
        <w:t>Dažniausiai užduodami klausimai ir atsakymai į juos</w:t>
      </w:r>
    </w:p>
    <w:p w:rsidR="006B1B53" w:rsidRDefault="006B1B53" w:rsidP="006B1B53">
      <w:pPr>
        <w:numPr>
          <w:ilvl w:val="0"/>
          <w:numId w:val="35"/>
        </w:numPr>
        <w:tabs>
          <w:tab w:val="left" w:pos="281"/>
        </w:tabs>
        <w:spacing w:after="0" w:line="240" w:lineRule="auto"/>
        <w:ind w:left="281" w:hanging="281"/>
        <w:rPr>
          <w:rFonts w:eastAsia="Times New Roman"/>
        </w:rPr>
      </w:pPr>
      <w:r>
        <w:rPr>
          <w:rFonts w:eastAsia="Times New Roman"/>
        </w:rPr>
        <w:t>Ką daryti, jeigu sunku iš flakono ištraukti pakankamą tirpalo kiekį?</w:t>
      </w:r>
    </w:p>
    <w:p w:rsidR="006B1B53" w:rsidRDefault="006B1B53" w:rsidP="006B1B53">
      <w:pPr>
        <w:spacing w:line="10" w:lineRule="exact"/>
        <w:rPr>
          <w:sz w:val="20"/>
          <w:szCs w:val="20"/>
        </w:rPr>
      </w:pPr>
    </w:p>
    <w:p w:rsidR="006B1B53" w:rsidRDefault="006B1B53" w:rsidP="006B1B53">
      <w:pPr>
        <w:numPr>
          <w:ilvl w:val="0"/>
          <w:numId w:val="36"/>
        </w:numPr>
        <w:tabs>
          <w:tab w:val="left" w:pos="277"/>
        </w:tabs>
        <w:spacing w:after="0" w:line="237" w:lineRule="auto"/>
        <w:ind w:left="1" w:hanging="1"/>
        <w:rPr>
          <w:rFonts w:eastAsia="Times New Roman"/>
        </w:rPr>
      </w:pPr>
      <w:r>
        <w:rPr>
          <w:rFonts w:eastAsia="Times New Roman"/>
        </w:rPr>
        <w:t xml:space="preserve">Prieš ištraukdami tirpalą flakono nepurtykite, o leiskite tirpalui nusėsti flakono dugne. Įsitikinkite, kad flakonas laikomas nukreiptas aukštyn ir šiek tiek paverstas. </w:t>
      </w:r>
      <w:r>
        <w:rPr>
          <w:rFonts w:eastAsia="Times New Roman"/>
          <w:b/>
          <w:bCs/>
        </w:rPr>
        <w:t>Lėtai atitraukite</w:t>
      </w:r>
      <w:r>
        <w:rPr>
          <w:rFonts w:eastAsia="Times New Roman"/>
        </w:rPr>
        <w:t xml:space="preserve"> stūmoklį ir palaukite, kol tirpalas pasirodys švirkšto cilindre. Toliau lėtai traukite stūmoklį, kol visiškai ištuštinsite flakoną ir adatą su filtru.</w:t>
      </w:r>
    </w:p>
    <w:p w:rsidR="006B1B53" w:rsidRDefault="006B1B53" w:rsidP="006B1B53">
      <w:pPr>
        <w:spacing w:line="254" w:lineRule="exact"/>
        <w:rPr>
          <w:sz w:val="20"/>
          <w:szCs w:val="20"/>
        </w:rPr>
      </w:pPr>
    </w:p>
    <w:p w:rsidR="006B1B53" w:rsidRDefault="006B1B53" w:rsidP="006B1B53">
      <w:pPr>
        <w:numPr>
          <w:ilvl w:val="0"/>
          <w:numId w:val="37"/>
        </w:numPr>
        <w:tabs>
          <w:tab w:val="left" w:pos="281"/>
        </w:tabs>
        <w:spacing w:after="0" w:line="240" w:lineRule="auto"/>
        <w:ind w:left="281" w:hanging="281"/>
        <w:rPr>
          <w:rFonts w:eastAsia="Times New Roman"/>
        </w:rPr>
      </w:pPr>
      <w:r>
        <w:rPr>
          <w:rFonts w:eastAsia="Times New Roman"/>
        </w:rPr>
        <w:t>Ką daryti, jeigu iš tirpalo negaliu pašalinti visų oro burbuliukų?</w:t>
      </w:r>
    </w:p>
    <w:p w:rsidR="006B1B53" w:rsidRDefault="006B1B53" w:rsidP="006B1B53">
      <w:pPr>
        <w:spacing w:line="13" w:lineRule="exact"/>
        <w:rPr>
          <w:sz w:val="20"/>
          <w:szCs w:val="20"/>
        </w:rPr>
      </w:pPr>
    </w:p>
    <w:p w:rsidR="006B1B53" w:rsidRDefault="006B1B53" w:rsidP="006B1B53">
      <w:pPr>
        <w:numPr>
          <w:ilvl w:val="0"/>
          <w:numId w:val="38"/>
        </w:numPr>
        <w:tabs>
          <w:tab w:val="left" w:pos="277"/>
        </w:tabs>
        <w:spacing w:after="0" w:line="234" w:lineRule="auto"/>
        <w:ind w:left="1" w:right="660" w:hanging="1"/>
        <w:rPr>
          <w:rFonts w:eastAsia="Times New Roman"/>
        </w:rPr>
      </w:pPr>
      <w:r>
        <w:rPr>
          <w:rFonts w:eastAsia="Times New Roman"/>
        </w:rPr>
        <w:t>Svarbu, kad tirpale neliktų oro. Vis tik, mažyčiai prie stūmoklio prisitvirtinę oro burbuliukai paprastai injekcijos metu nuo stūmoklio neatsiskiria, todėl tai nedaro įtakos dozės tūriui.</w:t>
      </w:r>
    </w:p>
    <w:p w:rsidR="000A553A" w:rsidRDefault="000A553A"/>
    <w:sectPr w:rsidR="000A5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E373"/>
    <w:multiLevelType w:val="hybridMultilevel"/>
    <w:tmpl w:val="CBD41BF6"/>
    <w:lvl w:ilvl="0" w:tplc="02CED078">
      <w:start w:val="1"/>
      <w:numFmt w:val="upperLetter"/>
      <w:lvlText w:val="%1:"/>
      <w:lvlJc w:val="left"/>
    </w:lvl>
    <w:lvl w:ilvl="1" w:tplc="4C74567C">
      <w:numFmt w:val="decimal"/>
      <w:lvlText w:val=""/>
      <w:lvlJc w:val="left"/>
    </w:lvl>
    <w:lvl w:ilvl="2" w:tplc="24BA6958">
      <w:numFmt w:val="decimal"/>
      <w:lvlText w:val=""/>
      <w:lvlJc w:val="left"/>
    </w:lvl>
    <w:lvl w:ilvl="3" w:tplc="AB0EED42">
      <w:numFmt w:val="decimal"/>
      <w:lvlText w:val=""/>
      <w:lvlJc w:val="left"/>
    </w:lvl>
    <w:lvl w:ilvl="4" w:tplc="953A78A4">
      <w:numFmt w:val="decimal"/>
      <w:lvlText w:val=""/>
      <w:lvlJc w:val="left"/>
    </w:lvl>
    <w:lvl w:ilvl="5" w:tplc="A704F72C">
      <w:numFmt w:val="decimal"/>
      <w:lvlText w:val=""/>
      <w:lvlJc w:val="left"/>
    </w:lvl>
    <w:lvl w:ilvl="6" w:tplc="E722CAE4">
      <w:numFmt w:val="decimal"/>
      <w:lvlText w:val=""/>
      <w:lvlJc w:val="left"/>
    </w:lvl>
    <w:lvl w:ilvl="7" w:tplc="1DCC9956">
      <w:numFmt w:val="decimal"/>
      <w:lvlText w:val=""/>
      <w:lvlJc w:val="left"/>
    </w:lvl>
    <w:lvl w:ilvl="8" w:tplc="F65CBBCE">
      <w:numFmt w:val="decimal"/>
      <w:lvlText w:val=""/>
      <w:lvlJc w:val="left"/>
    </w:lvl>
  </w:abstractNum>
  <w:abstractNum w:abstractNumId="1" w15:restartNumberingAfterBreak="0">
    <w:nsid w:val="0488AC1A"/>
    <w:multiLevelType w:val="hybridMultilevel"/>
    <w:tmpl w:val="AEC08C76"/>
    <w:lvl w:ilvl="0" w:tplc="1388CE0C">
      <w:start w:val="2"/>
      <w:numFmt w:val="decimal"/>
      <w:lvlText w:val="%1."/>
      <w:lvlJc w:val="left"/>
    </w:lvl>
    <w:lvl w:ilvl="1" w:tplc="25906CE6">
      <w:numFmt w:val="decimal"/>
      <w:lvlText w:val=""/>
      <w:lvlJc w:val="left"/>
    </w:lvl>
    <w:lvl w:ilvl="2" w:tplc="2ED86F2A">
      <w:numFmt w:val="decimal"/>
      <w:lvlText w:val=""/>
      <w:lvlJc w:val="left"/>
    </w:lvl>
    <w:lvl w:ilvl="3" w:tplc="3DDA2184">
      <w:numFmt w:val="decimal"/>
      <w:lvlText w:val=""/>
      <w:lvlJc w:val="left"/>
    </w:lvl>
    <w:lvl w:ilvl="4" w:tplc="32BA9252">
      <w:numFmt w:val="decimal"/>
      <w:lvlText w:val=""/>
      <w:lvlJc w:val="left"/>
    </w:lvl>
    <w:lvl w:ilvl="5" w:tplc="C81A12DC">
      <w:numFmt w:val="decimal"/>
      <w:lvlText w:val=""/>
      <w:lvlJc w:val="left"/>
    </w:lvl>
    <w:lvl w:ilvl="6" w:tplc="030C3F7C">
      <w:numFmt w:val="decimal"/>
      <w:lvlText w:val=""/>
      <w:lvlJc w:val="left"/>
    </w:lvl>
    <w:lvl w:ilvl="7" w:tplc="FCBC3F02">
      <w:numFmt w:val="decimal"/>
      <w:lvlText w:val=""/>
      <w:lvlJc w:val="left"/>
    </w:lvl>
    <w:lvl w:ilvl="8" w:tplc="A3C66C70">
      <w:numFmt w:val="decimal"/>
      <w:lvlText w:val=""/>
      <w:lvlJc w:val="left"/>
    </w:lvl>
  </w:abstractNum>
  <w:abstractNum w:abstractNumId="2" w15:restartNumberingAfterBreak="0">
    <w:nsid w:val="097E1B4E"/>
    <w:multiLevelType w:val="hybridMultilevel"/>
    <w:tmpl w:val="DA8E395C"/>
    <w:lvl w:ilvl="0" w:tplc="CD06E78E">
      <w:start w:val="1"/>
      <w:numFmt w:val="bullet"/>
      <w:lvlText w:val="-"/>
      <w:lvlJc w:val="left"/>
    </w:lvl>
    <w:lvl w:ilvl="1" w:tplc="B8866E5C">
      <w:numFmt w:val="decimal"/>
      <w:lvlText w:val=""/>
      <w:lvlJc w:val="left"/>
    </w:lvl>
    <w:lvl w:ilvl="2" w:tplc="2C8414AE">
      <w:numFmt w:val="decimal"/>
      <w:lvlText w:val=""/>
      <w:lvlJc w:val="left"/>
    </w:lvl>
    <w:lvl w:ilvl="3" w:tplc="BBF08588">
      <w:numFmt w:val="decimal"/>
      <w:lvlText w:val=""/>
      <w:lvlJc w:val="left"/>
    </w:lvl>
    <w:lvl w:ilvl="4" w:tplc="3F38A60C">
      <w:numFmt w:val="decimal"/>
      <w:lvlText w:val=""/>
      <w:lvlJc w:val="left"/>
    </w:lvl>
    <w:lvl w:ilvl="5" w:tplc="B08A1D68">
      <w:numFmt w:val="decimal"/>
      <w:lvlText w:val=""/>
      <w:lvlJc w:val="left"/>
    </w:lvl>
    <w:lvl w:ilvl="6" w:tplc="925C477C">
      <w:numFmt w:val="decimal"/>
      <w:lvlText w:val=""/>
      <w:lvlJc w:val="left"/>
    </w:lvl>
    <w:lvl w:ilvl="7" w:tplc="F50698C4">
      <w:numFmt w:val="decimal"/>
      <w:lvlText w:val=""/>
      <w:lvlJc w:val="left"/>
    </w:lvl>
    <w:lvl w:ilvl="8" w:tplc="17F0B67C">
      <w:numFmt w:val="decimal"/>
      <w:lvlText w:val=""/>
      <w:lvlJc w:val="left"/>
    </w:lvl>
  </w:abstractNum>
  <w:abstractNum w:abstractNumId="3" w15:restartNumberingAfterBreak="0">
    <w:nsid w:val="09DAF632"/>
    <w:multiLevelType w:val="hybridMultilevel"/>
    <w:tmpl w:val="FDE85C7C"/>
    <w:lvl w:ilvl="0" w:tplc="5E86B98E">
      <w:start w:val="6"/>
      <w:numFmt w:val="decimal"/>
      <w:lvlText w:val="%1."/>
      <w:lvlJc w:val="left"/>
    </w:lvl>
    <w:lvl w:ilvl="1" w:tplc="FC46D40E">
      <w:numFmt w:val="decimal"/>
      <w:lvlText w:val=""/>
      <w:lvlJc w:val="left"/>
    </w:lvl>
    <w:lvl w:ilvl="2" w:tplc="9612939E">
      <w:numFmt w:val="decimal"/>
      <w:lvlText w:val=""/>
      <w:lvlJc w:val="left"/>
    </w:lvl>
    <w:lvl w:ilvl="3" w:tplc="8C1A2DCA">
      <w:numFmt w:val="decimal"/>
      <w:lvlText w:val=""/>
      <w:lvlJc w:val="left"/>
    </w:lvl>
    <w:lvl w:ilvl="4" w:tplc="F7C4A55A">
      <w:numFmt w:val="decimal"/>
      <w:lvlText w:val=""/>
      <w:lvlJc w:val="left"/>
    </w:lvl>
    <w:lvl w:ilvl="5" w:tplc="F88CA0F0">
      <w:numFmt w:val="decimal"/>
      <w:lvlText w:val=""/>
      <w:lvlJc w:val="left"/>
    </w:lvl>
    <w:lvl w:ilvl="6" w:tplc="C3288A7E">
      <w:numFmt w:val="decimal"/>
      <w:lvlText w:val=""/>
      <w:lvlJc w:val="left"/>
    </w:lvl>
    <w:lvl w:ilvl="7" w:tplc="6D18D132">
      <w:numFmt w:val="decimal"/>
      <w:lvlText w:val=""/>
      <w:lvlJc w:val="left"/>
    </w:lvl>
    <w:lvl w:ilvl="8" w:tplc="0A245C28">
      <w:numFmt w:val="decimal"/>
      <w:lvlText w:val=""/>
      <w:lvlJc w:val="left"/>
    </w:lvl>
  </w:abstractNum>
  <w:abstractNum w:abstractNumId="4" w15:restartNumberingAfterBreak="0">
    <w:nsid w:val="1CA0C5FA"/>
    <w:multiLevelType w:val="hybridMultilevel"/>
    <w:tmpl w:val="A01841FE"/>
    <w:lvl w:ilvl="0" w:tplc="04801F4C">
      <w:start w:val="1"/>
      <w:numFmt w:val="bullet"/>
      <w:lvlText w:val="-"/>
      <w:lvlJc w:val="left"/>
    </w:lvl>
    <w:lvl w:ilvl="1" w:tplc="FD7E54C8">
      <w:numFmt w:val="decimal"/>
      <w:lvlText w:val=""/>
      <w:lvlJc w:val="left"/>
    </w:lvl>
    <w:lvl w:ilvl="2" w:tplc="F8DA9092">
      <w:numFmt w:val="decimal"/>
      <w:lvlText w:val=""/>
      <w:lvlJc w:val="left"/>
    </w:lvl>
    <w:lvl w:ilvl="3" w:tplc="93A0D3DC">
      <w:numFmt w:val="decimal"/>
      <w:lvlText w:val=""/>
      <w:lvlJc w:val="left"/>
    </w:lvl>
    <w:lvl w:ilvl="4" w:tplc="1C7C2B5C">
      <w:numFmt w:val="decimal"/>
      <w:lvlText w:val=""/>
      <w:lvlJc w:val="left"/>
    </w:lvl>
    <w:lvl w:ilvl="5" w:tplc="EBEED2D6">
      <w:numFmt w:val="decimal"/>
      <w:lvlText w:val=""/>
      <w:lvlJc w:val="left"/>
    </w:lvl>
    <w:lvl w:ilvl="6" w:tplc="E9284F82">
      <w:numFmt w:val="decimal"/>
      <w:lvlText w:val=""/>
      <w:lvlJc w:val="left"/>
    </w:lvl>
    <w:lvl w:ilvl="7" w:tplc="9CE8D81C">
      <w:numFmt w:val="decimal"/>
      <w:lvlText w:val=""/>
      <w:lvlJc w:val="left"/>
    </w:lvl>
    <w:lvl w:ilvl="8" w:tplc="6D20EFCE">
      <w:numFmt w:val="decimal"/>
      <w:lvlText w:val=""/>
      <w:lvlJc w:val="left"/>
    </w:lvl>
  </w:abstractNum>
  <w:abstractNum w:abstractNumId="5" w15:restartNumberingAfterBreak="0">
    <w:nsid w:val="1D545C4D"/>
    <w:multiLevelType w:val="hybridMultilevel"/>
    <w:tmpl w:val="6AA602D4"/>
    <w:lvl w:ilvl="0" w:tplc="F3F0C618">
      <w:start w:val="1"/>
      <w:numFmt w:val="bullet"/>
      <w:lvlText w:val="-"/>
      <w:lvlJc w:val="left"/>
    </w:lvl>
    <w:lvl w:ilvl="1" w:tplc="334AE4EE">
      <w:numFmt w:val="decimal"/>
      <w:lvlText w:val=""/>
      <w:lvlJc w:val="left"/>
    </w:lvl>
    <w:lvl w:ilvl="2" w:tplc="1396B788">
      <w:numFmt w:val="decimal"/>
      <w:lvlText w:val=""/>
      <w:lvlJc w:val="left"/>
    </w:lvl>
    <w:lvl w:ilvl="3" w:tplc="7B1E9526">
      <w:numFmt w:val="decimal"/>
      <w:lvlText w:val=""/>
      <w:lvlJc w:val="left"/>
    </w:lvl>
    <w:lvl w:ilvl="4" w:tplc="6D027216">
      <w:numFmt w:val="decimal"/>
      <w:lvlText w:val=""/>
      <w:lvlJc w:val="left"/>
    </w:lvl>
    <w:lvl w:ilvl="5" w:tplc="41F8342E">
      <w:numFmt w:val="decimal"/>
      <w:lvlText w:val=""/>
      <w:lvlJc w:val="left"/>
    </w:lvl>
    <w:lvl w:ilvl="6" w:tplc="2DA4495E">
      <w:numFmt w:val="decimal"/>
      <w:lvlText w:val=""/>
      <w:lvlJc w:val="left"/>
    </w:lvl>
    <w:lvl w:ilvl="7" w:tplc="31445FD8">
      <w:numFmt w:val="decimal"/>
      <w:lvlText w:val=""/>
      <w:lvlJc w:val="left"/>
    </w:lvl>
    <w:lvl w:ilvl="8" w:tplc="656AEA4A">
      <w:numFmt w:val="decimal"/>
      <w:lvlText w:val=""/>
      <w:lvlJc w:val="left"/>
    </w:lvl>
  </w:abstractNum>
  <w:abstractNum w:abstractNumId="6" w15:restartNumberingAfterBreak="0">
    <w:nsid w:val="1D9F6E5F"/>
    <w:multiLevelType w:val="hybridMultilevel"/>
    <w:tmpl w:val="60E6CAB4"/>
    <w:lvl w:ilvl="0" w:tplc="FDB00EFE">
      <w:start w:val="1"/>
      <w:numFmt w:val="bullet"/>
      <w:lvlText w:val="-"/>
      <w:lvlJc w:val="left"/>
    </w:lvl>
    <w:lvl w:ilvl="1" w:tplc="9AECF08C">
      <w:numFmt w:val="decimal"/>
      <w:lvlText w:val=""/>
      <w:lvlJc w:val="left"/>
    </w:lvl>
    <w:lvl w:ilvl="2" w:tplc="CBE21D0C">
      <w:numFmt w:val="decimal"/>
      <w:lvlText w:val=""/>
      <w:lvlJc w:val="left"/>
    </w:lvl>
    <w:lvl w:ilvl="3" w:tplc="9D1CB318">
      <w:numFmt w:val="decimal"/>
      <w:lvlText w:val=""/>
      <w:lvlJc w:val="left"/>
    </w:lvl>
    <w:lvl w:ilvl="4" w:tplc="47A4E49A">
      <w:numFmt w:val="decimal"/>
      <w:lvlText w:val=""/>
      <w:lvlJc w:val="left"/>
    </w:lvl>
    <w:lvl w:ilvl="5" w:tplc="642C89E6">
      <w:numFmt w:val="decimal"/>
      <w:lvlText w:val=""/>
      <w:lvlJc w:val="left"/>
    </w:lvl>
    <w:lvl w:ilvl="6" w:tplc="A21A6A22">
      <w:numFmt w:val="decimal"/>
      <w:lvlText w:val=""/>
      <w:lvlJc w:val="left"/>
    </w:lvl>
    <w:lvl w:ilvl="7" w:tplc="01FC6790">
      <w:numFmt w:val="decimal"/>
      <w:lvlText w:val=""/>
      <w:lvlJc w:val="left"/>
    </w:lvl>
    <w:lvl w:ilvl="8" w:tplc="728E3126">
      <w:numFmt w:val="decimal"/>
      <w:lvlText w:val=""/>
      <w:lvlJc w:val="left"/>
    </w:lvl>
  </w:abstractNum>
  <w:abstractNum w:abstractNumId="7" w15:restartNumberingAfterBreak="0">
    <w:nsid w:val="1FBFE8E0"/>
    <w:multiLevelType w:val="hybridMultilevel"/>
    <w:tmpl w:val="690698E0"/>
    <w:lvl w:ilvl="0" w:tplc="599AE9E8">
      <w:start w:val="11"/>
      <w:numFmt w:val="upperLetter"/>
      <w:lvlText w:val="%1:"/>
      <w:lvlJc w:val="left"/>
    </w:lvl>
    <w:lvl w:ilvl="1" w:tplc="237A4140">
      <w:numFmt w:val="decimal"/>
      <w:lvlText w:val=""/>
      <w:lvlJc w:val="left"/>
    </w:lvl>
    <w:lvl w:ilvl="2" w:tplc="AB0EE148">
      <w:numFmt w:val="decimal"/>
      <w:lvlText w:val=""/>
      <w:lvlJc w:val="left"/>
    </w:lvl>
    <w:lvl w:ilvl="3" w:tplc="2CEA8EE8">
      <w:numFmt w:val="decimal"/>
      <w:lvlText w:val=""/>
      <w:lvlJc w:val="left"/>
    </w:lvl>
    <w:lvl w:ilvl="4" w:tplc="D22C8D2C">
      <w:numFmt w:val="decimal"/>
      <w:lvlText w:val=""/>
      <w:lvlJc w:val="left"/>
    </w:lvl>
    <w:lvl w:ilvl="5" w:tplc="53987C88">
      <w:numFmt w:val="decimal"/>
      <w:lvlText w:val=""/>
      <w:lvlJc w:val="left"/>
    </w:lvl>
    <w:lvl w:ilvl="6" w:tplc="09A43CE0">
      <w:numFmt w:val="decimal"/>
      <w:lvlText w:val=""/>
      <w:lvlJc w:val="left"/>
    </w:lvl>
    <w:lvl w:ilvl="7" w:tplc="CDEA456E">
      <w:numFmt w:val="decimal"/>
      <w:lvlText w:val=""/>
      <w:lvlJc w:val="left"/>
    </w:lvl>
    <w:lvl w:ilvl="8" w:tplc="13226B44">
      <w:numFmt w:val="decimal"/>
      <w:lvlText w:val=""/>
      <w:lvlJc w:val="left"/>
    </w:lvl>
  </w:abstractNum>
  <w:abstractNum w:abstractNumId="8" w15:restartNumberingAfterBreak="0">
    <w:nsid w:val="23D86AAC"/>
    <w:multiLevelType w:val="hybridMultilevel"/>
    <w:tmpl w:val="55D8998C"/>
    <w:lvl w:ilvl="0" w:tplc="2AC411BE">
      <w:start w:val="1"/>
      <w:numFmt w:val="decimal"/>
      <w:lvlText w:val="%1"/>
      <w:lvlJc w:val="left"/>
    </w:lvl>
    <w:lvl w:ilvl="1" w:tplc="04D6EBF0">
      <w:numFmt w:val="decimal"/>
      <w:lvlText w:val=""/>
      <w:lvlJc w:val="left"/>
    </w:lvl>
    <w:lvl w:ilvl="2" w:tplc="1BB2C79A">
      <w:numFmt w:val="decimal"/>
      <w:lvlText w:val=""/>
      <w:lvlJc w:val="left"/>
    </w:lvl>
    <w:lvl w:ilvl="3" w:tplc="E8C67C4C">
      <w:numFmt w:val="decimal"/>
      <w:lvlText w:val=""/>
      <w:lvlJc w:val="left"/>
    </w:lvl>
    <w:lvl w:ilvl="4" w:tplc="10C25026">
      <w:numFmt w:val="decimal"/>
      <w:lvlText w:val=""/>
      <w:lvlJc w:val="left"/>
    </w:lvl>
    <w:lvl w:ilvl="5" w:tplc="202CC0BA">
      <w:numFmt w:val="decimal"/>
      <w:lvlText w:val=""/>
      <w:lvlJc w:val="left"/>
    </w:lvl>
    <w:lvl w:ilvl="6" w:tplc="46BE4C5E">
      <w:numFmt w:val="decimal"/>
      <w:lvlText w:val=""/>
      <w:lvlJc w:val="left"/>
    </w:lvl>
    <w:lvl w:ilvl="7" w:tplc="0C4C2274">
      <w:numFmt w:val="decimal"/>
      <w:lvlText w:val=""/>
      <w:lvlJc w:val="left"/>
    </w:lvl>
    <w:lvl w:ilvl="8" w:tplc="34842C9A">
      <w:numFmt w:val="decimal"/>
      <w:lvlText w:val=""/>
      <w:lvlJc w:val="left"/>
    </w:lvl>
  </w:abstractNum>
  <w:abstractNum w:abstractNumId="9" w15:restartNumberingAfterBreak="0">
    <w:nsid w:val="288F1A34"/>
    <w:multiLevelType w:val="hybridMultilevel"/>
    <w:tmpl w:val="E280E5FE"/>
    <w:lvl w:ilvl="0" w:tplc="F7064DCC">
      <w:start w:val="1"/>
      <w:numFmt w:val="decimal"/>
      <w:lvlText w:val="%1."/>
      <w:lvlJc w:val="left"/>
    </w:lvl>
    <w:lvl w:ilvl="1" w:tplc="E0A007B6">
      <w:numFmt w:val="decimal"/>
      <w:lvlText w:val=""/>
      <w:lvlJc w:val="left"/>
    </w:lvl>
    <w:lvl w:ilvl="2" w:tplc="16647F0A">
      <w:numFmt w:val="decimal"/>
      <w:lvlText w:val=""/>
      <w:lvlJc w:val="left"/>
    </w:lvl>
    <w:lvl w:ilvl="3" w:tplc="2280EDAA">
      <w:numFmt w:val="decimal"/>
      <w:lvlText w:val=""/>
      <w:lvlJc w:val="left"/>
    </w:lvl>
    <w:lvl w:ilvl="4" w:tplc="38940EA2">
      <w:numFmt w:val="decimal"/>
      <w:lvlText w:val=""/>
      <w:lvlJc w:val="left"/>
    </w:lvl>
    <w:lvl w:ilvl="5" w:tplc="BAB4366C">
      <w:numFmt w:val="decimal"/>
      <w:lvlText w:val=""/>
      <w:lvlJc w:val="left"/>
    </w:lvl>
    <w:lvl w:ilvl="6" w:tplc="3C5AD3D0">
      <w:numFmt w:val="decimal"/>
      <w:lvlText w:val=""/>
      <w:lvlJc w:val="left"/>
    </w:lvl>
    <w:lvl w:ilvl="7" w:tplc="8FCCF7F4">
      <w:numFmt w:val="decimal"/>
      <w:lvlText w:val=""/>
      <w:lvlJc w:val="left"/>
    </w:lvl>
    <w:lvl w:ilvl="8" w:tplc="0E2A9E4A">
      <w:numFmt w:val="decimal"/>
      <w:lvlText w:val=""/>
      <w:lvlJc w:val="left"/>
    </w:lvl>
  </w:abstractNum>
  <w:abstractNum w:abstractNumId="10" w15:restartNumberingAfterBreak="0">
    <w:nsid w:val="2A155DBC"/>
    <w:multiLevelType w:val="hybridMultilevel"/>
    <w:tmpl w:val="161C86E2"/>
    <w:lvl w:ilvl="0" w:tplc="14BA692A">
      <w:start w:val="2"/>
      <w:numFmt w:val="decimal"/>
      <w:lvlText w:val="%1."/>
      <w:lvlJc w:val="left"/>
    </w:lvl>
    <w:lvl w:ilvl="1" w:tplc="EF4AABDE">
      <w:numFmt w:val="decimal"/>
      <w:lvlText w:val=""/>
      <w:lvlJc w:val="left"/>
    </w:lvl>
    <w:lvl w:ilvl="2" w:tplc="070EFD54">
      <w:numFmt w:val="decimal"/>
      <w:lvlText w:val=""/>
      <w:lvlJc w:val="left"/>
    </w:lvl>
    <w:lvl w:ilvl="3" w:tplc="0F8492B2">
      <w:numFmt w:val="decimal"/>
      <w:lvlText w:val=""/>
      <w:lvlJc w:val="left"/>
    </w:lvl>
    <w:lvl w:ilvl="4" w:tplc="52A88808">
      <w:numFmt w:val="decimal"/>
      <w:lvlText w:val=""/>
      <w:lvlJc w:val="left"/>
    </w:lvl>
    <w:lvl w:ilvl="5" w:tplc="0B7A847A">
      <w:numFmt w:val="decimal"/>
      <w:lvlText w:val=""/>
      <w:lvlJc w:val="left"/>
    </w:lvl>
    <w:lvl w:ilvl="6" w:tplc="E3F822BE">
      <w:numFmt w:val="decimal"/>
      <w:lvlText w:val=""/>
      <w:lvlJc w:val="left"/>
    </w:lvl>
    <w:lvl w:ilvl="7" w:tplc="2988B6C2">
      <w:numFmt w:val="decimal"/>
      <w:lvlText w:val=""/>
      <w:lvlJc w:val="left"/>
    </w:lvl>
    <w:lvl w:ilvl="8" w:tplc="E326B83C">
      <w:numFmt w:val="decimal"/>
      <w:lvlText w:val=""/>
      <w:lvlJc w:val="left"/>
    </w:lvl>
  </w:abstractNum>
  <w:abstractNum w:abstractNumId="11" w15:restartNumberingAfterBreak="0">
    <w:nsid w:val="2B0D8DBE"/>
    <w:multiLevelType w:val="hybridMultilevel"/>
    <w:tmpl w:val="B6E4CC9A"/>
    <w:lvl w:ilvl="0" w:tplc="C3EE19CA">
      <w:start w:val="1"/>
      <w:numFmt w:val="bullet"/>
      <w:lvlText w:val="-"/>
      <w:lvlJc w:val="left"/>
    </w:lvl>
    <w:lvl w:ilvl="1" w:tplc="D3063A54">
      <w:numFmt w:val="decimal"/>
      <w:lvlText w:val=""/>
      <w:lvlJc w:val="left"/>
    </w:lvl>
    <w:lvl w:ilvl="2" w:tplc="35824426">
      <w:numFmt w:val="decimal"/>
      <w:lvlText w:val=""/>
      <w:lvlJc w:val="left"/>
    </w:lvl>
    <w:lvl w:ilvl="3" w:tplc="C270DA5E">
      <w:numFmt w:val="decimal"/>
      <w:lvlText w:val=""/>
      <w:lvlJc w:val="left"/>
    </w:lvl>
    <w:lvl w:ilvl="4" w:tplc="090435E8">
      <w:numFmt w:val="decimal"/>
      <w:lvlText w:val=""/>
      <w:lvlJc w:val="left"/>
    </w:lvl>
    <w:lvl w:ilvl="5" w:tplc="608417DC">
      <w:numFmt w:val="decimal"/>
      <w:lvlText w:val=""/>
      <w:lvlJc w:val="left"/>
    </w:lvl>
    <w:lvl w:ilvl="6" w:tplc="B1D0FFA8">
      <w:numFmt w:val="decimal"/>
      <w:lvlText w:val=""/>
      <w:lvlJc w:val="left"/>
    </w:lvl>
    <w:lvl w:ilvl="7" w:tplc="9F1EED34">
      <w:numFmt w:val="decimal"/>
      <w:lvlText w:val=""/>
      <w:lvlJc w:val="left"/>
    </w:lvl>
    <w:lvl w:ilvl="8" w:tplc="AC969A8E">
      <w:numFmt w:val="decimal"/>
      <w:lvlText w:val=""/>
      <w:lvlJc w:val="left"/>
    </w:lvl>
  </w:abstractNum>
  <w:abstractNum w:abstractNumId="12" w15:restartNumberingAfterBreak="0">
    <w:nsid w:val="2C27173B"/>
    <w:multiLevelType w:val="hybridMultilevel"/>
    <w:tmpl w:val="51F6C722"/>
    <w:lvl w:ilvl="0" w:tplc="E6C6D930">
      <w:start w:val="11"/>
      <w:numFmt w:val="upperLetter"/>
      <w:lvlText w:val="%1:"/>
      <w:lvlJc w:val="left"/>
    </w:lvl>
    <w:lvl w:ilvl="1" w:tplc="A1EC7558">
      <w:numFmt w:val="decimal"/>
      <w:lvlText w:val=""/>
      <w:lvlJc w:val="left"/>
    </w:lvl>
    <w:lvl w:ilvl="2" w:tplc="3C4C7A1A">
      <w:numFmt w:val="decimal"/>
      <w:lvlText w:val=""/>
      <w:lvlJc w:val="left"/>
    </w:lvl>
    <w:lvl w:ilvl="3" w:tplc="D8A60998">
      <w:numFmt w:val="decimal"/>
      <w:lvlText w:val=""/>
      <w:lvlJc w:val="left"/>
    </w:lvl>
    <w:lvl w:ilvl="4" w:tplc="45EAA7BE">
      <w:numFmt w:val="decimal"/>
      <w:lvlText w:val=""/>
      <w:lvlJc w:val="left"/>
    </w:lvl>
    <w:lvl w:ilvl="5" w:tplc="C2BAF482">
      <w:numFmt w:val="decimal"/>
      <w:lvlText w:val=""/>
      <w:lvlJc w:val="left"/>
    </w:lvl>
    <w:lvl w:ilvl="6" w:tplc="B4B28D6A">
      <w:numFmt w:val="decimal"/>
      <w:lvlText w:val=""/>
      <w:lvlJc w:val="left"/>
    </w:lvl>
    <w:lvl w:ilvl="7" w:tplc="8EE8BB34">
      <w:numFmt w:val="decimal"/>
      <w:lvlText w:val=""/>
      <w:lvlJc w:val="left"/>
    </w:lvl>
    <w:lvl w:ilvl="8" w:tplc="6BE81E0A">
      <w:numFmt w:val="decimal"/>
      <w:lvlText w:val=""/>
      <w:lvlJc w:val="left"/>
    </w:lvl>
  </w:abstractNum>
  <w:abstractNum w:abstractNumId="13" w15:restartNumberingAfterBreak="0">
    <w:nsid w:val="379E21B5"/>
    <w:multiLevelType w:val="hybridMultilevel"/>
    <w:tmpl w:val="7DA6B9F4"/>
    <w:lvl w:ilvl="0" w:tplc="55B0D570">
      <w:start w:val="11"/>
      <w:numFmt w:val="upperLetter"/>
      <w:lvlText w:val="%1:"/>
      <w:lvlJc w:val="left"/>
    </w:lvl>
    <w:lvl w:ilvl="1" w:tplc="AAFCF2DE">
      <w:numFmt w:val="decimal"/>
      <w:lvlText w:val=""/>
      <w:lvlJc w:val="left"/>
    </w:lvl>
    <w:lvl w:ilvl="2" w:tplc="C7C41DB8">
      <w:numFmt w:val="decimal"/>
      <w:lvlText w:val=""/>
      <w:lvlJc w:val="left"/>
    </w:lvl>
    <w:lvl w:ilvl="3" w:tplc="6C2894FE">
      <w:numFmt w:val="decimal"/>
      <w:lvlText w:val=""/>
      <w:lvlJc w:val="left"/>
    </w:lvl>
    <w:lvl w:ilvl="4" w:tplc="66DC88BE">
      <w:numFmt w:val="decimal"/>
      <w:lvlText w:val=""/>
      <w:lvlJc w:val="left"/>
    </w:lvl>
    <w:lvl w:ilvl="5" w:tplc="84C865A8">
      <w:numFmt w:val="decimal"/>
      <w:lvlText w:val=""/>
      <w:lvlJc w:val="left"/>
    </w:lvl>
    <w:lvl w:ilvl="6" w:tplc="46F8F630">
      <w:numFmt w:val="decimal"/>
      <w:lvlText w:val=""/>
      <w:lvlJc w:val="left"/>
    </w:lvl>
    <w:lvl w:ilvl="7" w:tplc="15108616">
      <w:numFmt w:val="decimal"/>
      <w:lvlText w:val=""/>
      <w:lvlJc w:val="left"/>
    </w:lvl>
    <w:lvl w:ilvl="8" w:tplc="8B14F8F0">
      <w:numFmt w:val="decimal"/>
      <w:lvlText w:val=""/>
      <w:lvlJc w:val="left"/>
    </w:lvl>
  </w:abstractNum>
  <w:abstractNum w:abstractNumId="14" w15:restartNumberingAfterBreak="0">
    <w:nsid w:val="39B7AAA2"/>
    <w:multiLevelType w:val="hybridMultilevel"/>
    <w:tmpl w:val="7E7CC78A"/>
    <w:lvl w:ilvl="0" w:tplc="93000F58">
      <w:start w:val="6"/>
      <w:numFmt w:val="decimal"/>
      <w:lvlText w:val="%1."/>
      <w:lvlJc w:val="left"/>
    </w:lvl>
    <w:lvl w:ilvl="1" w:tplc="E9003CE8">
      <w:numFmt w:val="decimal"/>
      <w:lvlText w:val=""/>
      <w:lvlJc w:val="left"/>
    </w:lvl>
    <w:lvl w:ilvl="2" w:tplc="11D09C8A">
      <w:numFmt w:val="decimal"/>
      <w:lvlText w:val=""/>
      <w:lvlJc w:val="left"/>
    </w:lvl>
    <w:lvl w:ilvl="3" w:tplc="F52E7024">
      <w:numFmt w:val="decimal"/>
      <w:lvlText w:val=""/>
      <w:lvlJc w:val="left"/>
    </w:lvl>
    <w:lvl w:ilvl="4" w:tplc="B512E048">
      <w:numFmt w:val="decimal"/>
      <w:lvlText w:val=""/>
      <w:lvlJc w:val="left"/>
    </w:lvl>
    <w:lvl w:ilvl="5" w:tplc="BF9EB824">
      <w:numFmt w:val="decimal"/>
      <w:lvlText w:val=""/>
      <w:lvlJc w:val="left"/>
    </w:lvl>
    <w:lvl w:ilvl="6" w:tplc="D7822E5E">
      <w:numFmt w:val="decimal"/>
      <w:lvlText w:val=""/>
      <w:lvlJc w:val="left"/>
    </w:lvl>
    <w:lvl w:ilvl="7" w:tplc="52D6746C">
      <w:numFmt w:val="decimal"/>
      <w:lvlText w:val=""/>
      <w:lvlJc w:val="left"/>
    </w:lvl>
    <w:lvl w:ilvl="8" w:tplc="E98053AE">
      <w:numFmt w:val="decimal"/>
      <w:lvlText w:val=""/>
      <w:lvlJc w:val="left"/>
    </w:lvl>
  </w:abstractNum>
  <w:abstractNum w:abstractNumId="15" w15:restartNumberingAfterBreak="0">
    <w:nsid w:val="415E286C"/>
    <w:multiLevelType w:val="hybridMultilevel"/>
    <w:tmpl w:val="1D48C3F8"/>
    <w:lvl w:ilvl="0" w:tplc="8E4C9354">
      <w:start w:val="1"/>
      <w:numFmt w:val="bullet"/>
      <w:lvlText w:val="-"/>
      <w:lvlJc w:val="left"/>
    </w:lvl>
    <w:lvl w:ilvl="1" w:tplc="9D1A8A16">
      <w:numFmt w:val="decimal"/>
      <w:lvlText w:val=""/>
      <w:lvlJc w:val="left"/>
    </w:lvl>
    <w:lvl w:ilvl="2" w:tplc="E29AD2F0">
      <w:numFmt w:val="decimal"/>
      <w:lvlText w:val=""/>
      <w:lvlJc w:val="left"/>
    </w:lvl>
    <w:lvl w:ilvl="3" w:tplc="C832E3B4">
      <w:numFmt w:val="decimal"/>
      <w:lvlText w:val=""/>
      <w:lvlJc w:val="left"/>
    </w:lvl>
    <w:lvl w:ilvl="4" w:tplc="128E1732">
      <w:numFmt w:val="decimal"/>
      <w:lvlText w:val=""/>
      <w:lvlJc w:val="left"/>
    </w:lvl>
    <w:lvl w:ilvl="5" w:tplc="260E4380">
      <w:numFmt w:val="decimal"/>
      <w:lvlText w:val=""/>
      <w:lvlJc w:val="left"/>
    </w:lvl>
    <w:lvl w:ilvl="6" w:tplc="13A4DECE">
      <w:numFmt w:val="decimal"/>
      <w:lvlText w:val=""/>
      <w:lvlJc w:val="left"/>
    </w:lvl>
    <w:lvl w:ilvl="7" w:tplc="17B00438">
      <w:numFmt w:val="decimal"/>
      <w:lvlText w:val=""/>
      <w:lvlJc w:val="left"/>
    </w:lvl>
    <w:lvl w:ilvl="8" w:tplc="4B182ECE">
      <w:numFmt w:val="decimal"/>
      <w:lvlText w:val=""/>
      <w:lvlJc w:val="left"/>
    </w:lvl>
  </w:abstractNum>
  <w:abstractNum w:abstractNumId="16" w15:restartNumberingAfterBreak="0">
    <w:nsid w:val="45E6D486"/>
    <w:multiLevelType w:val="hybridMultilevel"/>
    <w:tmpl w:val="97F28A92"/>
    <w:lvl w:ilvl="0" w:tplc="9CCEFE24">
      <w:start w:val="4"/>
      <w:numFmt w:val="decimal"/>
      <w:lvlText w:val="%1."/>
      <w:lvlJc w:val="left"/>
    </w:lvl>
    <w:lvl w:ilvl="1" w:tplc="77D4681A">
      <w:numFmt w:val="decimal"/>
      <w:lvlText w:val=""/>
      <w:lvlJc w:val="left"/>
    </w:lvl>
    <w:lvl w:ilvl="2" w:tplc="398CF9EA">
      <w:numFmt w:val="decimal"/>
      <w:lvlText w:val=""/>
      <w:lvlJc w:val="left"/>
    </w:lvl>
    <w:lvl w:ilvl="3" w:tplc="31AC184E">
      <w:numFmt w:val="decimal"/>
      <w:lvlText w:val=""/>
      <w:lvlJc w:val="left"/>
    </w:lvl>
    <w:lvl w:ilvl="4" w:tplc="E6808182">
      <w:numFmt w:val="decimal"/>
      <w:lvlText w:val=""/>
      <w:lvlJc w:val="left"/>
    </w:lvl>
    <w:lvl w:ilvl="5" w:tplc="FCF63672">
      <w:numFmt w:val="decimal"/>
      <w:lvlText w:val=""/>
      <w:lvlJc w:val="left"/>
    </w:lvl>
    <w:lvl w:ilvl="6" w:tplc="1B249174">
      <w:numFmt w:val="decimal"/>
      <w:lvlText w:val=""/>
      <w:lvlJc w:val="left"/>
    </w:lvl>
    <w:lvl w:ilvl="7" w:tplc="A1D63DC6">
      <w:numFmt w:val="decimal"/>
      <w:lvlText w:val=""/>
      <w:lvlJc w:val="left"/>
    </w:lvl>
    <w:lvl w:ilvl="8" w:tplc="62F02D3A">
      <w:numFmt w:val="decimal"/>
      <w:lvlText w:val=""/>
      <w:lvlJc w:val="left"/>
    </w:lvl>
  </w:abstractNum>
  <w:abstractNum w:abstractNumId="17" w15:restartNumberingAfterBreak="0">
    <w:nsid w:val="4C9B0904"/>
    <w:multiLevelType w:val="hybridMultilevel"/>
    <w:tmpl w:val="E334C180"/>
    <w:lvl w:ilvl="0" w:tplc="DC0C5CD2">
      <w:start w:val="1"/>
      <w:numFmt w:val="upperLetter"/>
      <w:lvlText w:val="%1:"/>
      <w:lvlJc w:val="left"/>
    </w:lvl>
    <w:lvl w:ilvl="1" w:tplc="433CE3D2">
      <w:numFmt w:val="decimal"/>
      <w:lvlText w:val=""/>
      <w:lvlJc w:val="left"/>
    </w:lvl>
    <w:lvl w:ilvl="2" w:tplc="7A76872A">
      <w:numFmt w:val="decimal"/>
      <w:lvlText w:val=""/>
      <w:lvlJc w:val="left"/>
    </w:lvl>
    <w:lvl w:ilvl="3" w:tplc="E81C200A">
      <w:numFmt w:val="decimal"/>
      <w:lvlText w:val=""/>
      <w:lvlJc w:val="left"/>
    </w:lvl>
    <w:lvl w:ilvl="4" w:tplc="9998DED8">
      <w:numFmt w:val="decimal"/>
      <w:lvlText w:val=""/>
      <w:lvlJc w:val="left"/>
    </w:lvl>
    <w:lvl w:ilvl="5" w:tplc="A5AAFD42">
      <w:numFmt w:val="decimal"/>
      <w:lvlText w:val=""/>
      <w:lvlJc w:val="left"/>
    </w:lvl>
    <w:lvl w:ilvl="6" w:tplc="904ADD64">
      <w:numFmt w:val="decimal"/>
      <w:lvlText w:val=""/>
      <w:lvlJc w:val="left"/>
    </w:lvl>
    <w:lvl w:ilvl="7" w:tplc="D5769150">
      <w:numFmt w:val="decimal"/>
      <w:lvlText w:val=""/>
      <w:lvlJc w:val="left"/>
    </w:lvl>
    <w:lvl w:ilvl="8" w:tplc="13D42B22">
      <w:numFmt w:val="decimal"/>
      <w:lvlText w:val=""/>
      <w:lvlJc w:val="left"/>
    </w:lvl>
  </w:abstractNum>
  <w:abstractNum w:abstractNumId="18" w15:restartNumberingAfterBreak="0">
    <w:nsid w:val="50801EE1"/>
    <w:multiLevelType w:val="hybridMultilevel"/>
    <w:tmpl w:val="5D526C58"/>
    <w:lvl w:ilvl="0" w:tplc="ED34A85C">
      <w:start w:val="1"/>
      <w:numFmt w:val="decimal"/>
      <w:lvlText w:val="%1."/>
      <w:lvlJc w:val="left"/>
    </w:lvl>
    <w:lvl w:ilvl="1" w:tplc="8532631E">
      <w:numFmt w:val="decimal"/>
      <w:lvlText w:val=""/>
      <w:lvlJc w:val="left"/>
    </w:lvl>
    <w:lvl w:ilvl="2" w:tplc="F058E80C">
      <w:numFmt w:val="decimal"/>
      <w:lvlText w:val=""/>
      <w:lvlJc w:val="left"/>
    </w:lvl>
    <w:lvl w:ilvl="3" w:tplc="AB402174">
      <w:numFmt w:val="decimal"/>
      <w:lvlText w:val=""/>
      <w:lvlJc w:val="left"/>
    </w:lvl>
    <w:lvl w:ilvl="4" w:tplc="E6C00B6E">
      <w:numFmt w:val="decimal"/>
      <w:lvlText w:val=""/>
      <w:lvlJc w:val="left"/>
    </w:lvl>
    <w:lvl w:ilvl="5" w:tplc="D87825D8">
      <w:numFmt w:val="decimal"/>
      <w:lvlText w:val=""/>
      <w:lvlJc w:val="left"/>
    </w:lvl>
    <w:lvl w:ilvl="6" w:tplc="3768195E">
      <w:numFmt w:val="decimal"/>
      <w:lvlText w:val=""/>
      <w:lvlJc w:val="left"/>
    </w:lvl>
    <w:lvl w:ilvl="7" w:tplc="6B78332C">
      <w:numFmt w:val="decimal"/>
      <w:lvlText w:val=""/>
      <w:lvlJc w:val="left"/>
    </w:lvl>
    <w:lvl w:ilvl="8" w:tplc="7A5211CA">
      <w:numFmt w:val="decimal"/>
      <w:lvlText w:val=""/>
      <w:lvlJc w:val="left"/>
    </w:lvl>
  </w:abstractNum>
  <w:abstractNum w:abstractNumId="19" w15:restartNumberingAfterBreak="0">
    <w:nsid w:val="5092CA79"/>
    <w:multiLevelType w:val="hybridMultilevel"/>
    <w:tmpl w:val="A9A0055A"/>
    <w:lvl w:ilvl="0" w:tplc="A4468C60">
      <w:start w:val="1"/>
      <w:numFmt w:val="upperLetter"/>
      <w:lvlText w:val="%1:"/>
      <w:lvlJc w:val="left"/>
    </w:lvl>
    <w:lvl w:ilvl="1" w:tplc="D312F85E">
      <w:numFmt w:val="decimal"/>
      <w:lvlText w:val=""/>
      <w:lvlJc w:val="left"/>
    </w:lvl>
    <w:lvl w:ilvl="2" w:tplc="F3A6D3E8">
      <w:numFmt w:val="decimal"/>
      <w:lvlText w:val=""/>
      <w:lvlJc w:val="left"/>
    </w:lvl>
    <w:lvl w:ilvl="3" w:tplc="188C2538">
      <w:numFmt w:val="decimal"/>
      <w:lvlText w:val=""/>
      <w:lvlJc w:val="left"/>
    </w:lvl>
    <w:lvl w:ilvl="4" w:tplc="508C5A64">
      <w:numFmt w:val="decimal"/>
      <w:lvlText w:val=""/>
      <w:lvlJc w:val="left"/>
    </w:lvl>
    <w:lvl w:ilvl="5" w:tplc="13646B42">
      <w:numFmt w:val="decimal"/>
      <w:lvlText w:val=""/>
      <w:lvlJc w:val="left"/>
    </w:lvl>
    <w:lvl w:ilvl="6" w:tplc="245C5B94">
      <w:numFmt w:val="decimal"/>
      <w:lvlText w:val=""/>
      <w:lvlJc w:val="left"/>
    </w:lvl>
    <w:lvl w:ilvl="7" w:tplc="978676FA">
      <w:numFmt w:val="decimal"/>
      <w:lvlText w:val=""/>
      <w:lvlJc w:val="left"/>
    </w:lvl>
    <w:lvl w:ilvl="8" w:tplc="BE08C0FE">
      <w:numFmt w:val="decimal"/>
      <w:lvlText w:val=""/>
      <w:lvlJc w:val="left"/>
    </w:lvl>
  </w:abstractNum>
  <w:abstractNum w:abstractNumId="20" w15:restartNumberingAfterBreak="0">
    <w:nsid w:val="51088277"/>
    <w:multiLevelType w:val="hybridMultilevel"/>
    <w:tmpl w:val="53CE9DFE"/>
    <w:lvl w:ilvl="0" w:tplc="A536A57C">
      <w:start w:val="1"/>
      <w:numFmt w:val="bullet"/>
      <w:lvlText w:val="-"/>
      <w:lvlJc w:val="left"/>
    </w:lvl>
    <w:lvl w:ilvl="1" w:tplc="325423A4">
      <w:numFmt w:val="decimal"/>
      <w:lvlText w:val=""/>
      <w:lvlJc w:val="left"/>
    </w:lvl>
    <w:lvl w:ilvl="2" w:tplc="CB004DB4">
      <w:numFmt w:val="decimal"/>
      <w:lvlText w:val=""/>
      <w:lvlJc w:val="left"/>
    </w:lvl>
    <w:lvl w:ilvl="3" w:tplc="4D066DBE">
      <w:numFmt w:val="decimal"/>
      <w:lvlText w:val=""/>
      <w:lvlJc w:val="left"/>
    </w:lvl>
    <w:lvl w:ilvl="4" w:tplc="8AC41A8E">
      <w:numFmt w:val="decimal"/>
      <w:lvlText w:val=""/>
      <w:lvlJc w:val="left"/>
    </w:lvl>
    <w:lvl w:ilvl="5" w:tplc="0D9EB136">
      <w:numFmt w:val="decimal"/>
      <w:lvlText w:val=""/>
      <w:lvlJc w:val="left"/>
    </w:lvl>
    <w:lvl w:ilvl="6" w:tplc="02F60940">
      <w:numFmt w:val="decimal"/>
      <w:lvlText w:val=""/>
      <w:lvlJc w:val="left"/>
    </w:lvl>
    <w:lvl w:ilvl="7" w:tplc="3D80E9BA">
      <w:numFmt w:val="decimal"/>
      <w:lvlText w:val=""/>
      <w:lvlJc w:val="left"/>
    </w:lvl>
    <w:lvl w:ilvl="8" w:tplc="4D704EA6">
      <w:numFmt w:val="decimal"/>
      <w:lvlText w:val=""/>
      <w:lvlJc w:val="left"/>
    </w:lvl>
  </w:abstractNum>
  <w:abstractNum w:abstractNumId="21" w15:restartNumberingAfterBreak="0">
    <w:nsid w:val="53299938"/>
    <w:multiLevelType w:val="hybridMultilevel"/>
    <w:tmpl w:val="D2DE1440"/>
    <w:lvl w:ilvl="0" w:tplc="584604D4">
      <w:start w:val="1"/>
      <w:numFmt w:val="bullet"/>
      <w:lvlText w:val="-"/>
      <w:lvlJc w:val="left"/>
    </w:lvl>
    <w:lvl w:ilvl="1" w:tplc="BD40DE32">
      <w:numFmt w:val="decimal"/>
      <w:lvlText w:val=""/>
      <w:lvlJc w:val="left"/>
    </w:lvl>
    <w:lvl w:ilvl="2" w:tplc="C1A6727C">
      <w:numFmt w:val="decimal"/>
      <w:lvlText w:val=""/>
      <w:lvlJc w:val="left"/>
    </w:lvl>
    <w:lvl w:ilvl="3" w:tplc="9300DBA6">
      <w:numFmt w:val="decimal"/>
      <w:lvlText w:val=""/>
      <w:lvlJc w:val="left"/>
    </w:lvl>
    <w:lvl w:ilvl="4" w:tplc="149284D8">
      <w:numFmt w:val="decimal"/>
      <w:lvlText w:val=""/>
      <w:lvlJc w:val="left"/>
    </w:lvl>
    <w:lvl w:ilvl="5" w:tplc="CAB88BBE">
      <w:numFmt w:val="decimal"/>
      <w:lvlText w:val=""/>
      <w:lvlJc w:val="left"/>
    </w:lvl>
    <w:lvl w:ilvl="6" w:tplc="58EE1750">
      <w:numFmt w:val="decimal"/>
      <w:lvlText w:val=""/>
      <w:lvlJc w:val="left"/>
    </w:lvl>
    <w:lvl w:ilvl="7" w:tplc="A8DA280E">
      <w:numFmt w:val="decimal"/>
      <w:lvlText w:val=""/>
      <w:lvlJc w:val="left"/>
    </w:lvl>
    <w:lvl w:ilvl="8" w:tplc="168EC9B2">
      <w:numFmt w:val="decimal"/>
      <w:lvlText w:val=""/>
      <w:lvlJc w:val="left"/>
    </w:lvl>
  </w:abstractNum>
  <w:abstractNum w:abstractNumId="22" w15:restartNumberingAfterBreak="0">
    <w:nsid w:val="53584BCB"/>
    <w:multiLevelType w:val="hybridMultilevel"/>
    <w:tmpl w:val="5972FE22"/>
    <w:lvl w:ilvl="0" w:tplc="FF88B56A">
      <w:start w:val="3"/>
      <w:numFmt w:val="decimal"/>
      <w:lvlText w:val="%1."/>
      <w:lvlJc w:val="left"/>
    </w:lvl>
    <w:lvl w:ilvl="1" w:tplc="24ECF932">
      <w:numFmt w:val="decimal"/>
      <w:lvlText w:val=""/>
      <w:lvlJc w:val="left"/>
    </w:lvl>
    <w:lvl w:ilvl="2" w:tplc="84620D52">
      <w:numFmt w:val="decimal"/>
      <w:lvlText w:val=""/>
      <w:lvlJc w:val="left"/>
    </w:lvl>
    <w:lvl w:ilvl="3" w:tplc="7F5C5296">
      <w:numFmt w:val="decimal"/>
      <w:lvlText w:val=""/>
      <w:lvlJc w:val="left"/>
    </w:lvl>
    <w:lvl w:ilvl="4" w:tplc="C1D832FA">
      <w:numFmt w:val="decimal"/>
      <w:lvlText w:val=""/>
      <w:lvlJc w:val="left"/>
    </w:lvl>
    <w:lvl w:ilvl="5" w:tplc="EA0EC7C8">
      <w:numFmt w:val="decimal"/>
      <w:lvlText w:val=""/>
      <w:lvlJc w:val="left"/>
    </w:lvl>
    <w:lvl w:ilvl="6" w:tplc="E1E4770C">
      <w:numFmt w:val="decimal"/>
      <w:lvlText w:val=""/>
      <w:lvlJc w:val="left"/>
    </w:lvl>
    <w:lvl w:ilvl="7" w:tplc="7C18464A">
      <w:numFmt w:val="decimal"/>
      <w:lvlText w:val=""/>
      <w:lvlJc w:val="left"/>
    </w:lvl>
    <w:lvl w:ilvl="8" w:tplc="D8F6ED0A">
      <w:numFmt w:val="decimal"/>
      <w:lvlText w:val=""/>
      <w:lvlJc w:val="left"/>
    </w:lvl>
  </w:abstractNum>
  <w:abstractNum w:abstractNumId="23" w15:restartNumberingAfterBreak="0">
    <w:nsid w:val="59ADEA3D"/>
    <w:multiLevelType w:val="hybridMultilevel"/>
    <w:tmpl w:val="D04472C8"/>
    <w:lvl w:ilvl="0" w:tplc="065686DE">
      <w:start w:val="1"/>
      <w:numFmt w:val="decimal"/>
      <w:lvlText w:val="%1."/>
      <w:lvlJc w:val="left"/>
    </w:lvl>
    <w:lvl w:ilvl="1" w:tplc="9BB4DB3C">
      <w:numFmt w:val="decimal"/>
      <w:lvlText w:val=""/>
      <w:lvlJc w:val="left"/>
    </w:lvl>
    <w:lvl w:ilvl="2" w:tplc="1EAC2652">
      <w:numFmt w:val="decimal"/>
      <w:lvlText w:val=""/>
      <w:lvlJc w:val="left"/>
    </w:lvl>
    <w:lvl w:ilvl="3" w:tplc="79CE2FF4">
      <w:numFmt w:val="decimal"/>
      <w:lvlText w:val=""/>
      <w:lvlJc w:val="left"/>
    </w:lvl>
    <w:lvl w:ilvl="4" w:tplc="181C47E8">
      <w:numFmt w:val="decimal"/>
      <w:lvlText w:val=""/>
      <w:lvlJc w:val="left"/>
    </w:lvl>
    <w:lvl w:ilvl="5" w:tplc="FD0C42A4">
      <w:numFmt w:val="decimal"/>
      <w:lvlText w:val=""/>
      <w:lvlJc w:val="left"/>
    </w:lvl>
    <w:lvl w:ilvl="6" w:tplc="DB76CFBE">
      <w:numFmt w:val="decimal"/>
      <w:lvlText w:val=""/>
      <w:lvlJc w:val="left"/>
    </w:lvl>
    <w:lvl w:ilvl="7" w:tplc="5E4ACD60">
      <w:numFmt w:val="decimal"/>
      <w:lvlText w:val=""/>
      <w:lvlJc w:val="left"/>
    </w:lvl>
    <w:lvl w:ilvl="8" w:tplc="521A0E2A">
      <w:numFmt w:val="decimal"/>
      <w:lvlText w:val=""/>
      <w:lvlJc w:val="left"/>
    </w:lvl>
  </w:abstractNum>
  <w:abstractNum w:abstractNumId="24" w15:restartNumberingAfterBreak="0">
    <w:nsid w:val="5F3534A4"/>
    <w:multiLevelType w:val="hybridMultilevel"/>
    <w:tmpl w:val="B93E0B5E"/>
    <w:lvl w:ilvl="0" w:tplc="8FC649D8">
      <w:start w:val="3"/>
      <w:numFmt w:val="decimal"/>
      <w:lvlText w:val="%1"/>
      <w:lvlJc w:val="left"/>
    </w:lvl>
    <w:lvl w:ilvl="1" w:tplc="7230FAC2">
      <w:numFmt w:val="decimal"/>
      <w:lvlText w:val=""/>
      <w:lvlJc w:val="left"/>
    </w:lvl>
    <w:lvl w:ilvl="2" w:tplc="81D0738A">
      <w:numFmt w:val="decimal"/>
      <w:lvlText w:val=""/>
      <w:lvlJc w:val="left"/>
    </w:lvl>
    <w:lvl w:ilvl="3" w:tplc="D14C0AAE">
      <w:numFmt w:val="decimal"/>
      <w:lvlText w:val=""/>
      <w:lvlJc w:val="left"/>
    </w:lvl>
    <w:lvl w:ilvl="4" w:tplc="228A9332">
      <w:numFmt w:val="decimal"/>
      <w:lvlText w:val=""/>
      <w:lvlJc w:val="left"/>
    </w:lvl>
    <w:lvl w:ilvl="5" w:tplc="8F8A1476">
      <w:numFmt w:val="decimal"/>
      <w:lvlText w:val=""/>
      <w:lvlJc w:val="left"/>
    </w:lvl>
    <w:lvl w:ilvl="6" w:tplc="6BE00506">
      <w:numFmt w:val="decimal"/>
      <w:lvlText w:val=""/>
      <w:lvlJc w:val="left"/>
    </w:lvl>
    <w:lvl w:ilvl="7" w:tplc="0ED09386">
      <w:numFmt w:val="decimal"/>
      <w:lvlText w:val=""/>
      <w:lvlJc w:val="left"/>
    </w:lvl>
    <w:lvl w:ilvl="8" w:tplc="092E6682">
      <w:numFmt w:val="decimal"/>
      <w:lvlText w:val=""/>
      <w:lvlJc w:val="left"/>
    </w:lvl>
  </w:abstractNum>
  <w:abstractNum w:abstractNumId="25" w15:restartNumberingAfterBreak="0">
    <w:nsid w:val="5FB8011C"/>
    <w:multiLevelType w:val="hybridMultilevel"/>
    <w:tmpl w:val="A0069AFC"/>
    <w:lvl w:ilvl="0" w:tplc="27E0483A">
      <w:start w:val="1"/>
      <w:numFmt w:val="bullet"/>
      <w:lvlText w:val="-"/>
      <w:lvlJc w:val="left"/>
    </w:lvl>
    <w:lvl w:ilvl="1" w:tplc="347498FA">
      <w:numFmt w:val="decimal"/>
      <w:lvlText w:val=""/>
      <w:lvlJc w:val="left"/>
    </w:lvl>
    <w:lvl w:ilvl="2" w:tplc="1FBE3B4C">
      <w:numFmt w:val="decimal"/>
      <w:lvlText w:val=""/>
      <w:lvlJc w:val="left"/>
    </w:lvl>
    <w:lvl w:ilvl="3" w:tplc="5170B31A">
      <w:numFmt w:val="decimal"/>
      <w:lvlText w:val=""/>
      <w:lvlJc w:val="left"/>
    </w:lvl>
    <w:lvl w:ilvl="4" w:tplc="932CAD72">
      <w:numFmt w:val="decimal"/>
      <w:lvlText w:val=""/>
      <w:lvlJc w:val="left"/>
    </w:lvl>
    <w:lvl w:ilvl="5" w:tplc="9444A0F2">
      <w:numFmt w:val="decimal"/>
      <w:lvlText w:val=""/>
      <w:lvlJc w:val="left"/>
    </w:lvl>
    <w:lvl w:ilvl="6" w:tplc="12521F66">
      <w:numFmt w:val="decimal"/>
      <w:lvlText w:val=""/>
      <w:lvlJc w:val="left"/>
    </w:lvl>
    <w:lvl w:ilvl="7" w:tplc="EA963230">
      <w:numFmt w:val="decimal"/>
      <w:lvlText w:val=""/>
      <w:lvlJc w:val="left"/>
    </w:lvl>
    <w:lvl w:ilvl="8" w:tplc="B5588530">
      <w:numFmt w:val="decimal"/>
      <w:lvlText w:val=""/>
      <w:lvlJc w:val="left"/>
    </w:lvl>
  </w:abstractNum>
  <w:abstractNum w:abstractNumId="26" w15:restartNumberingAfterBreak="0">
    <w:nsid w:val="5FB8370B"/>
    <w:multiLevelType w:val="hybridMultilevel"/>
    <w:tmpl w:val="6682E1B6"/>
    <w:lvl w:ilvl="0" w:tplc="BC082374">
      <w:start w:val="1"/>
      <w:numFmt w:val="decimal"/>
      <w:lvlText w:val="%1."/>
      <w:lvlJc w:val="left"/>
    </w:lvl>
    <w:lvl w:ilvl="1" w:tplc="A0CADF30">
      <w:numFmt w:val="decimal"/>
      <w:lvlText w:val=""/>
      <w:lvlJc w:val="left"/>
    </w:lvl>
    <w:lvl w:ilvl="2" w:tplc="CC66F622">
      <w:numFmt w:val="decimal"/>
      <w:lvlText w:val=""/>
      <w:lvlJc w:val="left"/>
    </w:lvl>
    <w:lvl w:ilvl="3" w:tplc="29087BA6">
      <w:numFmt w:val="decimal"/>
      <w:lvlText w:val=""/>
      <w:lvlJc w:val="left"/>
    </w:lvl>
    <w:lvl w:ilvl="4" w:tplc="EB06C824">
      <w:numFmt w:val="decimal"/>
      <w:lvlText w:val=""/>
      <w:lvlJc w:val="left"/>
    </w:lvl>
    <w:lvl w:ilvl="5" w:tplc="AA1453EA">
      <w:numFmt w:val="decimal"/>
      <w:lvlText w:val=""/>
      <w:lvlJc w:val="left"/>
    </w:lvl>
    <w:lvl w:ilvl="6" w:tplc="C9E63B66">
      <w:numFmt w:val="decimal"/>
      <w:lvlText w:val=""/>
      <w:lvlJc w:val="left"/>
    </w:lvl>
    <w:lvl w:ilvl="7" w:tplc="068A1964">
      <w:numFmt w:val="decimal"/>
      <w:lvlText w:val=""/>
      <w:lvlJc w:val="left"/>
    </w:lvl>
    <w:lvl w:ilvl="8" w:tplc="8A346DB6">
      <w:numFmt w:val="decimal"/>
      <w:lvlText w:val=""/>
      <w:lvlJc w:val="left"/>
    </w:lvl>
  </w:abstractNum>
  <w:abstractNum w:abstractNumId="27" w15:restartNumberingAfterBreak="0">
    <w:nsid w:val="6A5F7029"/>
    <w:multiLevelType w:val="hybridMultilevel"/>
    <w:tmpl w:val="0A4EB414"/>
    <w:lvl w:ilvl="0" w:tplc="0B44A08C">
      <w:start w:val="3"/>
      <w:numFmt w:val="decimal"/>
      <w:lvlText w:val="%1."/>
      <w:lvlJc w:val="left"/>
    </w:lvl>
    <w:lvl w:ilvl="1" w:tplc="B148C51A">
      <w:numFmt w:val="decimal"/>
      <w:lvlText w:val=""/>
      <w:lvlJc w:val="left"/>
    </w:lvl>
    <w:lvl w:ilvl="2" w:tplc="0284E126">
      <w:numFmt w:val="decimal"/>
      <w:lvlText w:val=""/>
      <w:lvlJc w:val="left"/>
    </w:lvl>
    <w:lvl w:ilvl="3" w:tplc="1E9224B2">
      <w:numFmt w:val="decimal"/>
      <w:lvlText w:val=""/>
      <w:lvlJc w:val="left"/>
    </w:lvl>
    <w:lvl w:ilvl="4" w:tplc="111A9990">
      <w:numFmt w:val="decimal"/>
      <w:lvlText w:val=""/>
      <w:lvlJc w:val="left"/>
    </w:lvl>
    <w:lvl w:ilvl="5" w:tplc="9F7A95D4">
      <w:numFmt w:val="decimal"/>
      <w:lvlText w:val=""/>
      <w:lvlJc w:val="left"/>
    </w:lvl>
    <w:lvl w:ilvl="6" w:tplc="5016E1E6">
      <w:numFmt w:val="decimal"/>
      <w:lvlText w:val=""/>
      <w:lvlJc w:val="left"/>
    </w:lvl>
    <w:lvl w:ilvl="7" w:tplc="D3E21788">
      <w:numFmt w:val="decimal"/>
      <w:lvlText w:val=""/>
      <w:lvlJc w:val="left"/>
    </w:lvl>
    <w:lvl w:ilvl="8" w:tplc="2A8CC2B4">
      <w:numFmt w:val="decimal"/>
      <w:lvlText w:val=""/>
      <w:lvlJc w:val="left"/>
    </w:lvl>
  </w:abstractNum>
  <w:abstractNum w:abstractNumId="28" w15:restartNumberingAfterBreak="0">
    <w:nsid w:val="6AA78F7F"/>
    <w:multiLevelType w:val="hybridMultilevel"/>
    <w:tmpl w:val="F2C4E7D0"/>
    <w:lvl w:ilvl="0" w:tplc="CCAEAFA0">
      <w:start w:val="1"/>
      <w:numFmt w:val="bullet"/>
      <w:lvlText w:val="-"/>
      <w:lvlJc w:val="left"/>
    </w:lvl>
    <w:lvl w:ilvl="1" w:tplc="FF3ADE38">
      <w:numFmt w:val="decimal"/>
      <w:lvlText w:val=""/>
      <w:lvlJc w:val="left"/>
    </w:lvl>
    <w:lvl w:ilvl="2" w:tplc="9CBC83BA">
      <w:numFmt w:val="decimal"/>
      <w:lvlText w:val=""/>
      <w:lvlJc w:val="left"/>
    </w:lvl>
    <w:lvl w:ilvl="3" w:tplc="D62E2044">
      <w:numFmt w:val="decimal"/>
      <w:lvlText w:val=""/>
      <w:lvlJc w:val="left"/>
    </w:lvl>
    <w:lvl w:ilvl="4" w:tplc="3A006F18">
      <w:numFmt w:val="decimal"/>
      <w:lvlText w:val=""/>
      <w:lvlJc w:val="left"/>
    </w:lvl>
    <w:lvl w:ilvl="5" w:tplc="5E4C076C">
      <w:numFmt w:val="decimal"/>
      <w:lvlText w:val=""/>
      <w:lvlJc w:val="left"/>
    </w:lvl>
    <w:lvl w:ilvl="6" w:tplc="08E0FE16">
      <w:numFmt w:val="decimal"/>
      <w:lvlText w:val=""/>
      <w:lvlJc w:val="left"/>
    </w:lvl>
    <w:lvl w:ilvl="7" w:tplc="3AA41116">
      <w:numFmt w:val="decimal"/>
      <w:lvlText w:val=""/>
      <w:lvlJc w:val="left"/>
    </w:lvl>
    <w:lvl w:ilvl="8" w:tplc="DE8881EA">
      <w:numFmt w:val="decimal"/>
      <w:lvlText w:val=""/>
      <w:lvlJc w:val="left"/>
    </w:lvl>
  </w:abstractNum>
  <w:abstractNum w:abstractNumId="29" w15:restartNumberingAfterBreak="0">
    <w:nsid w:val="6FC75AF8"/>
    <w:multiLevelType w:val="hybridMultilevel"/>
    <w:tmpl w:val="20BE8194"/>
    <w:lvl w:ilvl="0" w:tplc="9DC28502">
      <w:start w:val="1"/>
      <w:numFmt w:val="bullet"/>
      <w:lvlText w:val="-"/>
      <w:lvlJc w:val="left"/>
    </w:lvl>
    <w:lvl w:ilvl="1" w:tplc="29DE9F0C">
      <w:numFmt w:val="decimal"/>
      <w:lvlText w:val=""/>
      <w:lvlJc w:val="left"/>
    </w:lvl>
    <w:lvl w:ilvl="2" w:tplc="2962EF36">
      <w:numFmt w:val="decimal"/>
      <w:lvlText w:val=""/>
      <w:lvlJc w:val="left"/>
    </w:lvl>
    <w:lvl w:ilvl="3" w:tplc="9880F9F8">
      <w:numFmt w:val="decimal"/>
      <w:lvlText w:val=""/>
      <w:lvlJc w:val="left"/>
    </w:lvl>
    <w:lvl w:ilvl="4" w:tplc="4C4C874C">
      <w:numFmt w:val="decimal"/>
      <w:lvlText w:val=""/>
      <w:lvlJc w:val="left"/>
    </w:lvl>
    <w:lvl w:ilvl="5" w:tplc="F970CB12">
      <w:numFmt w:val="decimal"/>
      <w:lvlText w:val=""/>
      <w:lvlJc w:val="left"/>
    </w:lvl>
    <w:lvl w:ilvl="6" w:tplc="E93E7788">
      <w:numFmt w:val="decimal"/>
      <w:lvlText w:val=""/>
      <w:lvlJc w:val="left"/>
    </w:lvl>
    <w:lvl w:ilvl="7" w:tplc="12C45592">
      <w:numFmt w:val="decimal"/>
      <w:lvlText w:val=""/>
      <w:lvlJc w:val="left"/>
    </w:lvl>
    <w:lvl w:ilvl="8" w:tplc="4B0A237E">
      <w:numFmt w:val="decimal"/>
      <w:lvlText w:val=""/>
      <w:lvlJc w:val="left"/>
    </w:lvl>
  </w:abstractNum>
  <w:abstractNum w:abstractNumId="30" w15:restartNumberingAfterBreak="0">
    <w:nsid w:val="7055A5F5"/>
    <w:multiLevelType w:val="hybridMultilevel"/>
    <w:tmpl w:val="912CEC6C"/>
    <w:lvl w:ilvl="0" w:tplc="95D80A2E">
      <w:start w:val="1"/>
      <w:numFmt w:val="bullet"/>
      <w:lvlText w:val="-"/>
      <w:lvlJc w:val="left"/>
    </w:lvl>
    <w:lvl w:ilvl="1" w:tplc="CB82E39E">
      <w:numFmt w:val="decimal"/>
      <w:lvlText w:val=""/>
      <w:lvlJc w:val="left"/>
    </w:lvl>
    <w:lvl w:ilvl="2" w:tplc="E45C467E">
      <w:numFmt w:val="decimal"/>
      <w:lvlText w:val=""/>
      <w:lvlJc w:val="left"/>
    </w:lvl>
    <w:lvl w:ilvl="3" w:tplc="E4E60640">
      <w:numFmt w:val="decimal"/>
      <w:lvlText w:val=""/>
      <w:lvlJc w:val="left"/>
    </w:lvl>
    <w:lvl w:ilvl="4" w:tplc="3C7CCB5E">
      <w:numFmt w:val="decimal"/>
      <w:lvlText w:val=""/>
      <w:lvlJc w:val="left"/>
    </w:lvl>
    <w:lvl w:ilvl="5" w:tplc="49CA1CBA">
      <w:numFmt w:val="decimal"/>
      <w:lvlText w:val=""/>
      <w:lvlJc w:val="left"/>
    </w:lvl>
    <w:lvl w:ilvl="6" w:tplc="7BF87518">
      <w:numFmt w:val="decimal"/>
      <w:lvlText w:val=""/>
      <w:lvlJc w:val="left"/>
    </w:lvl>
    <w:lvl w:ilvl="7" w:tplc="A1CA3A9C">
      <w:numFmt w:val="decimal"/>
      <w:lvlText w:val=""/>
      <w:lvlJc w:val="left"/>
    </w:lvl>
    <w:lvl w:ilvl="8" w:tplc="EA8C975E">
      <w:numFmt w:val="decimal"/>
      <w:lvlText w:val=""/>
      <w:lvlJc w:val="left"/>
    </w:lvl>
  </w:abstractNum>
  <w:abstractNum w:abstractNumId="31" w15:restartNumberingAfterBreak="0">
    <w:nsid w:val="71C91298"/>
    <w:multiLevelType w:val="hybridMultilevel"/>
    <w:tmpl w:val="60668A5A"/>
    <w:lvl w:ilvl="0" w:tplc="36A0E218">
      <w:start w:val="5"/>
      <w:numFmt w:val="decimal"/>
      <w:lvlText w:val="%1."/>
      <w:lvlJc w:val="left"/>
    </w:lvl>
    <w:lvl w:ilvl="1" w:tplc="48E86524">
      <w:numFmt w:val="decimal"/>
      <w:lvlText w:val=""/>
      <w:lvlJc w:val="left"/>
    </w:lvl>
    <w:lvl w:ilvl="2" w:tplc="8D00AA86">
      <w:numFmt w:val="decimal"/>
      <w:lvlText w:val=""/>
      <w:lvlJc w:val="left"/>
    </w:lvl>
    <w:lvl w:ilvl="3" w:tplc="8510389A">
      <w:numFmt w:val="decimal"/>
      <w:lvlText w:val=""/>
      <w:lvlJc w:val="left"/>
    </w:lvl>
    <w:lvl w:ilvl="4" w:tplc="F74CA19C">
      <w:numFmt w:val="decimal"/>
      <w:lvlText w:val=""/>
      <w:lvlJc w:val="left"/>
    </w:lvl>
    <w:lvl w:ilvl="5" w:tplc="6F9AEF8C">
      <w:numFmt w:val="decimal"/>
      <w:lvlText w:val=""/>
      <w:lvlJc w:val="left"/>
    </w:lvl>
    <w:lvl w:ilvl="6" w:tplc="6FF816BE">
      <w:numFmt w:val="decimal"/>
      <w:lvlText w:val=""/>
      <w:lvlJc w:val="left"/>
    </w:lvl>
    <w:lvl w:ilvl="7" w:tplc="BF6C0728">
      <w:numFmt w:val="decimal"/>
      <w:lvlText w:val=""/>
      <w:lvlJc w:val="left"/>
    </w:lvl>
    <w:lvl w:ilvl="8" w:tplc="FC82B18C">
      <w:numFmt w:val="decimal"/>
      <w:lvlText w:val=""/>
      <w:lvlJc w:val="left"/>
    </w:lvl>
  </w:abstractNum>
  <w:abstractNum w:abstractNumId="32" w15:restartNumberingAfterBreak="0">
    <w:nsid w:val="73A1821B"/>
    <w:multiLevelType w:val="hybridMultilevel"/>
    <w:tmpl w:val="03D8D358"/>
    <w:lvl w:ilvl="0" w:tplc="7F4E72FC">
      <w:start w:val="1"/>
      <w:numFmt w:val="decimal"/>
      <w:lvlText w:val="%1"/>
      <w:lvlJc w:val="left"/>
    </w:lvl>
    <w:lvl w:ilvl="1" w:tplc="C94848C0">
      <w:numFmt w:val="decimal"/>
      <w:lvlText w:val=""/>
      <w:lvlJc w:val="left"/>
    </w:lvl>
    <w:lvl w:ilvl="2" w:tplc="704C7192">
      <w:numFmt w:val="decimal"/>
      <w:lvlText w:val=""/>
      <w:lvlJc w:val="left"/>
    </w:lvl>
    <w:lvl w:ilvl="3" w:tplc="6F162D38">
      <w:numFmt w:val="decimal"/>
      <w:lvlText w:val=""/>
      <w:lvlJc w:val="left"/>
    </w:lvl>
    <w:lvl w:ilvl="4" w:tplc="42A4F204">
      <w:numFmt w:val="decimal"/>
      <w:lvlText w:val=""/>
      <w:lvlJc w:val="left"/>
    </w:lvl>
    <w:lvl w:ilvl="5" w:tplc="422E345A">
      <w:numFmt w:val="decimal"/>
      <w:lvlText w:val=""/>
      <w:lvlJc w:val="left"/>
    </w:lvl>
    <w:lvl w:ilvl="6" w:tplc="E90C145A">
      <w:numFmt w:val="decimal"/>
      <w:lvlText w:val=""/>
      <w:lvlJc w:val="left"/>
    </w:lvl>
    <w:lvl w:ilvl="7" w:tplc="443E908A">
      <w:numFmt w:val="decimal"/>
      <w:lvlText w:val=""/>
      <w:lvlJc w:val="left"/>
    </w:lvl>
    <w:lvl w:ilvl="8" w:tplc="A794600C">
      <w:numFmt w:val="decimal"/>
      <w:lvlText w:val=""/>
      <w:lvlJc w:val="left"/>
    </w:lvl>
  </w:abstractNum>
  <w:abstractNum w:abstractNumId="33" w15:restartNumberingAfterBreak="0">
    <w:nsid w:val="7672BD23"/>
    <w:multiLevelType w:val="hybridMultilevel"/>
    <w:tmpl w:val="5A3AC5B8"/>
    <w:lvl w:ilvl="0" w:tplc="B17C6FDA">
      <w:start w:val="1"/>
      <w:numFmt w:val="bullet"/>
      <w:lvlText w:val="-"/>
      <w:lvlJc w:val="left"/>
    </w:lvl>
    <w:lvl w:ilvl="1" w:tplc="89A26BBE">
      <w:numFmt w:val="decimal"/>
      <w:lvlText w:val=""/>
      <w:lvlJc w:val="left"/>
    </w:lvl>
    <w:lvl w:ilvl="2" w:tplc="BE24DF38">
      <w:numFmt w:val="decimal"/>
      <w:lvlText w:val=""/>
      <w:lvlJc w:val="left"/>
    </w:lvl>
    <w:lvl w:ilvl="3" w:tplc="EA288D94">
      <w:numFmt w:val="decimal"/>
      <w:lvlText w:val=""/>
      <w:lvlJc w:val="left"/>
    </w:lvl>
    <w:lvl w:ilvl="4" w:tplc="CB9A52B0">
      <w:numFmt w:val="decimal"/>
      <w:lvlText w:val=""/>
      <w:lvlJc w:val="left"/>
    </w:lvl>
    <w:lvl w:ilvl="5" w:tplc="8A68184C">
      <w:numFmt w:val="decimal"/>
      <w:lvlText w:val=""/>
      <w:lvlJc w:val="left"/>
    </w:lvl>
    <w:lvl w:ilvl="6" w:tplc="91DABD94">
      <w:numFmt w:val="decimal"/>
      <w:lvlText w:val=""/>
      <w:lvlJc w:val="left"/>
    </w:lvl>
    <w:lvl w:ilvl="7" w:tplc="6360BB8E">
      <w:numFmt w:val="decimal"/>
      <w:lvlText w:val=""/>
      <w:lvlJc w:val="left"/>
    </w:lvl>
    <w:lvl w:ilvl="8" w:tplc="DAE03F12">
      <w:numFmt w:val="decimal"/>
      <w:lvlText w:val=""/>
      <w:lvlJc w:val="left"/>
    </w:lvl>
  </w:abstractNum>
  <w:abstractNum w:abstractNumId="34" w15:restartNumberingAfterBreak="0">
    <w:nsid w:val="78DF6A55"/>
    <w:multiLevelType w:val="hybridMultilevel"/>
    <w:tmpl w:val="F9025DC0"/>
    <w:lvl w:ilvl="0" w:tplc="24F4006A">
      <w:start w:val="5"/>
      <w:numFmt w:val="decimal"/>
      <w:lvlText w:val="%1."/>
      <w:lvlJc w:val="left"/>
    </w:lvl>
    <w:lvl w:ilvl="1" w:tplc="55C00BE2">
      <w:numFmt w:val="decimal"/>
      <w:lvlText w:val=""/>
      <w:lvlJc w:val="left"/>
    </w:lvl>
    <w:lvl w:ilvl="2" w:tplc="1FE62B78">
      <w:numFmt w:val="decimal"/>
      <w:lvlText w:val=""/>
      <w:lvlJc w:val="left"/>
    </w:lvl>
    <w:lvl w:ilvl="3" w:tplc="FAB0B4C8">
      <w:numFmt w:val="decimal"/>
      <w:lvlText w:val=""/>
      <w:lvlJc w:val="left"/>
    </w:lvl>
    <w:lvl w:ilvl="4" w:tplc="FF0CF9D4">
      <w:numFmt w:val="decimal"/>
      <w:lvlText w:val=""/>
      <w:lvlJc w:val="left"/>
    </w:lvl>
    <w:lvl w:ilvl="5" w:tplc="CBB220B8">
      <w:numFmt w:val="decimal"/>
      <w:lvlText w:val=""/>
      <w:lvlJc w:val="left"/>
    </w:lvl>
    <w:lvl w:ilvl="6" w:tplc="9A0C6E00">
      <w:numFmt w:val="decimal"/>
      <w:lvlText w:val=""/>
      <w:lvlJc w:val="left"/>
    </w:lvl>
    <w:lvl w:ilvl="7" w:tplc="8244D002">
      <w:numFmt w:val="decimal"/>
      <w:lvlText w:val=""/>
      <w:lvlJc w:val="left"/>
    </w:lvl>
    <w:lvl w:ilvl="8" w:tplc="800A6AD8">
      <w:numFmt w:val="decimal"/>
      <w:lvlText w:val=""/>
      <w:lvlJc w:val="left"/>
    </w:lvl>
  </w:abstractNum>
  <w:abstractNum w:abstractNumId="35" w15:restartNumberingAfterBreak="0">
    <w:nsid w:val="7C58FD05"/>
    <w:multiLevelType w:val="hybridMultilevel"/>
    <w:tmpl w:val="1EE0F374"/>
    <w:lvl w:ilvl="0" w:tplc="4E184B7E">
      <w:start w:val="3"/>
      <w:numFmt w:val="decimal"/>
      <w:lvlText w:val="%1"/>
      <w:lvlJc w:val="left"/>
    </w:lvl>
    <w:lvl w:ilvl="1" w:tplc="97BEE83C">
      <w:numFmt w:val="decimal"/>
      <w:lvlText w:val=""/>
      <w:lvlJc w:val="left"/>
    </w:lvl>
    <w:lvl w:ilvl="2" w:tplc="C35E7CA8">
      <w:numFmt w:val="decimal"/>
      <w:lvlText w:val=""/>
      <w:lvlJc w:val="left"/>
    </w:lvl>
    <w:lvl w:ilvl="3" w:tplc="D48C84D2">
      <w:numFmt w:val="decimal"/>
      <w:lvlText w:val=""/>
      <w:lvlJc w:val="left"/>
    </w:lvl>
    <w:lvl w:ilvl="4" w:tplc="05D2CC40">
      <w:numFmt w:val="decimal"/>
      <w:lvlText w:val=""/>
      <w:lvlJc w:val="left"/>
    </w:lvl>
    <w:lvl w:ilvl="5" w:tplc="5DAE6AD8">
      <w:numFmt w:val="decimal"/>
      <w:lvlText w:val=""/>
      <w:lvlJc w:val="left"/>
    </w:lvl>
    <w:lvl w:ilvl="6" w:tplc="515247F8">
      <w:numFmt w:val="decimal"/>
      <w:lvlText w:val=""/>
      <w:lvlJc w:val="left"/>
    </w:lvl>
    <w:lvl w:ilvl="7" w:tplc="7DFC9A0A">
      <w:numFmt w:val="decimal"/>
      <w:lvlText w:val=""/>
      <w:lvlJc w:val="left"/>
    </w:lvl>
    <w:lvl w:ilvl="8" w:tplc="E0D612FA">
      <w:numFmt w:val="decimal"/>
      <w:lvlText w:val=""/>
      <w:lvlJc w:val="left"/>
    </w:lvl>
  </w:abstractNum>
  <w:abstractNum w:abstractNumId="36" w15:restartNumberingAfterBreak="0">
    <w:nsid w:val="7D5E18F8"/>
    <w:multiLevelType w:val="hybridMultilevel"/>
    <w:tmpl w:val="1354C6A0"/>
    <w:lvl w:ilvl="0" w:tplc="6B12F0E0">
      <w:start w:val="1"/>
      <w:numFmt w:val="bullet"/>
      <w:lvlText w:val="-"/>
      <w:lvlJc w:val="left"/>
    </w:lvl>
    <w:lvl w:ilvl="1" w:tplc="646E5B1A">
      <w:numFmt w:val="decimal"/>
      <w:lvlText w:val=""/>
      <w:lvlJc w:val="left"/>
    </w:lvl>
    <w:lvl w:ilvl="2" w:tplc="91A8767E">
      <w:numFmt w:val="decimal"/>
      <w:lvlText w:val=""/>
      <w:lvlJc w:val="left"/>
    </w:lvl>
    <w:lvl w:ilvl="3" w:tplc="2F5658CE">
      <w:numFmt w:val="decimal"/>
      <w:lvlText w:val=""/>
      <w:lvlJc w:val="left"/>
    </w:lvl>
    <w:lvl w:ilvl="4" w:tplc="49B4E304">
      <w:numFmt w:val="decimal"/>
      <w:lvlText w:val=""/>
      <w:lvlJc w:val="left"/>
    </w:lvl>
    <w:lvl w:ilvl="5" w:tplc="B1EC5F10">
      <w:numFmt w:val="decimal"/>
      <w:lvlText w:val=""/>
      <w:lvlJc w:val="left"/>
    </w:lvl>
    <w:lvl w:ilvl="6" w:tplc="5BE0168C">
      <w:numFmt w:val="decimal"/>
      <w:lvlText w:val=""/>
      <w:lvlJc w:val="left"/>
    </w:lvl>
    <w:lvl w:ilvl="7" w:tplc="4A34FECA">
      <w:numFmt w:val="decimal"/>
      <w:lvlText w:val=""/>
      <w:lvlJc w:val="left"/>
    </w:lvl>
    <w:lvl w:ilvl="8" w:tplc="2682926C">
      <w:numFmt w:val="decimal"/>
      <w:lvlText w:val=""/>
      <w:lvlJc w:val="left"/>
    </w:lvl>
  </w:abstractNum>
  <w:abstractNum w:abstractNumId="37" w15:restartNumberingAfterBreak="0">
    <w:nsid w:val="7DE67713"/>
    <w:multiLevelType w:val="hybridMultilevel"/>
    <w:tmpl w:val="17882A40"/>
    <w:lvl w:ilvl="0" w:tplc="5622D2F2">
      <w:start w:val="4"/>
      <w:numFmt w:val="decimal"/>
      <w:lvlText w:val="%1."/>
      <w:lvlJc w:val="left"/>
    </w:lvl>
    <w:lvl w:ilvl="1" w:tplc="37D0A7A0">
      <w:numFmt w:val="decimal"/>
      <w:lvlText w:val=""/>
      <w:lvlJc w:val="left"/>
    </w:lvl>
    <w:lvl w:ilvl="2" w:tplc="25F20852">
      <w:numFmt w:val="decimal"/>
      <w:lvlText w:val=""/>
      <w:lvlJc w:val="left"/>
    </w:lvl>
    <w:lvl w:ilvl="3" w:tplc="6A883D90">
      <w:numFmt w:val="decimal"/>
      <w:lvlText w:val=""/>
      <w:lvlJc w:val="left"/>
    </w:lvl>
    <w:lvl w:ilvl="4" w:tplc="2674A914">
      <w:numFmt w:val="decimal"/>
      <w:lvlText w:val=""/>
      <w:lvlJc w:val="left"/>
    </w:lvl>
    <w:lvl w:ilvl="5" w:tplc="F508CE60">
      <w:numFmt w:val="decimal"/>
      <w:lvlText w:val=""/>
      <w:lvlJc w:val="left"/>
    </w:lvl>
    <w:lvl w:ilvl="6" w:tplc="B644F994">
      <w:numFmt w:val="decimal"/>
      <w:lvlText w:val=""/>
      <w:lvlJc w:val="left"/>
    </w:lvl>
    <w:lvl w:ilvl="7" w:tplc="6150CD7A">
      <w:numFmt w:val="decimal"/>
      <w:lvlText w:val=""/>
      <w:lvlJc w:val="left"/>
    </w:lvl>
    <w:lvl w:ilvl="8" w:tplc="57C22936">
      <w:numFmt w:val="decimal"/>
      <w:lvlText w:val=""/>
      <w:lvlJc w:val="left"/>
    </w:lvl>
  </w:abstractNum>
  <w:num w:numId="1">
    <w:abstractNumId w:val="30"/>
  </w:num>
  <w:num w:numId="2">
    <w:abstractNumId w:val="26"/>
  </w:num>
  <w:num w:numId="3">
    <w:abstractNumId w:val="18"/>
  </w:num>
  <w:num w:numId="4">
    <w:abstractNumId w:val="1"/>
  </w:num>
  <w:num w:numId="5">
    <w:abstractNumId w:val="25"/>
  </w:num>
  <w:num w:numId="6">
    <w:abstractNumId w:val="28"/>
  </w:num>
  <w:num w:numId="7">
    <w:abstractNumId w:val="33"/>
  </w:num>
  <w:num w:numId="8">
    <w:abstractNumId w:val="29"/>
  </w:num>
  <w:num w:numId="9">
    <w:abstractNumId w:val="27"/>
  </w:num>
  <w:num w:numId="10">
    <w:abstractNumId w:val="36"/>
  </w:num>
  <w:num w:numId="11">
    <w:abstractNumId w:val="24"/>
  </w:num>
  <w:num w:numId="12">
    <w:abstractNumId w:val="32"/>
  </w:num>
  <w:num w:numId="13">
    <w:abstractNumId w:val="37"/>
  </w:num>
  <w:num w:numId="14">
    <w:abstractNumId w:val="31"/>
  </w:num>
  <w:num w:numId="15">
    <w:abstractNumId w:val="3"/>
  </w:num>
  <w:num w:numId="16">
    <w:abstractNumId w:val="21"/>
  </w:num>
  <w:num w:numId="17">
    <w:abstractNumId w:val="7"/>
  </w:num>
  <w:num w:numId="18">
    <w:abstractNumId w:val="19"/>
  </w:num>
  <w:num w:numId="19">
    <w:abstractNumId w:val="5"/>
  </w:num>
  <w:num w:numId="20">
    <w:abstractNumId w:val="23"/>
  </w:num>
  <w:num w:numId="21">
    <w:abstractNumId w:val="9"/>
  </w:num>
  <w:num w:numId="22">
    <w:abstractNumId w:val="10"/>
  </w:num>
  <w:num w:numId="23">
    <w:abstractNumId w:val="6"/>
  </w:num>
  <w:num w:numId="24">
    <w:abstractNumId w:val="2"/>
  </w:num>
  <w:num w:numId="25">
    <w:abstractNumId w:val="20"/>
  </w:num>
  <w:num w:numId="26">
    <w:abstractNumId w:val="4"/>
  </w:num>
  <w:num w:numId="27">
    <w:abstractNumId w:val="22"/>
  </w:num>
  <w:num w:numId="28">
    <w:abstractNumId w:val="15"/>
  </w:num>
  <w:num w:numId="29">
    <w:abstractNumId w:val="35"/>
  </w:num>
  <w:num w:numId="30">
    <w:abstractNumId w:val="8"/>
  </w:num>
  <w:num w:numId="31">
    <w:abstractNumId w:val="16"/>
  </w:num>
  <w:num w:numId="32">
    <w:abstractNumId w:val="34"/>
  </w:num>
  <w:num w:numId="33">
    <w:abstractNumId w:val="14"/>
  </w:num>
  <w:num w:numId="34">
    <w:abstractNumId w:val="11"/>
  </w:num>
  <w:num w:numId="35">
    <w:abstractNumId w:val="13"/>
  </w:num>
  <w:num w:numId="36">
    <w:abstractNumId w:val="0"/>
  </w:num>
  <w:num w:numId="37">
    <w:abstractNumId w:val="12"/>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53"/>
    <w:rsid w:val="000A553A"/>
    <w:rsid w:val="006B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B883E-9094-4A96-B672-21892A1E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ema.europa.eu/docs/en_GB/document_library/Template_or_form/2013/03/WC500139752.doc"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5768</Words>
  <Characters>32878</Characters>
  <Application>Microsoft Office Word</Application>
  <DocSecurity>0</DocSecurity>
  <Lines>273</Lines>
  <Paragraphs>77</Paragraphs>
  <ScaleCrop>false</ScaleCrop>
  <Company/>
  <LinksUpToDate>false</LinksUpToDate>
  <CharactersWithSpaces>38569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2021-09-21T06:58:00Z</dcterms:created>
  <dcterms:modified xsi:type="dcterms:W3CDTF">2021-09-21T06:58:00Z</dcterms:modified>
</cp:coreProperties>
</file>