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184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56476C4" w14:textId="77777777" w:rsidR="000C12EA" w:rsidRPr="00BE08BF" w:rsidRDefault="000C12EA" w:rsidP="00875554">
      <w:pPr>
        <w:spacing w:after="0" w:line="240" w:lineRule="auto"/>
        <w:jc w:val="center"/>
        <w:rPr>
          <w:rFonts w:ascii="Times New Roman" w:eastAsia="Times New Roman" w:hAnsi="Times New Roman" w:cs="Times New Roman"/>
          <w:b/>
          <w:kern w:val="28"/>
          <w:lang w:val="lt-LT" w:eastAsia="lt-LT"/>
        </w:rPr>
      </w:pPr>
    </w:p>
    <w:p w14:paraId="573456FC"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4581D537"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6A544EC3"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2777A3A1"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604F27AE"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6854053E"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6C84F026"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1C3F6D3E"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0A00CCCE"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1761DE66"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5E9B7D19"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3DEBE37C"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3F4A4333"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7FBE1508"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54F8C59C"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3361557F"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4D79B817"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674471E9"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5F2A019D"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09369EF2" w14:textId="77777777" w:rsidR="000C12EA" w:rsidRPr="009718E6" w:rsidRDefault="000C12EA" w:rsidP="00875554">
      <w:pPr>
        <w:spacing w:after="0" w:line="240" w:lineRule="auto"/>
        <w:jc w:val="center"/>
        <w:rPr>
          <w:rFonts w:ascii="Times New Roman" w:eastAsia="Times New Roman" w:hAnsi="Times New Roman" w:cs="Times New Roman"/>
          <w:b/>
          <w:kern w:val="28"/>
          <w:lang w:val="lt-LT" w:eastAsia="lt-LT"/>
        </w:rPr>
      </w:pPr>
    </w:p>
    <w:p w14:paraId="129F6763" w14:textId="101B7A7C" w:rsidR="00875554" w:rsidRPr="009718E6" w:rsidRDefault="00875554" w:rsidP="00875554">
      <w:pPr>
        <w:spacing w:after="0" w:line="240" w:lineRule="auto"/>
        <w:jc w:val="center"/>
        <w:rPr>
          <w:rFonts w:ascii="Times New Roman" w:eastAsia="Times New Roman" w:hAnsi="Times New Roman" w:cs="Times New Roman"/>
          <w:b/>
          <w:kern w:val="28"/>
          <w:lang w:val="lt-LT" w:eastAsia="lt-LT"/>
        </w:rPr>
      </w:pPr>
      <w:r w:rsidRPr="009718E6">
        <w:rPr>
          <w:rFonts w:ascii="Times New Roman" w:eastAsia="Times New Roman" w:hAnsi="Times New Roman" w:cs="Times New Roman"/>
          <w:b/>
          <w:kern w:val="28"/>
          <w:lang w:val="lt-LT" w:eastAsia="lt-LT"/>
        </w:rPr>
        <w:t>III PRIEDAS</w:t>
      </w:r>
    </w:p>
    <w:p w14:paraId="084E03A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3EEEA78" w14:textId="77777777" w:rsidR="00875554" w:rsidRPr="009718E6" w:rsidRDefault="00875554" w:rsidP="00875554">
      <w:pPr>
        <w:spacing w:after="0" w:line="240" w:lineRule="auto"/>
        <w:jc w:val="center"/>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ŽENKLINIMAS IR PAKUOTĖS LAPELIS</w:t>
      </w:r>
    </w:p>
    <w:p w14:paraId="6FA5DE66" w14:textId="5DBBFF7A" w:rsidR="000C12EA" w:rsidRPr="009718E6" w:rsidRDefault="000C12EA">
      <w:pPr>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br w:type="page"/>
      </w:r>
    </w:p>
    <w:p w14:paraId="48691BBC" w14:textId="64D71F7C" w:rsidR="00875554" w:rsidRPr="009718E6" w:rsidRDefault="00875554" w:rsidP="00875554">
      <w:pPr>
        <w:spacing w:after="0" w:line="240" w:lineRule="auto"/>
        <w:rPr>
          <w:rFonts w:ascii="Times New Roman" w:eastAsia="Times New Roman" w:hAnsi="Times New Roman" w:cs="Times New Roman"/>
          <w:lang w:val="lt-LT" w:eastAsia="lt-LT"/>
        </w:rPr>
      </w:pPr>
    </w:p>
    <w:p w14:paraId="0359CD4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7249EF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2F34DD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AFDD7F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7540F87"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EE4893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071787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C26895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D7016A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02250D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F846D8B"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66B701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2B839A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087F1C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A53A87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6731ED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9732C1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26F769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924C7C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3113087"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57F81F5"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7A988D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DF29A95" w14:textId="77777777" w:rsidR="00875554" w:rsidRPr="009718E6" w:rsidRDefault="00875554" w:rsidP="00875554">
      <w:pPr>
        <w:spacing w:after="0" w:line="240" w:lineRule="auto"/>
        <w:jc w:val="center"/>
        <w:rPr>
          <w:rFonts w:ascii="Times New Roman" w:eastAsia="Times New Roman" w:hAnsi="Times New Roman" w:cs="Times New Roman"/>
          <w:b/>
          <w:kern w:val="28"/>
          <w:lang w:val="lt-LT" w:eastAsia="lt-LT"/>
        </w:rPr>
      </w:pPr>
      <w:r w:rsidRPr="009718E6">
        <w:rPr>
          <w:rFonts w:ascii="Times New Roman" w:eastAsia="Times New Roman" w:hAnsi="Times New Roman" w:cs="Times New Roman"/>
          <w:b/>
          <w:kern w:val="28"/>
          <w:lang w:val="lt-LT" w:eastAsia="lt-LT"/>
        </w:rPr>
        <w:t>A. ŽENKLINIMAS</w:t>
      </w:r>
    </w:p>
    <w:p w14:paraId="3F212C1B" w14:textId="2BDFC033" w:rsidR="00875554" w:rsidRPr="009718E6" w:rsidRDefault="00875554" w:rsidP="00D00AAE">
      <w:pPr>
        <w:keepNext/>
        <w:pBdr>
          <w:top w:val="single" w:sz="4" w:space="0"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br w:type="page"/>
      </w:r>
      <w:r w:rsidRPr="009718E6">
        <w:rPr>
          <w:rFonts w:ascii="Times New Roman" w:eastAsia="Times New Roman" w:hAnsi="Times New Roman" w:cs="Times New Roman"/>
          <w:b/>
          <w:lang w:val="lt-LT" w:eastAsia="lt-LT"/>
        </w:rPr>
        <w:lastRenderedPageBreak/>
        <w:t xml:space="preserve">INFORMACIJA ANT IŠORINĖS PAKUOTĖS </w:t>
      </w:r>
    </w:p>
    <w:p w14:paraId="76A5E9D0" w14:textId="77777777" w:rsidR="00875554" w:rsidRPr="009718E6" w:rsidRDefault="00875554" w:rsidP="00D00AAE">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val="lt-LT" w:eastAsia="lt-LT"/>
        </w:rPr>
      </w:pPr>
    </w:p>
    <w:p w14:paraId="5607C0E1" w14:textId="41DD2A70" w:rsidR="00875554" w:rsidRPr="009718E6" w:rsidRDefault="00875554" w:rsidP="00D00AAE">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KARTON</w:t>
      </w:r>
      <w:r w:rsidR="00264C36" w:rsidRPr="009718E6">
        <w:rPr>
          <w:rFonts w:ascii="Times New Roman" w:eastAsia="Times New Roman" w:hAnsi="Times New Roman" w:cs="Times New Roman"/>
          <w:b/>
          <w:lang w:val="lt-LT" w:eastAsia="lt-LT"/>
        </w:rPr>
        <w:t>O</w:t>
      </w:r>
      <w:r w:rsidRPr="009718E6">
        <w:rPr>
          <w:rFonts w:ascii="Times New Roman" w:eastAsia="Times New Roman" w:hAnsi="Times New Roman" w:cs="Times New Roman"/>
          <w:b/>
          <w:lang w:val="lt-LT" w:eastAsia="lt-LT"/>
        </w:rPr>
        <w:t xml:space="preserve"> DĖŽUTĖ</w:t>
      </w:r>
    </w:p>
    <w:p w14:paraId="027F5C5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B0759D0"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0D6E56"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w:t>
      </w:r>
      <w:r w:rsidRPr="009718E6">
        <w:rPr>
          <w:rFonts w:ascii="Times New Roman" w:eastAsia="Times New Roman" w:hAnsi="Times New Roman" w:cs="Times New Roman"/>
          <w:b/>
          <w:lang w:val="lt-LT" w:eastAsia="lt-LT"/>
        </w:rPr>
        <w:tab/>
        <w:t>VAISTINIO PREPARATO PAVADINIMAS</w:t>
      </w:r>
    </w:p>
    <w:p w14:paraId="624EA7B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E8411F4" w14:textId="5CB1D038" w:rsidR="00875554" w:rsidRPr="009718E6" w:rsidRDefault="000C12EA" w:rsidP="00875554">
      <w:pPr>
        <w:spacing w:after="0" w:line="240" w:lineRule="auto"/>
        <w:rPr>
          <w:rFonts w:ascii="Times New Roman" w:eastAsia="Times New Roman" w:hAnsi="Times New Roman" w:cs="Times New Roman"/>
          <w:bCs/>
          <w:lang w:val="lt-LT" w:eastAsia="lt-LT"/>
        </w:rPr>
      </w:pPr>
      <w:proofErr w:type="spellStart"/>
      <w:r w:rsidRPr="009718E6">
        <w:rPr>
          <w:rFonts w:ascii="Times New Roman" w:eastAsia="Times New Roman" w:hAnsi="Times New Roman" w:cs="Times New Roman"/>
          <w:bCs/>
          <w:lang w:val="lt-LT" w:eastAsia="lt-LT"/>
        </w:rPr>
        <w:t>Duphaston</w:t>
      </w:r>
      <w:proofErr w:type="spellEnd"/>
      <w:r w:rsidR="00875554" w:rsidRPr="009718E6">
        <w:rPr>
          <w:rFonts w:ascii="Times New Roman" w:eastAsia="Times New Roman" w:hAnsi="Times New Roman" w:cs="Times New Roman"/>
          <w:bCs/>
          <w:lang w:val="lt-LT" w:eastAsia="lt-LT"/>
        </w:rPr>
        <w:t xml:space="preserve"> 10 mg plėvele dengtos tabletės</w:t>
      </w:r>
    </w:p>
    <w:p w14:paraId="2BB1C9FC" w14:textId="51AC4349" w:rsidR="00875554" w:rsidRPr="009718E6" w:rsidRDefault="00264C36"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di</w:t>
      </w:r>
      <w:r w:rsidR="00875554" w:rsidRPr="009718E6">
        <w:rPr>
          <w:rFonts w:ascii="Times New Roman" w:eastAsia="Times New Roman" w:hAnsi="Times New Roman" w:cs="Times New Roman"/>
          <w:lang w:val="lt-LT" w:eastAsia="lt-LT"/>
        </w:rPr>
        <w:t>drogesteron</w:t>
      </w:r>
      <w:r w:rsidRPr="009718E6">
        <w:rPr>
          <w:rFonts w:ascii="Times New Roman" w:eastAsia="Times New Roman" w:hAnsi="Times New Roman" w:cs="Times New Roman"/>
          <w:lang w:val="lt-LT" w:eastAsia="lt-LT"/>
        </w:rPr>
        <w:t>as</w:t>
      </w:r>
      <w:proofErr w:type="spellEnd"/>
    </w:p>
    <w:p w14:paraId="5E9E844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244F5A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A8FDB8F"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2.</w:t>
      </w:r>
      <w:r w:rsidRPr="009718E6">
        <w:rPr>
          <w:rFonts w:ascii="Times New Roman" w:eastAsia="Times New Roman" w:hAnsi="Times New Roman" w:cs="Times New Roman"/>
          <w:b/>
          <w:lang w:val="lt-LT" w:eastAsia="lt-LT"/>
        </w:rPr>
        <w:tab/>
        <w:t xml:space="preserve">VEIKLIOJI MEDŽIAGA IR JOS KIEKIS </w:t>
      </w:r>
    </w:p>
    <w:p w14:paraId="6BE6CE0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07A9B31" w14:textId="589E34EA" w:rsidR="00875554" w:rsidRPr="009718E6" w:rsidRDefault="00264C36"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Kiekv</w:t>
      </w:r>
      <w:r w:rsidR="00875554" w:rsidRPr="009718E6">
        <w:rPr>
          <w:rFonts w:ascii="Times New Roman" w:eastAsia="Times New Roman" w:hAnsi="Times New Roman" w:cs="Times New Roman"/>
          <w:lang w:val="lt-LT" w:eastAsia="lt-LT"/>
        </w:rPr>
        <w:t xml:space="preserve">ienoje plėvele dengtoje tabletėje yra 10 mg </w:t>
      </w:r>
      <w:proofErr w:type="spellStart"/>
      <w:r w:rsidR="00875554" w:rsidRPr="009718E6">
        <w:rPr>
          <w:rFonts w:ascii="Times New Roman" w:eastAsia="Times New Roman" w:hAnsi="Times New Roman" w:cs="Times New Roman"/>
          <w:lang w:val="lt-LT" w:eastAsia="lt-LT"/>
        </w:rPr>
        <w:t>didrogesterono</w:t>
      </w:r>
      <w:proofErr w:type="spellEnd"/>
      <w:r w:rsidR="00875554" w:rsidRPr="009718E6">
        <w:rPr>
          <w:rFonts w:ascii="Times New Roman" w:eastAsia="Times New Roman" w:hAnsi="Times New Roman" w:cs="Times New Roman"/>
          <w:lang w:val="lt-LT" w:eastAsia="lt-LT"/>
        </w:rPr>
        <w:t>.</w:t>
      </w:r>
    </w:p>
    <w:p w14:paraId="4AA06690"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68B924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376AFB1"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3.</w:t>
      </w:r>
      <w:r w:rsidRPr="009718E6">
        <w:rPr>
          <w:rFonts w:ascii="Times New Roman" w:eastAsia="Times New Roman" w:hAnsi="Times New Roman" w:cs="Times New Roman"/>
          <w:b/>
          <w:lang w:val="lt-LT" w:eastAsia="lt-LT"/>
        </w:rPr>
        <w:tab/>
        <w:t>PAGALBINIŲ MEDŽIAGŲ SĄRAŠAS</w:t>
      </w:r>
    </w:p>
    <w:p w14:paraId="6B3ED83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4FA8C2D"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Sudėtyje yra laktozės </w:t>
      </w:r>
      <w:proofErr w:type="spellStart"/>
      <w:r w:rsidRPr="009718E6">
        <w:rPr>
          <w:rFonts w:ascii="Times New Roman" w:eastAsia="Times New Roman" w:hAnsi="Times New Roman" w:cs="Times New Roman"/>
          <w:lang w:val="lt-LT" w:eastAsia="lt-LT"/>
        </w:rPr>
        <w:t>monohidrato</w:t>
      </w:r>
      <w:proofErr w:type="spellEnd"/>
      <w:r w:rsidRPr="009718E6">
        <w:rPr>
          <w:rFonts w:ascii="Times New Roman" w:eastAsia="Times New Roman" w:hAnsi="Times New Roman" w:cs="Times New Roman"/>
          <w:lang w:val="lt-LT" w:eastAsia="lt-LT"/>
        </w:rPr>
        <w:t>.</w:t>
      </w:r>
    </w:p>
    <w:p w14:paraId="7AE08977"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306826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BC4AFA8" w14:textId="77777777" w:rsidR="00875554" w:rsidRPr="009718E6" w:rsidRDefault="00875554" w:rsidP="0035126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4.</w:t>
      </w:r>
      <w:r w:rsidRPr="009718E6">
        <w:rPr>
          <w:rFonts w:ascii="Times New Roman" w:eastAsia="Times New Roman" w:hAnsi="Times New Roman" w:cs="Times New Roman"/>
          <w:b/>
          <w:lang w:val="lt-LT" w:eastAsia="lt-LT"/>
        </w:rPr>
        <w:tab/>
        <w:t>FARMACINĖ FORMA IR KIEKIS PAKUOTĖJE</w:t>
      </w:r>
    </w:p>
    <w:p w14:paraId="4393B9D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54E3A9D"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20 plėvele dengtų tablečių</w:t>
      </w:r>
    </w:p>
    <w:p w14:paraId="752B5F0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BE90F5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6FD81CC" w14:textId="77777777" w:rsidR="00875554" w:rsidRPr="009718E6" w:rsidRDefault="00875554" w:rsidP="0035126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5.</w:t>
      </w:r>
      <w:r w:rsidRPr="009718E6">
        <w:rPr>
          <w:rFonts w:ascii="Times New Roman" w:eastAsia="Times New Roman" w:hAnsi="Times New Roman" w:cs="Times New Roman"/>
          <w:b/>
          <w:lang w:val="lt-LT" w:eastAsia="lt-LT"/>
        </w:rPr>
        <w:tab/>
        <w:t>VARTOJIMO METODAS IR BŪDAS</w:t>
      </w:r>
    </w:p>
    <w:p w14:paraId="5669541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1CCB0AF"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Vartoti per burną.</w:t>
      </w:r>
    </w:p>
    <w:p w14:paraId="44A2DC60"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Prieš vartojimą perskaitykite pakuotės lapelį.</w:t>
      </w:r>
    </w:p>
    <w:p w14:paraId="36ED2E8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41FFC1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A15E308"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6.</w:t>
      </w:r>
      <w:r w:rsidRPr="009718E6">
        <w:rPr>
          <w:rFonts w:ascii="Times New Roman" w:eastAsia="Times New Roman" w:hAnsi="Times New Roman" w:cs="Times New Roman"/>
          <w:b/>
          <w:lang w:val="lt-LT" w:eastAsia="lt-LT"/>
        </w:rPr>
        <w:tab/>
        <w:t>SPECIALUS ĮSPĖJIMAS, KAD VAISTINĮ PREPARATĄ BŪTINA LAIKYTI VAIKAMS NEPASTEBIMOJE IR NEPASIEKIAMOJE VIETOJE</w:t>
      </w:r>
    </w:p>
    <w:p w14:paraId="54B36EF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2B5CBE3"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Laikyti vaikams nepastebimoje ir nepasiekiamoje vietoje.</w:t>
      </w:r>
    </w:p>
    <w:p w14:paraId="135B6D2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5763E2B"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3BC46D" w14:textId="77777777" w:rsidR="00875554" w:rsidRPr="009718E6" w:rsidRDefault="00875554" w:rsidP="0035126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7.</w:t>
      </w:r>
      <w:r w:rsidRPr="009718E6">
        <w:rPr>
          <w:rFonts w:ascii="Times New Roman" w:eastAsia="Times New Roman" w:hAnsi="Times New Roman" w:cs="Times New Roman"/>
          <w:b/>
          <w:lang w:val="lt-LT" w:eastAsia="lt-LT"/>
        </w:rPr>
        <w:tab/>
        <w:t>KITAS SPECIALUS ĮSPĖJIMAS (JEI REIKIA)</w:t>
      </w:r>
    </w:p>
    <w:p w14:paraId="53EB440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39E278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55FFF9F"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8.</w:t>
      </w:r>
      <w:r w:rsidRPr="009718E6">
        <w:rPr>
          <w:rFonts w:ascii="Times New Roman" w:eastAsia="Times New Roman" w:hAnsi="Times New Roman" w:cs="Times New Roman"/>
          <w:b/>
          <w:lang w:val="lt-LT" w:eastAsia="lt-LT"/>
        </w:rPr>
        <w:tab/>
        <w:t>TINKAMUMO LAIKAS</w:t>
      </w:r>
    </w:p>
    <w:p w14:paraId="2EDE67D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5420D87" w14:textId="4860D65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EXP</w:t>
      </w:r>
      <w:r w:rsidR="00264C36" w:rsidRPr="009718E6">
        <w:rPr>
          <w:rFonts w:ascii="Times New Roman" w:eastAsia="Times New Roman" w:hAnsi="Times New Roman" w:cs="Times New Roman"/>
          <w:lang w:val="lt-LT" w:eastAsia="lt-LT"/>
        </w:rPr>
        <w:t>:</w:t>
      </w:r>
      <w:r w:rsidRPr="009718E6">
        <w:rPr>
          <w:rFonts w:ascii="Times New Roman" w:eastAsia="Times New Roman" w:hAnsi="Times New Roman" w:cs="Times New Roman"/>
          <w:lang w:val="lt-LT" w:eastAsia="lt-LT"/>
        </w:rPr>
        <w:t xml:space="preserve"> {MMMM</w:t>
      </w:r>
      <w:r w:rsidR="00264C36" w:rsidRPr="009718E6">
        <w:rPr>
          <w:rFonts w:ascii="Times New Roman" w:eastAsia="Times New Roman" w:hAnsi="Times New Roman" w:cs="Times New Roman"/>
          <w:lang w:val="lt-LT" w:eastAsia="lt-LT"/>
        </w:rPr>
        <w:t xml:space="preserve"> mm</w:t>
      </w:r>
      <w:r w:rsidRPr="009718E6">
        <w:rPr>
          <w:rFonts w:ascii="Times New Roman" w:eastAsia="Times New Roman" w:hAnsi="Times New Roman" w:cs="Times New Roman"/>
          <w:lang w:val="lt-LT" w:eastAsia="lt-LT"/>
        </w:rPr>
        <w:t>}</w:t>
      </w:r>
    </w:p>
    <w:p w14:paraId="720DC1E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D43D7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D46DEF7" w14:textId="77777777" w:rsidR="00875554" w:rsidRPr="009718E6" w:rsidRDefault="00875554" w:rsidP="0035126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9.</w:t>
      </w:r>
      <w:r w:rsidRPr="009718E6">
        <w:rPr>
          <w:rFonts w:ascii="Times New Roman" w:eastAsia="Times New Roman" w:hAnsi="Times New Roman" w:cs="Times New Roman"/>
          <w:b/>
          <w:lang w:val="lt-LT" w:eastAsia="lt-LT"/>
        </w:rPr>
        <w:tab/>
        <w:t>SPECIALIOS LAIKYMO SĄLYGOS</w:t>
      </w:r>
    </w:p>
    <w:p w14:paraId="12E4705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5275957"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19B4110"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10.</w:t>
      </w:r>
      <w:r w:rsidRPr="009718E6">
        <w:rPr>
          <w:rFonts w:ascii="Times New Roman" w:eastAsia="Times New Roman" w:hAnsi="Times New Roman" w:cs="Times New Roman"/>
          <w:b/>
          <w:lang w:val="lt-LT" w:eastAsia="lt-LT"/>
        </w:rPr>
        <w:tab/>
        <w:t>SPECIALIOS ATSARGUMO PRIEMONĖS DĖL NESUVARTOTO VAISTINIO PREPARATO AR JO ATLIEKŲ TVARKYMO (JEI REIKIA)</w:t>
      </w:r>
    </w:p>
    <w:p w14:paraId="7C1BD03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20F99C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B8C6D25" w14:textId="5631968D"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lastRenderedPageBreak/>
        <w:t>11.</w:t>
      </w:r>
      <w:r w:rsidRPr="009718E6">
        <w:rPr>
          <w:rFonts w:ascii="Times New Roman" w:eastAsia="Times New Roman" w:hAnsi="Times New Roman" w:cs="Times New Roman"/>
          <w:b/>
          <w:lang w:val="lt-LT" w:eastAsia="lt-LT"/>
        </w:rPr>
        <w:tab/>
      </w:r>
      <w:r w:rsidR="00264C36" w:rsidRPr="009718E6">
        <w:rPr>
          <w:rFonts w:ascii="Times New Roman" w:eastAsia="Times New Roman" w:hAnsi="Times New Roman" w:cs="Times New Roman"/>
          <w:b/>
          <w:caps/>
          <w:noProof/>
          <w:lang w:val="lt-LT" w:eastAsia="lt-LT"/>
        </w:rPr>
        <w:t>LYGIAGRETUS IMPORTUOTOJAS</w:t>
      </w:r>
    </w:p>
    <w:p w14:paraId="15440135" w14:textId="76EF42D9" w:rsidR="00875554" w:rsidRPr="009718E6" w:rsidRDefault="00875554" w:rsidP="00875554">
      <w:pPr>
        <w:spacing w:after="0" w:line="240" w:lineRule="auto"/>
        <w:rPr>
          <w:rFonts w:ascii="Times New Roman" w:eastAsia="Times New Roman" w:hAnsi="Times New Roman" w:cs="Times New Roman"/>
          <w:lang w:val="lt-LT" w:eastAsia="lt-LT"/>
        </w:rPr>
      </w:pPr>
    </w:p>
    <w:p w14:paraId="39C6D413" w14:textId="77777777" w:rsidR="006D1351" w:rsidRPr="009718E6" w:rsidRDefault="00264C36" w:rsidP="00875554">
      <w:pPr>
        <w:spacing w:after="0" w:line="240" w:lineRule="auto"/>
        <w:rPr>
          <w:rFonts w:ascii="Times New Roman" w:eastAsia="Times New Roman" w:hAnsi="Times New Roman" w:cs="Times New Roman"/>
          <w:b/>
          <w:bCs/>
          <w:lang w:val="lt-LT" w:eastAsia="lt-LT"/>
        </w:rPr>
      </w:pPr>
      <w:r w:rsidRPr="009718E6">
        <w:rPr>
          <w:rFonts w:ascii="Times New Roman" w:eastAsia="Times New Roman" w:hAnsi="Times New Roman" w:cs="Times New Roman"/>
          <w:b/>
          <w:bCs/>
          <w:lang w:val="lt-LT" w:eastAsia="lt-LT"/>
        </w:rPr>
        <w:t>Lygiagretus importuotojas</w:t>
      </w:r>
    </w:p>
    <w:p w14:paraId="53E4688E" w14:textId="2AD14813" w:rsidR="00264C36" w:rsidRPr="009718E6" w:rsidRDefault="00264C36"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UAB „</w:t>
      </w:r>
      <w:proofErr w:type="spellStart"/>
      <w:r w:rsidRPr="009718E6">
        <w:rPr>
          <w:rFonts w:ascii="Times New Roman" w:eastAsia="Times New Roman" w:hAnsi="Times New Roman" w:cs="Times New Roman"/>
          <w:lang w:val="lt-LT" w:eastAsia="lt-LT"/>
        </w:rPr>
        <w:t>Ideal</w:t>
      </w:r>
      <w:proofErr w:type="spellEnd"/>
      <w:r w:rsidRPr="009718E6">
        <w:rPr>
          <w:rFonts w:ascii="Times New Roman" w:eastAsia="Times New Roman" w:hAnsi="Times New Roman" w:cs="Times New Roman"/>
          <w:lang w:val="lt-LT" w:eastAsia="lt-LT"/>
        </w:rPr>
        <w:t xml:space="preserve"> </w:t>
      </w:r>
      <w:proofErr w:type="spellStart"/>
      <w:r w:rsidRPr="009718E6">
        <w:rPr>
          <w:rFonts w:ascii="Times New Roman" w:eastAsia="Times New Roman" w:hAnsi="Times New Roman" w:cs="Times New Roman"/>
          <w:lang w:val="lt-LT" w:eastAsia="lt-LT"/>
        </w:rPr>
        <w:t>Trade</w:t>
      </w:r>
      <w:proofErr w:type="spellEnd"/>
      <w:r w:rsidRPr="009718E6">
        <w:rPr>
          <w:rFonts w:ascii="Times New Roman" w:eastAsia="Times New Roman" w:hAnsi="Times New Roman" w:cs="Times New Roman"/>
          <w:lang w:val="lt-LT" w:eastAsia="lt-LT"/>
        </w:rPr>
        <w:t xml:space="preserve"> Links“</w:t>
      </w:r>
    </w:p>
    <w:p w14:paraId="208F6F0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9A2A34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F5F9951" w14:textId="6A6B6469" w:rsidR="00875554" w:rsidRPr="009718E6" w:rsidRDefault="00875554" w:rsidP="009718E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12.</w:t>
      </w:r>
      <w:r w:rsidRPr="009718E6">
        <w:rPr>
          <w:rFonts w:ascii="Times New Roman" w:eastAsia="Times New Roman" w:hAnsi="Times New Roman" w:cs="Times New Roman"/>
          <w:b/>
          <w:lang w:val="lt-LT" w:eastAsia="lt-LT"/>
        </w:rPr>
        <w:tab/>
      </w:r>
      <w:r w:rsidR="00AB37D6" w:rsidRPr="009718E6">
        <w:rPr>
          <w:rFonts w:ascii="Times New Roman" w:eastAsia="Times New Roman" w:hAnsi="Times New Roman" w:cs="Times New Roman"/>
          <w:b/>
          <w:lang w:val="lt-LT"/>
        </w:rPr>
        <w:t>LYGIAGRETAUS IMPORTO LEIDIMO</w:t>
      </w:r>
      <w:r w:rsidRPr="009718E6">
        <w:rPr>
          <w:rFonts w:ascii="Times New Roman" w:eastAsia="Times New Roman" w:hAnsi="Times New Roman" w:cs="Times New Roman"/>
          <w:b/>
          <w:noProof/>
          <w:lang w:val="lt-LT" w:eastAsia="lt-LT"/>
        </w:rPr>
        <w:t xml:space="preserve"> NUMERIS (-IAI)</w:t>
      </w:r>
    </w:p>
    <w:p w14:paraId="0B777D9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21A9AA3" w14:textId="5CA653F1" w:rsidR="00875554" w:rsidRPr="000979A2" w:rsidRDefault="000979A2" w:rsidP="00875554">
      <w:pPr>
        <w:spacing w:after="0" w:line="240" w:lineRule="auto"/>
        <w:rPr>
          <w:rFonts w:ascii="Times New Roman" w:eastAsia="Times New Roman" w:hAnsi="Times New Roman" w:cs="Times New Roman"/>
          <w:lang w:val="lt-LT" w:eastAsia="lt-LT"/>
        </w:rPr>
      </w:pPr>
      <w:r w:rsidRPr="000979A2">
        <w:rPr>
          <w:rFonts w:ascii="Times New Roman" w:hAnsi="Times New Roman" w:cs="Times New Roman"/>
        </w:rPr>
        <w:t>LT/L/21/1649/001</w:t>
      </w:r>
    </w:p>
    <w:p w14:paraId="1F5E1CEC" w14:textId="0CA873E3" w:rsidR="006D1351" w:rsidRPr="009718E6" w:rsidRDefault="006D1351" w:rsidP="00875554">
      <w:pPr>
        <w:spacing w:after="0" w:line="240" w:lineRule="auto"/>
        <w:rPr>
          <w:rFonts w:ascii="Times New Roman" w:eastAsia="Times New Roman" w:hAnsi="Times New Roman" w:cs="Times New Roman"/>
          <w:lang w:val="lt-LT" w:eastAsia="lt-LT"/>
        </w:rPr>
      </w:pPr>
    </w:p>
    <w:p w14:paraId="357291D3" w14:textId="77777777" w:rsidR="006D1351" w:rsidRPr="009718E6" w:rsidRDefault="006D1351" w:rsidP="00875554">
      <w:pPr>
        <w:spacing w:after="0" w:line="240" w:lineRule="auto"/>
        <w:rPr>
          <w:rFonts w:ascii="Times New Roman" w:eastAsia="Times New Roman" w:hAnsi="Times New Roman" w:cs="Times New Roman"/>
          <w:lang w:val="lt-LT" w:eastAsia="lt-LT"/>
        </w:rPr>
      </w:pPr>
    </w:p>
    <w:p w14:paraId="51AB0996"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13.</w:t>
      </w:r>
      <w:r w:rsidRPr="009718E6">
        <w:rPr>
          <w:rFonts w:ascii="Times New Roman" w:eastAsia="Times New Roman" w:hAnsi="Times New Roman" w:cs="Times New Roman"/>
          <w:b/>
          <w:lang w:val="lt-LT" w:eastAsia="lt-LT"/>
        </w:rPr>
        <w:tab/>
        <w:t>SERIJOS NUMERIS</w:t>
      </w:r>
    </w:p>
    <w:p w14:paraId="299BA1B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296BC18" w14:textId="53263770" w:rsidR="00875554" w:rsidRPr="009718E6" w:rsidRDefault="00875554"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Lot</w:t>
      </w:r>
      <w:proofErr w:type="spellEnd"/>
      <w:r w:rsidR="00264C36" w:rsidRPr="009718E6">
        <w:rPr>
          <w:rFonts w:ascii="Times New Roman" w:eastAsia="Times New Roman" w:hAnsi="Times New Roman" w:cs="Times New Roman"/>
          <w:lang w:val="lt-LT" w:eastAsia="lt-LT"/>
        </w:rPr>
        <w:t>:</w:t>
      </w:r>
      <w:r w:rsidRPr="009718E6">
        <w:rPr>
          <w:rFonts w:ascii="Times New Roman" w:eastAsia="Times New Roman" w:hAnsi="Times New Roman" w:cs="Times New Roman"/>
          <w:lang w:val="lt-LT" w:eastAsia="lt-LT"/>
        </w:rPr>
        <w:t>{numeris}</w:t>
      </w:r>
    </w:p>
    <w:p w14:paraId="7BBAD8C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A1B585B"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61983E3" w14:textId="77777777" w:rsidR="00875554" w:rsidRPr="009718E6" w:rsidRDefault="00875554" w:rsidP="009718E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14.</w:t>
      </w:r>
      <w:r w:rsidRPr="009718E6">
        <w:rPr>
          <w:rFonts w:ascii="Times New Roman" w:eastAsia="Times New Roman" w:hAnsi="Times New Roman" w:cs="Times New Roman"/>
          <w:b/>
          <w:lang w:val="lt-LT" w:eastAsia="lt-LT"/>
        </w:rPr>
        <w:tab/>
        <w:t>PARDAVIMO (IŠDAVIMO) TVARKA</w:t>
      </w:r>
    </w:p>
    <w:p w14:paraId="6BE5535C"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7BBDD97"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Receptinis vaistas.</w:t>
      </w:r>
    </w:p>
    <w:p w14:paraId="5D30DCB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6906A2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D44C51D" w14:textId="77777777" w:rsidR="00875554" w:rsidRPr="009718E6" w:rsidRDefault="00875554" w:rsidP="00264C3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15.</w:t>
      </w:r>
      <w:r w:rsidRPr="009718E6">
        <w:rPr>
          <w:rFonts w:ascii="Times New Roman" w:eastAsia="Times New Roman" w:hAnsi="Times New Roman" w:cs="Times New Roman"/>
          <w:b/>
          <w:lang w:val="lt-LT" w:eastAsia="lt-LT"/>
        </w:rPr>
        <w:tab/>
        <w:t>VARTOJIMO INSTRUKCIJA</w:t>
      </w:r>
    </w:p>
    <w:p w14:paraId="324AC1C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8F9AE4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D9F238C" w14:textId="77777777" w:rsidR="00875554" w:rsidRPr="009718E6" w:rsidRDefault="00875554" w:rsidP="009718E6">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16.</w:t>
      </w:r>
      <w:r w:rsidRPr="009718E6">
        <w:rPr>
          <w:rFonts w:ascii="Times New Roman" w:eastAsia="Times New Roman" w:hAnsi="Times New Roman" w:cs="Times New Roman"/>
          <w:b/>
          <w:lang w:val="lt-LT" w:eastAsia="lt-LT"/>
        </w:rPr>
        <w:tab/>
        <w:t xml:space="preserve">INFORMACIJA BRAILIO RAŠTU </w:t>
      </w:r>
    </w:p>
    <w:p w14:paraId="7D237837"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4C7C553" w14:textId="7C299BBA" w:rsidR="00875554" w:rsidRPr="009718E6" w:rsidRDefault="00264C36"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w:t>
      </w:r>
      <w:r w:rsidR="000C12EA" w:rsidRPr="009718E6">
        <w:rPr>
          <w:rFonts w:ascii="Times New Roman" w:eastAsia="Times New Roman" w:hAnsi="Times New Roman" w:cs="Times New Roman"/>
          <w:lang w:val="lt-LT" w:eastAsia="lt-LT"/>
        </w:rPr>
        <w:t>uphaston</w:t>
      </w:r>
      <w:proofErr w:type="spellEnd"/>
    </w:p>
    <w:p w14:paraId="55253D6E" w14:textId="3AA81862" w:rsidR="00264C36" w:rsidRPr="009718E6" w:rsidRDefault="00264C36" w:rsidP="00875554">
      <w:pPr>
        <w:spacing w:after="0" w:line="240" w:lineRule="auto"/>
        <w:rPr>
          <w:rFonts w:ascii="Times New Roman" w:eastAsia="Times New Roman" w:hAnsi="Times New Roman" w:cs="Times New Roman"/>
          <w:lang w:val="lt-LT" w:eastAsia="lt-LT"/>
        </w:rPr>
      </w:pPr>
    </w:p>
    <w:p w14:paraId="5F3734A1" w14:textId="77777777" w:rsidR="00264C36" w:rsidRPr="009718E6" w:rsidRDefault="00264C36" w:rsidP="00264C36">
      <w:pPr>
        <w:tabs>
          <w:tab w:val="left" w:pos="567"/>
        </w:tabs>
        <w:spacing w:after="0" w:line="240" w:lineRule="auto"/>
        <w:ind w:right="113"/>
        <w:rPr>
          <w:rFonts w:ascii="Times New Roman" w:eastAsia="Times New Roman" w:hAnsi="Times New Roman" w:cs="Times New Roman"/>
          <w:b/>
          <w:noProof/>
          <w:lang w:val="lt-LT"/>
        </w:rPr>
      </w:pPr>
    </w:p>
    <w:p w14:paraId="63EAEEC6" w14:textId="77777777" w:rsidR="00264C36" w:rsidRPr="009718E6" w:rsidRDefault="00264C36" w:rsidP="00264C36">
      <w:pPr>
        <w:pBdr>
          <w:top w:val="single" w:sz="4" w:space="1" w:color="auto"/>
          <w:left w:val="single" w:sz="4" w:space="4" w:color="auto"/>
          <w:bottom w:val="single" w:sz="4" w:space="0" w:color="auto"/>
          <w:right w:val="single" w:sz="4" w:space="4" w:color="auto"/>
        </w:pBdr>
        <w:tabs>
          <w:tab w:val="left" w:pos="1296"/>
        </w:tabs>
        <w:spacing w:after="0" w:line="240" w:lineRule="auto"/>
        <w:ind w:left="567" w:hanging="567"/>
        <w:rPr>
          <w:rFonts w:ascii="Times New Roman" w:eastAsia="Times New Roman" w:hAnsi="Times New Roman" w:cs="Times New Roman"/>
          <w:i/>
          <w:noProof/>
          <w:lang w:val="lt-LT"/>
        </w:rPr>
      </w:pPr>
      <w:r w:rsidRPr="009718E6">
        <w:rPr>
          <w:rFonts w:ascii="Times New Roman" w:eastAsia="Times New Roman" w:hAnsi="Times New Roman" w:cs="Times New Roman"/>
          <w:b/>
          <w:noProof/>
          <w:lang w:val="lt-LT"/>
        </w:rPr>
        <w:t>17.</w:t>
      </w:r>
      <w:r w:rsidRPr="009718E6">
        <w:rPr>
          <w:rFonts w:ascii="Times New Roman" w:eastAsia="Times New Roman" w:hAnsi="Times New Roman" w:cs="Times New Roman"/>
          <w:b/>
          <w:noProof/>
          <w:lang w:val="lt-LT"/>
        </w:rPr>
        <w:tab/>
        <w:t>UNIKALUS IDENTIFIKATORIUS – 2D BRŪKŠNINIS KODAS</w:t>
      </w:r>
    </w:p>
    <w:p w14:paraId="46D701D6" w14:textId="77777777" w:rsidR="00264C36" w:rsidRPr="009718E6" w:rsidRDefault="00264C36" w:rsidP="00264C36">
      <w:pPr>
        <w:tabs>
          <w:tab w:val="left" w:pos="1296"/>
        </w:tabs>
        <w:spacing w:after="0" w:line="240" w:lineRule="auto"/>
        <w:rPr>
          <w:rFonts w:ascii="Times New Roman" w:eastAsia="Times New Roman" w:hAnsi="Times New Roman" w:cs="Times New Roman"/>
          <w:noProof/>
          <w:lang w:val="lt-LT"/>
        </w:rPr>
      </w:pPr>
    </w:p>
    <w:p w14:paraId="416E5BC3" w14:textId="77777777" w:rsidR="00264C36" w:rsidRPr="009718E6" w:rsidRDefault="00264C36" w:rsidP="00264C36">
      <w:pPr>
        <w:tabs>
          <w:tab w:val="left" w:pos="567"/>
        </w:tabs>
        <w:spacing w:after="0" w:line="240" w:lineRule="auto"/>
        <w:rPr>
          <w:rFonts w:ascii="Times New Roman" w:eastAsia="Times New Roman" w:hAnsi="Times New Roman" w:cs="Times New Roman"/>
          <w:noProof/>
          <w:shd w:val="clear" w:color="auto" w:fill="CCCCCC"/>
          <w:lang w:val="lt-LT" w:eastAsia="lt-LT" w:bidi="lt-LT"/>
        </w:rPr>
      </w:pPr>
      <w:r w:rsidRPr="009718E6">
        <w:rPr>
          <w:rFonts w:ascii="Times New Roman" w:eastAsia="Times New Roman" w:hAnsi="Times New Roman" w:cs="Times New Roman"/>
          <w:noProof/>
          <w:highlight w:val="lightGray"/>
          <w:lang w:val="lt-LT" w:eastAsia="lt-LT" w:bidi="lt-LT"/>
        </w:rPr>
        <w:t>2D brūkšninis kodas su nurodytu unikaliu identifikatoriumi.</w:t>
      </w:r>
    </w:p>
    <w:p w14:paraId="41C32CB2" w14:textId="77777777" w:rsidR="00264C36" w:rsidRPr="009718E6" w:rsidRDefault="00264C36" w:rsidP="00264C36">
      <w:pPr>
        <w:tabs>
          <w:tab w:val="left" w:pos="567"/>
        </w:tabs>
        <w:spacing w:after="0" w:line="240" w:lineRule="auto"/>
        <w:rPr>
          <w:rFonts w:ascii="Times New Roman" w:eastAsia="Times New Roman" w:hAnsi="Times New Roman" w:cs="Times New Roman"/>
          <w:noProof/>
          <w:shd w:val="clear" w:color="auto" w:fill="CCCCCC"/>
          <w:lang w:val="lt-LT" w:eastAsia="lt-LT" w:bidi="lt-LT"/>
        </w:rPr>
      </w:pPr>
    </w:p>
    <w:p w14:paraId="77966EDE" w14:textId="77777777" w:rsidR="00264C36" w:rsidRPr="009718E6" w:rsidRDefault="00264C36" w:rsidP="00264C36">
      <w:pPr>
        <w:tabs>
          <w:tab w:val="left" w:pos="1296"/>
        </w:tabs>
        <w:spacing w:after="0" w:line="240" w:lineRule="auto"/>
        <w:rPr>
          <w:rFonts w:ascii="Times New Roman" w:eastAsia="Times New Roman" w:hAnsi="Times New Roman" w:cs="Times New Roman"/>
          <w:noProof/>
          <w:lang w:val="lt-LT"/>
        </w:rPr>
      </w:pPr>
    </w:p>
    <w:p w14:paraId="6128426B" w14:textId="77777777" w:rsidR="00264C36" w:rsidRPr="009718E6" w:rsidRDefault="00264C36" w:rsidP="00264C36">
      <w:pPr>
        <w:pBdr>
          <w:top w:val="single" w:sz="4" w:space="1" w:color="auto"/>
          <w:left w:val="single" w:sz="4" w:space="4" w:color="auto"/>
          <w:bottom w:val="single" w:sz="4" w:space="0" w:color="auto"/>
          <w:right w:val="single" w:sz="4" w:space="4" w:color="auto"/>
        </w:pBdr>
        <w:tabs>
          <w:tab w:val="left" w:pos="1296"/>
        </w:tabs>
        <w:spacing w:after="0" w:line="240" w:lineRule="auto"/>
        <w:ind w:left="567" w:hanging="567"/>
        <w:rPr>
          <w:rFonts w:ascii="Times New Roman" w:eastAsia="Times New Roman" w:hAnsi="Times New Roman" w:cs="Times New Roman"/>
          <w:noProof/>
          <w:lang w:val="lt-LT"/>
        </w:rPr>
      </w:pPr>
      <w:r w:rsidRPr="009718E6">
        <w:rPr>
          <w:rFonts w:ascii="Times New Roman" w:eastAsia="Times New Roman" w:hAnsi="Times New Roman" w:cs="Times New Roman"/>
          <w:b/>
          <w:noProof/>
          <w:lang w:val="lt-LT"/>
        </w:rPr>
        <w:t>18.</w:t>
      </w:r>
      <w:r w:rsidRPr="009718E6">
        <w:rPr>
          <w:rFonts w:ascii="Times New Roman" w:eastAsia="Times New Roman" w:hAnsi="Times New Roman" w:cs="Times New Roman"/>
          <w:b/>
          <w:noProof/>
          <w:lang w:val="lt-LT"/>
        </w:rPr>
        <w:tab/>
        <w:t>UNIKALUS IDENTIFIKATORIUS – ŽMONĖMS SUPRANTAMI DUOMENYS</w:t>
      </w:r>
    </w:p>
    <w:p w14:paraId="6088E1CE" w14:textId="77777777" w:rsidR="00264C36" w:rsidRPr="009718E6" w:rsidRDefault="00264C36" w:rsidP="00264C36">
      <w:pPr>
        <w:tabs>
          <w:tab w:val="left" w:pos="567"/>
        </w:tabs>
        <w:spacing w:after="0" w:line="260" w:lineRule="exact"/>
        <w:rPr>
          <w:rFonts w:ascii="Times New Roman" w:eastAsia="Times New Roman" w:hAnsi="Times New Roman" w:cs="Times New Roman"/>
          <w:lang w:val="lt-LT"/>
        </w:rPr>
      </w:pPr>
    </w:p>
    <w:p w14:paraId="7E4B7AFE" w14:textId="77777777" w:rsidR="00264C36" w:rsidRPr="009718E6" w:rsidRDefault="00264C36" w:rsidP="00264C36">
      <w:pPr>
        <w:tabs>
          <w:tab w:val="left" w:pos="567"/>
        </w:tabs>
        <w:spacing w:after="0" w:line="260" w:lineRule="exact"/>
        <w:rPr>
          <w:rFonts w:ascii="Times New Roman" w:eastAsia="Times New Roman" w:hAnsi="Times New Roman" w:cs="Times New Roman"/>
          <w:lang w:val="lt-LT" w:eastAsia="lt-LT" w:bidi="lt-LT"/>
        </w:rPr>
      </w:pPr>
      <w:r w:rsidRPr="009718E6">
        <w:rPr>
          <w:rFonts w:ascii="Times New Roman" w:eastAsia="Times New Roman" w:hAnsi="Times New Roman" w:cs="Times New Roman"/>
          <w:lang w:val="lt-LT" w:eastAsia="lt-LT" w:bidi="lt-LT"/>
        </w:rPr>
        <w:t>PC: {numeris}</w:t>
      </w:r>
    </w:p>
    <w:p w14:paraId="30BA5657" w14:textId="77777777" w:rsidR="00264C36" w:rsidRPr="009718E6" w:rsidRDefault="00264C36" w:rsidP="00264C36">
      <w:pPr>
        <w:tabs>
          <w:tab w:val="left" w:pos="567"/>
        </w:tabs>
        <w:spacing w:after="0" w:line="260" w:lineRule="exact"/>
        <w:rPr>
          <w:rFonts w:ascii="Times New Roman" w:eastAsia="Times New Roman" w:hAnsi="Times New Roman" w:cs="Times New Roman"/>
          <w:lang w:val="lt-LT" w:eastAsia="lt-LT" w:bidi="lt-LT"/>
        </w:rPr>
      </w:pPr>
      <w:r w:rsidRPr="009718E6">
        <w:rPr>
          <w:rFonts w:ascii="Times New Roman" w:eastAsia="Times New Roman" w:hAnsi="Times New Roman" w:cs="Times New Roman"/>
          <w:lang w:val="lt-LT" w:eastAsia="lt-LT" w:bidi="lt-LT"/>
        </w:rPr>
        <w:t>SN: {numeris}</w:t>
      </w:r>
    </w:p>
    <w:p w14:paraId="778F0904" w14:textId="77777777" w:rsidR="00264C36" w:rsidRPr="009718E6" w:rsidRDefault="00264C36" w:rsidP="00264C36">
      <w:pPr>
        <w:tabs>
          <w:tab w:val="left" w:pos="567"/>
        </w:tabs>
        <w:spacing w:after="0" w:line="260" w:lineRule="exact"/>
        <w:rPr>
          <w:rFonts w:ascii="Times New Roman" w:eastAsia="Times New Roman" w:hAnsi="Times New Roman" w:cs="Times New Roman"/>
          <w:lang w:val="lt-LT" w:eastAsia="lt-LT" w:bidi="lt-LT"/>
        </w:rPr>
      </w:pPr>
      <w:r w:rsidRPr="009718E6">
        <w:rPr>
          <w:rFonts w:ascii="Times New Roman" w:eastAsia="Times New Roman" w:hAnsi="Times New Roman" w:cs="Times New Roman"/>
          <w:highlight w:val="lightGray"/>
          <w:lang w:val="lt-LT" w:eastAsia="lt-LT" w:bidi="lt-LT"/>
        </w:rPr>
        <w:t>NN: {numeris}</w:t>
      </w:r>
    </w:p>
    <w:p w14:paraId="4559CE3F" w14:textId="77777777" w:rsidR="00264C36" w:rsidRPr="009718E6" w:rsidRDefault="00264C36" w:rsidP="00264C36">
      <w:pPr>
        <w:spacing w:after="0" w:line="240" w:lineRule="auto"/>
        <w:rPr>
          <w:rFonts w:ascii="Times New Roman" w:eastAsia="Times New Roman" w:hAnsi="Times New Roman" w:cs="Times New Roman"/>
          <w:noProof/>
          <w:lang w:val="lt-LT" w:eastAsia="lt-LT" w:bidi="lt-LT"/>
        </w:rPr>
      </w:pPr>
    </w:p>
    <w:p w14:paraId="214A2107" w14:textId="77777777" w:rsidR="00264C36" w:rsidRPr="009718E6" w:rsidRDefault="00264C36" w:rsidP="00264C36">
      <w:pPr>
        <w:spacing w:after="0" w:line="240" w:lineRule="auto"/>
        <w:rPr>
          <w:rFonts w:ascii="Times New Roman" w:eastAsia="Times New Roman" w:hAnsi="Times New Roman" w:cs="Times New Roman"/>
          <w:noProof/>
          <w:lang w:val="lt-LT" w:eastAsia="lt-LT" w:bidi="lt-LT"/>
        </w:rPr>
      </w:pPr>
    </w:p>
    <w:p w14:paraId="4344AFD4" w14:textId="32347A31" w:rsidR="00351266" w:rsidRPr="009718E6" w:rsidRDefault="00264C36" w:rsidP="009718E6">
      <w:pPr>
        <w:spacing w:after="0" w:line="240" w:lineRule="auto"/>
        <w:ind w:right="28"/>
        <w:rPr>
          <w:rFonts w:ascii="Times New Roman" w:eastAsia="Times New Roman" w:hAnsi="Times New Roman" w:cs="Times New Roman"/>
          <w:lang w:val="lt-LT" w:eastAsia="lt-LT"/>
        </w:rPr>
      </w:pPr>
      <w:r w:rsidRPr="009718E6">
        <w:rPr>
          <w:rFonts w:ascii="Times New Roman" w:eastAsia="Times New Roman" w:hAnsi="Times New Roman" w:cs="Times New Roman"/>
          <w:b/>
          <w:lang w:val="lt-LT" w:eastAsia="fr-FR"/>
        </w:rPr>
        <w:t xml:space="preserve">Gamintojas </w:t>
      </w:r>
      <w:r w:rsidR="00351266" w:rsidRPr="009718E6">
        <w:rPr>
          <w:rFonts w:ascii="Times New Roman" w:eastAsia="Arial Unicode MS" w:hAnsi="Times New Roman" w:cs="Times New Roman"/>
          <w:noProof/>
          <w:lang w:val="lt-LT" w:eastAsia="lt-LT"/>
        </w:rPr>
        <w:t xml:space="preserve">Abbott Biologicals B.V., </w:t>
      </w:r>
      <w:proofErr w:type="spellStart"/>
      <w:r w:rsidR="00351266" w:rsidRPr="009718E6">
        <w:rPr>
          <w:rFonts w:ascii="Times New Roman" w:eastAsia="Times New Roman" w:hAnsi="Times New Roman" w:cs="Times New Roman"/>
          <w:highlight w:val="lightGray"/>
          <w:lang w:val="lt-LT" w:eastAsia="lt-LT"/>
        </w:rPr>
        <w:t>Veerweg</w:t>
      </w:r>
      <w:proofErr w:type="spellEnd"/>
      <w:r w:rsidR="00351266" w:rsidRPr="009718E6">
        <w:rPr>
          <w:rFonts w:ascii="Times New Roman" w:eastAsia="Times New Roman" w:hAnsi="Times New Roman" w:cs="Times New Roman"/>
          <w:highlight w:val="lightGray"/>
          <w:lang w:val="lt-LT" w:eastAsia="lt-LT"/>
        </w:rPr>
        <w:t xml:space="preserve"> 12, 8121 AA </w:t>
      </w:r>
      <w:proofErr w:type="spellStart"/>
      <w:r w:rsidR="00351266" w:rsidRPr="009718E6">
        <w:rPr>
          <w:rFonts w:ascii="Times New Roman" w:eastAsia="Times New Roman" w:hAnsi="Times New Roman" w:cs="Times New Roman"/>
          <w:highlight w:val="lightGray"/>
          <w:lang w:val="lt-LT" w:eastAsia="lt-LT"/>
        </w:rPr>
        <w:t>Olst</w:t>
      </w:r>
      <w:proofErr w:type="spellEnd"/>
      <w:r w:rsidR="00351266" w:rsidRPr="009718E6">
        <w:rPr>
          <w:rFonts w:ascii="Times New Roman" w:eastAsia="Times New Roman" w:hAnsi="Times New Roman" w:cs="Times New Roman"/>
          <w:highlight w:val="lightGray"/>
          <w:lang w:val="lt-LT" w:eastAsia="lt-LT"/>
        </w:rPr>
        <w:t>,</w:t>
      </w:r>
      <w:r w:rsidR="00351266" w:rsidRPr="009718E6">
        <w:rPr>
          <w:rFonts w:ascii="Times New Roman" w:eastAsia="Times New Roman" w:hAnsi="Times New Roman" w:cs="Times New Roman"/>
          <w:lang w:val="lt-LT" w:eastAsia="lt-LT"/>
        </w:rPr>
        <w:t xml:space="preserve"> Nyderlandai</w:t>
      </w:r>
    </w:p>
    <w:p w14:paraId="79113879" w14:textId="77777777" w:rsidR="00264C36" w:rsidRPr="009718E6" w:rsidRDefault="00264C36" w:rsidP="00264C36">
      <w:pPr>
        <w:autoSpaceDE w:val="0"/>
        <w:autoSpaceDN w:val="0"/>
        <w:adjustRightInd w:val="0"/>
        <w:spacing w:after="0" w:line="240" w:lineRule="auto"/>
        <w:rPr>
          <w:rFonts w:ascii="Times New Roman" w:eastAsia="Times New Roman" w:hAnsi="Times New Roman" w:cs="Times New Roman"/>
          <w:lang w:val="lt-LT"/>
        </w:rPr>
      </w:pPr>
    </w:p>
    <w:p w14:paraId="24B0700C" w14:textId="77777777" w:rsidR="00264C36" w:rsidRPr="009718E6" w:rsidRDefault="00264C36" w:rsidP="00264C36">
      <w:pPr>
        <w:spacing w:after="0" w:line="240" w:lineRule="auto"/>
        <w:rPr>
          <w:rFonts w:ascii="Times New Roman" w:eastAsia="Times New Roman" w:hAnsi="Times New Roman" w:cs="Times New Roman"/>
          <w:b/>
          <w:bCs/>
          <w:lang w:val="lt-LT" w:eastAsia="de-DE"/>
        </w:rPr>
      </w:pPr>
      <w:r w:rsidRPr="009718E6">
        <w:rPr>
          <w:rFonts w:ascii="Times New Roman" w:eastAsia="Times New Roman" w:hAnsi="Times New Roman" w:cs="Times New Roman"/>
          <w:b/>
          <w:lang w:val="lt-LT" w:eastAsia="fr-FR"/>
        </w:rPr>
        <w:t>Perpakavo</w:t>
      </w:r>
      <w:r w:rsidRPr="009718E6">
        <w:rPr>
          <w:rFonts w:ascii="Times New Roman" w:eastAsia="Times New Roman" w:hAnsi="Times New Roman" w:cs="Times New Roman"/>
          <w:lang w:val="lt-LT" w:eastAsia="fr-FR"/>
        </w:rPr>
        <w:t xml:space="preserve"> </w:t>
      </w:r>
      <w:r w:rsidRPr="009718E6">
        <w:rPr>
          <w:rFonts w:ascii="Times New Roman" w:eastAsia="Times New Roman" w:hAnsi="Times New Roman" w:cs="Times New Roman"/>
          <w:lang w:val="lt-LT" w:eastAsia="de-DE"/>
        </w:rPr>
        <w:t>UAB „</w:t>
      </w:r>
      <w:proofErr w:type="spellStart"/>
      <w:r w:rsidRPr="009718E6">
        <w:rPr>
          <w:rFonts w:ascii="Times New Roman" w:eastAsia="Times New Roman" w:hAnsi="Times New Roman" w:cs="Times New Roman"/>
          <w:lang w:val="lt-LT" w:eastAsia="de-DE"/>
        </w:rPr>
        <w:t>Entafarma</w:t>
      </w:r>
      <w:proofErr w:type="spellEnd"/>
      <w:r w:rsidRPr="009718E6">
        <w:rPr>
          <w:rFonts w:ascii="Times New Roman" w:eastAsia="Times New Roman" w:hAnsi="Times New Roman" w:cs="Times New Roman"/>
          <w:lang w:val="lt-LT" w:eastAsia="de-DE"/>
        </w:rPr>
        <w:t xml:space="preserve">“ arba </w:t>
      </w:r>
      <w:proofErr w:type="spellStart"/>
      <w:r w:rsidRPr="009718E6">
        <w:rPr>
          <w:rFonts w:ascii="Times New Roman" w:eastAsia="Calibri" w:hAnsi="Times New Roman" w:cs="Times New Roman"/>
          <w:color w:val="010E18"/>
          <w:highlight w:val="lightGray"/>
          <w:lang w:val="lt-LT"/>
        </w:rPr>
        <w:t>Cefea</w:t>
      </w:r>
      <w:proofErr w:type="spellEnd"/>
      <w:r w:rsidRPr="009718E6">
        <w:rPr>
          <w:rFonts w:ascii="Times New Roman" w:eastAsia="Calibri" w:hAnsi="Times New Roman" w:cs="Times New Roman"/>
          <w:color w:val="010E18"/>
          <w:highlight w:val="lightGray"/>
          <w:lang w:val="lt-LT"/>
        </w:rPr>
        <w:t xml:space="preserve"> Sp. z </w:t>
      </w:r>
      <w:proofErr w:type="spellStart"/>
      <w:r w:rsidRPr="009718E6">
        <w:rPr>
          <w:rFonts w:ascii="Times New Roman" w:eastAsia="Calibri" w:hAnsi="Times New Roman" w:cs="Times New Roman"/>
          <w:color w:val="010E18"/>
          <w:highlight w:val="lightGray"/>
          <w:lang w:val="lt-LT"/>
        </w:rPr>
        <w:t>o.o</w:t>
      </w:r>
      <w:proofErr w:type="spellEnd"/>
      <w:r w:rsidRPr="009718E6">
        <w:rPr>
          <w:rFonts w:ascii="Times New Roman" w:eastAsia="Calibri" w:hAnsi="Times New Roman" w:cs="Times New Roman"/>
          <w:color w:val="010E18"/>
          <w:highlight w:val="lightGray"/>
          <w:lang w:val="lt-LT"/>
        </w:rPr>
        <w:t>. sp. k., Lenkija</w:t>
      </w:r>
    </w:p>
    <w:p w14:paraId="1FC73A07" w14:textId="77777777" w:rsidR="00264C36" w:rsidRPr="009718E6" w:rsidRDefault="00264C36" w:rsidP="00264C36">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fr-FR"/>
        </w:rPr>
      </w:pPr>
    </w:p>
    <w:p w14:paraId="30408165" w14:textId="5291EF7A" w:rsidR="00875554" w:rsidRPr="009718E6" w:rsidRDefault="00264C36"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b/>
          <w:highlight w:val="lightGray"/>
          <w:lang w:val="lt-LT" w:eastAsia="fr-FR"/>
        </w:rPr>
        <w:t>Perpakavimo serija</w:t>
      </w:r>
    </w:p>
    <w:p w14:paraId="35B0C620" w14:textId="77777777" w:rsidR="00875554" w:rsidRPr="009718E6" w:rsidRDefault="00875554" w:rsidP="00875554">
      <w:pPr>
        <w:keepNext/>
        <w:spacing w:after="0" w:line="240" w:lineRule="auto"/>
        <w:outlineLvl w:val="1"/>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br w:type="page"/>
      </w:r>
    </w:p>
    <w:p w14:paraId="271CE76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AE5F0F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25A4DC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D66DCE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E347AC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E58243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672946C"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B4B46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37A6E1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ADF81C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B82024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59D97D0"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9D5C75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94E8C4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568A14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9FF71E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7C0F6B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0C4CD5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906C27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3606305"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3C38B5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FC537E3"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BFDCA8C" w14:textId="77777777" w:rsidR="00875554" w:rsidRPr="009718E6" w:rsidRDefault="00875554" w:rsidP="00875554">
      <w:pPr>
        <w:spacing w:after="0" w:line="240" w:lineRule="auto"/>
        <w:jc w:val="center"/>
        <w:rPr>
          <w:rFonts w:ascii="Times New Roman" w:eastAsia="Times New Roman" w:hAnsi="Times New Roman" w:cs="Times New Roman"/>
          <w:b/>
          <w:kern w:val="28"/>
          <w:lang w:val="lt-LT" w:eastAsia="lt-LT"/>
        </w:rPr>
      </w:pPr>
      <w:r w:rsidRPr="009718E6">
        <w:rPr>
          <w:rFonts w:ascii="Times New Roman" w:eastAsia="Times New Roman" w:hAnsi="Times New Roman" w:cs="Times New Roman"/>
          <w:b/>
          <w:kern w:val="28"/>
          <w:lang w:val="lt-LT" w:eastAsia="lt-LT"/>
        </w:rPr>
        <w:t>B. PAKUOTĖS LAPELIS</w:t>
      </w:r>
    </w:p>
    <w:p w14:paraId="2250107D" w14:textId="77777777" w:rsidR="00875554" w:rsidRPr="009718E6" w:rsidRDefault="00875554" w:rsidP="00875554">
      <w:pPr>
        <w:tabs>
          <w:tab w:val="left" w:pos="567"/>
        </w:tabs>
        <w:spacing w:after="0" w:line="240" w:lineRule="auto"/>
        <w:ind w:left="567" w:hanging="567"/>
        <w:jc w:val="center"/>
        <w:rPr>
          <w:rFonts w:ascii="Times New Roman" w:eastAsia="Times New Roman" w:hAnsi="Times New Roman" w:cs="Times New Roman"/>
          <w:b/>
          <w:caps/>
          <w:lang w:val="lt-LT"/>
        </w:rPr>
      </w:pPr>
      <w:r w:rsidRPr="009718E6">
        <w:rPr>
          <w:rFonts w:ascii="Times New Roman" w:eastAsia="Times New Roman" w:hAnsi="Times New Roman" w:cs="Times New Roman"/>
          <w:b/>
          <w:caps/>
          <w:lang w:val="lt-LT"/>
        </w:rPr>
        <w:br w:type="page"/>
      </w:r>
      <w:bookmarkStart w:id="0" w:name="_Toc129243138"/>
      <w:bookmarkStart w:id="1" w:name="_Toc129243263"/>
      <w:r w:rsidRPr="009718E6">
        <w:rPr>
          <w:rFonts w:ascii="Times New Roman" w:eastAsia="Times New Roman" w:hAnsi="Times New Roman" w:cs="Times New Roman"/>
          <w:b/>
          <w:lang w:val="lt-LT"/>
        </w:rPr>
        <w:lastRenderedPageBreak/>
        <w:t>Pakuotės lapelis: informacija vartotojui</w:t>
      </w:r>
      <w:bookmarkEnd w:id="0"/>
      <w:bookmarkEnd w:id="1"/>
    </w:p>
    <w:p w14:paraId="749544A7" w14:textId="77777777" w:rsidR="00875554" w:rsidRPr="009718E6" w:rsidRDefault="00875554" w:rsidP="00875554">
      <w:pPr>
        <w:spacing w:after="0" w:line="240" w:lineRule="auto"/>
        <w:jc w:val="center"/>
        <w:rPr>
          <w:rFonts w:ascii="Times New Roman" w:eastAsia="Times New Roman" w:hAnsi="Times New Roman" w:cs="Times New Roman"/>
          <w:b/>
          <w:lang w:val="lt-LT" w:eastAsia="lt-LT"/>
        </w:rPr>
      </w:pPr>
    </w:p>
    <w:p w14:paraId="1D77B22E" w14:textId="74E87A62" w:rsidR="00875554" w:rsidRPr="009718E6" w:rsidRDefault="000C12EA" w:rsidP="00875554">
      <w:pPr>
        <w:spacing w:after="0" w:line="240" w:lineRule="auto"/>
        <w:jc w:val="center"/>
        <w:rPr>
          <w:rFonts w:ascii="Times New Roman" w:eastAsia="Times New Roman" w:hAnsi="Times New Roman" w:cs="Times New Roman"/>
          <w:b/>
          <w:lang w:val="lt-LT" w:eastAsia="lt-LT"/>
        </w:rPr>
      </w:pPr>
      <w:proofErr w:type="spellStart"/>
      <w:r w:rsidRPr="009718E6">
        <w:rPr>
          <w:rFonts w:ascii="Times New Roman" w:eastAsia="Times New Roman" w:hAnsi="Times New Roman" w:cs="Times New Roman"/>
          <w:b/>
          <w:lang w:val="lt-LT" w:eastAsia="lt-LT"/>
        </w:rPr>
        <w:t>Duphaston</w:t>
      </w:r>
      <w:proofErr w:type="spellEnd"/>
      <w:r w:rsidR="00875554" w:rsidRPr="009718E6">
        <w:rPr>
          <w:rFonts w:ascii="Times New Roman" w:eastAsia="Times New Roman" w:hAnsi="Times New Roman" w:cs="Times New Roman"/>
          <w:b/>
          <w:lang w:val="lt-LT" w:eastAsia="lt-LT"/>
        </w:rPr>
        <w:t xml:space="preserve"> 10 mg plėvele dengtos tabletės</w:t>
      </w:r>
    </w:p>
    <w:p w14:paraId="13FB5DC3" w14:textId="77777777" w:rsidR="00875554" w:rsidRPr="009718E6" w:rsidRDefault="00875554" w:rsidP="00875554">
      <w:pPr>
        <w:spacing w:after="0" w:line="240" w:lineRule="auto"/>
        <w:jc w:val="center"/>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didrogesteronas</w:t>
      </w:r>
      <w:proofErr w:type="spellEnd"/>
    </w:p>
    <w:p w14:paraId="2D48CD85" w14:textId="77777777" w:rsidR="00875554" w:rsidRPr="009718E6" w:rsidRDefault="00875554" w:rsidP="00875554">
      <w:pPr>
        <w:spacing w:after="0" w:line="240" w:lineRule="auto"/>
        <w:jc w:val="center"/>
        <w:rPr>
          <w:rFonts w:ascii="Times New Roman" w:eastAsia="Times New Roman" w:hAnsi="Times New Roman" w:cs="Times New Roman"/>
          <w:lang w:val="lt-LT" w:eastAsia="lt-LT"/>
        </w:rPr>
      </w:pPr>
    </w:p>
    <w:p w14:paraId="5D012C53" w14:textId="77777777" w:rsidR="00875554" w:rsidRPr="009718E6" w:rsidRDefault="00875554" w:rsidP="00875554">
      <w:pPr>
        <w:tabs>
          <w:tab w:val="left" w:pos="567"/>
        </w:tabs>
        <w:spacing w:after="0" w:line="240" w:lineRule="auto"/>
        <w:rPr>
          <w:rFonts w:ascii="Times New Roman" w:eastAsia="Times New Roman" w:hAnsi="Times New Roman" w:cs="Times New Roman"/>
          <w:b/>
          <w:noProof/>
          <w:lang w:val="lt-LT" w:eastAsia="lt-LT"/>
        </w:rPr>
      </w:pPr>
      <w:r w:rsidRPr="009718E6">
        <w:rPr>
          <w:rFonts w:ascii="Times New Roman" w:eastAsia="Times New Roman" w:hAnsi="Times New Roman" w:cs="Times New Roman"/>
          <w:b/>
          <w:lang w:val="lt-LT" w:eastAsia="lt-LT"/>
        </w:rPr>
        <w:t>Atidžiai perskaitykite visą šį lapelį, prieš pradėdami vartoti vaistą, nes jame pateikiama Jums svarbi informacija.</w:t>
      </w:r>
    </w:p>
    <w:p w14:paraId="110E5129" w14:textId="77777777" w:rsidR="00875554" w:rsidRPr="009718E6" w:rsidRDefault="00875554" w:rsidP="00875554">
      <w:pPr>
        <w:numPr>
          <w:ilvl w:val="0"/>
          <w:numId w:val="1"/>
        </w:numPr>
        <w:tabs>
          <w:tab w:val="left" w:pos="567"/>
        </w:tabs>
        <w:suppressAutoHyphens/>
        <w:spacing w:after="0" w:line="240" w:lineRule="auto"/>
        <w:ind w:right="-2"/>
        <w:contextualSpacing/>
        <w:rPr>
          <w:rFonts w:ascii="Times New Roman" w:eastAsia="Times New Roman" w:hAnsi="Times New Roman" w:cs="Times New Roman"/>
          <w:noProof/>
          <w:lang w:val="lt-LT" w:eastAsia="lt-LT"/>
        </w:rPr>
      </w:pPr>
      <w:r w:rsidRPr="009718E6">
        <w:rPr>
          <w:rFonts w:ascii="Times New Roman" w:eastAsia="Times New Roman" w:hAnsi="Times New Roman" w:cs="Times New Roman"/>
          <w:noProof/>
          <w:lang w:val="lt-LT" w:eastAsia="lt-LT"/>
        </w:rPr>
        <w:t>Neišmeskite šio lapelio, nes vėl gali prireikti jį perskaityti.</w:t>
      </w:r>
    </w:p>
    <w:p w14:paraId="6D4C3FAC" w14:textId="77777777" w:rsidR="00875554" w:rsidRPr="009718E6" w:rsidRDefault="00875554" w:rsidP="00875554">
      <w:pPr>
        <w:numPr>
          <w:ilvl w:val="0"/>
          <w:numId w:val="1"/>
        </w:numPr>
        <w:tabs>
          <w:tab w:val="left" w:pos="567"/>
        </w:tabs>
        <w:suppressAutoHyphens/>
        <w:spacing w:after="0" w:line="240" w:lineRule="auto"/>
        <w:ind w:right="-2"/>
        <w:contextualSpacing/>
        <w:rPr>
          <w:rFonts w:ascii="Times New Roman" w:eastAsia="Times New Roman" w:hAnsi="Times New Roman" w:cs="Times New Roman"/>
          <w:noProof/>
          <w:lang w:val="lt-LT" w:eastAsia="lt-LT"/>
        </w:rPr>
      </w:pPr>
      <w:r w:rsidRPr="009718E6">
        <w:rPr>
          <w:rFonts w:ascii="Times New Roman" w:eastAsia="Times New Roman" w:hAnsi="Times New Roman" w:cs="Times New Roman"/>
          <w:noProof/>
          <w:lang w:val="lt-LT" w:eastAsia="lt-LT"/>
        </w:rPr>
        <w:t>Jeigu kiltų daugiau klausimų, kreipkitės į gydytoją arba vaistininką.</w:t>
      </w:r>
    </w:p>
    <w:p w14:paraId="2133A904" w14:textId="77777777" w:rsidR="00875554" w:rsidRPr="009718E6" w:rsidRDefault="00875554" w:rsidP="00875554">
      <w:pPr>
        <w:numPr>
          <w:ilvl w:val="0"/>
          <w:numId w:val="1"/>
        </w:numPr>
        <w:suppressAutoHyphens/>
        <w:spacing w:after="0" w:line="240" w:lineRule="auto"/>
        <w:ind w:right="-2"/>
        <w:contextualSpacing/>
        <w:rPr>
          <w:rFonts w:ascii="Times New Roman" w:eastAsia="Times New Roman" w:hAnsi="Times New Roman" w:cs="Times New Roman"/>
          <w:lang w:val="lt-LT" w:eastAsia="lt-LT"/>
        </w:rPr>
      </w:pPr>
      <w:r w:rsidRPr="009718E6">
        <w:rPr>
          <w:rFonts w:ascii="Times New Roman" w:eastAsia="Times New Roman" w:hAnsi="Times New Roman" w:cs="Times New Roman"/>
          <w:noProof/>
          <w:lang w:val="lt-LT" w:eastAsia="lt-LT"/>
        </w:rPr>
        <w:t>Šis vaistas skirtas tik Jums, todėl kitiems žmonėms jo duoti negalima. Vaistas gali jiems pakenkti (net tiems, kurių ligos požymiai yra tokie patys kaip Jūsų).</w:t>
      </w:r>
    </w:p>
    <w:p w14:paraId="55E7B7EC" w14:textId="77777777" w:rsidR="00875554" w:rsidRPr="009718E6" w:rsidRDefault="00875554" w:rsidP="00875554">
      <w:pPr>
        <w:numPr>
          <w:ilvl w:val="0"/>
          <w:numId w:val="1"/>
        </w:numPr>
        <w:suppressAutoHyphens/>
        <w:spacing w:after="0" w:line="240" w:lineRule="auto"/>
        <w:ind w:right="-2"/>
        <w:contextualSpacing/>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Jeigu pasireiškė šalutinis poveikis (net jeigu jis šiame lapelyje nenurodytas), kreipkitės į gydytoją arba vaistininką. Žr. 4 skyrių.</w:t>
      </w:r>
    </w:p>
    <w:p w14:paraId="3587BECA" w14:textId="77777777" w:rsidR="00875554" w:rsidRPr="009718E6" w:rsidRDefault="00875554" w:rsidP="00875554">
      <w:pPr>
        <w:spacing w:after="0" w:line="240" w:lineRule="auto"/>
        <w:rPr>
          <w:rFonts w:ascii="Times New Roman" w:eastAsia="Times New Roman" w:hAnsi="Times New Roman" w:cs="Times New Roman"/>
          <w:b/>
          <w:lang w:val="lt-LT" w:eastAsia="lt-LT"/>
        </w:rPr>
      </w:pPr>
    </w:p>
    <w:p w14:paraId="33AF0DFF" w14:textId="77777777"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Apie ką rašoma šiame lapelyje?</w:t>
      </w:r>
    </w:p>
    <w:p w14:paraId="5DB8B578" w14:textId="15ABF1D9" w:rsidR="00875554" w:rsidRPr="009718E6" w:rsidRDefault="00875554" w:rsidP="0035126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1.</w:t>
      </w:r>
      <w:r w:rsidRPr="009718E6">
        <w:rPr>
          <w:rFonts w:ascii="Times New Roman" w:eastAsia="Times New Roman" w:hAnsi="Times New Roman" w:cs="Times New Roman"/>
          <w:lang w:val="lt-LT" w:eastAsia="lt-LT"/>
        </w:rPr>
        <w:tab/>
        <w:t xml:space="preserve">Kas yra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ir kam jis vartojamas</w:t>
      </w:r>
    </w:p>
    <w:p w14:paraId="1216A186" w14:textId="0069C935" w:rsidR="00875554" w:rsidRPr="009718E6" w:rsidRDefault="00875554" w:rsidP="009718E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2.</w:t>
      </w:r>
      <w:r w:rsidRPr="009718E6">
        <w:rPr>
          <w:rFonts w:ascii="Times New Roman" w:eastAsia="Times New Roman" w:hAnsi="Times New Roman" w:cs="Times New Roman"/>
          <w:lang w:val="lt-LT" w:eastAsia="lt-LT"/>
        </w:rPr>
        <w:tab/>
        <w:t xml:space="preserve">Kas žinotina prieš vartojant </w:t>
      </w:r>
      <w:proofErr w:type="spellStart"/>
      <w:r w:rsidR="000C12EA" w:rsidRPr="009718E6">
        <w:rPr>
          <w:rFonts w:ascii="Times New Roman" w:eastAsia="Times New Roman" w:hAnsi="Times New Roman" w:cs="Times New Roman"/>
          <w:lang w:val="lt-LT" w:eastAsia="lt-LT"/>
        </w:rPr>
        <w:t>Duphaston</w:t>
      </w:r>
      <w:proofErr w:type="spellEnd"/>
    </w:p>
    <w:p w14:paraId="093F5EDC" w14:textId="7558B2A5" w:rsidR="00875554" w:rsidRPr="009718E6" w:rsidRDefault="00875554" w:rsidP="009718E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3.</w:t>
      </w:r>
      <w:r w:rsidRPr="009718E6">
        <w:rPr>
          <w:rFonts w:ascii="Times New Roman" w:eastAsia="Times New Roman" w:hAnsi="Times New Roman" w:cs="Times New Roman"/>
          <w:lang w:val="lt-LT" w:eastAsia="lt-LT"/>
        </w:rPr>
        <w:tab/>
        <w:t xml:space="preserve">Kaip vartoti </w:t>
      </w:r>
      <w:proofErr w:type="spellStart"/>
      <w:r w:rsidR="000C12EA" w:rsidRPr="009718E6">
        <w:rPr>
          <w:rFonts w:ascii="Times New Roman" w:eastAsia="Times New Roman" w:hAnsi="Times New Roman" w:cs="Times New Roman"/>
          <w:lang w:val="lt-LT" w:eastAsia="lt-LT"/>
        </w:rPr>
        <w:t>Duphaston</w:t>
      </w:r>
      <w:proofErr w:type="spellEnd"/>
    </w:p>
    <w:p w14:paraId="5F26D4D8" w14:textId="77777777" w:rsidR="00875554" w:rsidRPr="009718E6" w:rsidRDefault="00875554" w:rsidP="009718E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4.</w:t>
      </w:r>
      <w:r w:rsidRPr="009718E6">
        <w:rPr>
          <w:rFonts w:ascii="Times New Roman" w:eastAsia="Times New Roman" w:hAnsi="Times New Roman" w:cs="Times New Roman"/>
          <w:lang w:val="lt-LT" w:eastAsia="lt-LT"/>
        </w:rPr>
        <w:tab/>
        <w:t>Galimas šalutinis poveikis</w:t>
      </w:r>
    </w:p>
    <w:p w14:paraId="6FC041C6" w14:textId="66CA4D37" w:rsidR="00875554" w:rsidRPr="009718E6" w:rsidRDefault="00875554" w:rsidP="009718E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5.</w:t>
      </w:r>
      <w:r w:rsidRPr="009718E6">
        <w:rPr>
          <w:rFonts w:ascii="Times New Roman" w:eastAsia="Times New Roman" w:hAnsi="Times New Roman" w:cs="Times New Roman"/>
          <w:lang w:val="lt-LT" w:eastAsia="lt-LT"/>
        </w:rPr>
        <w:tab/>
        <w:t xml:space="preserve">Kaip laikyti </w:t>
      </w:r>
      <w:proofErr w:type="spellStart"/>
      <w:r w:rsidR="000C12EA" w:rsidRPr="009718E6">
        <w:rPr>
          <w:rFonts w:ascii="Times New Roman" w:eastAsia="Times New Roman" w:hAnsi="Times New Roman" w:cs="Times New Roman"/>
          <w:lang w:val="lt-LT" w:eastAsia="lt-LT"/>
        </w:rPr>
        <w:t>Duphaston</w:t>
      </w:r>
      <w:proofErr w:type="spellEnd"/>
    </w:p>
    <w:p w14:paraId="3DA84AEE" w14:textId="77777777" w:rsidR="00875554" w:rsidRPr="009718E6" w:rsidRDefault="00875554" w:rsidP="009718E6">
      <w:pPr>
        <w:tabs>
          <w:tab w:val="left" w:pos="567"/>
        </w:tabs>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6.</w:t>
      </w:r>
      <w:r w:rsidRPr="009718E6">
        <w:rPr>
          <w:rFonts w:ascii="Times New Roman" w:eastAsia="Times New Roman" w:hAnsi="Times New Roman" w:cs="Times New Roman"/>
          <w:lang w:val="lt-LT" w:eastAsia="lt-LT"/>
        </w:rPr>
        <w:tab/>
        <w:t>Pakuotės turinys ir kita informacija</w:t>
      </w:r>
    </w:p>
    <w:p w14:paraId="7C4F6BFE"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DEEDFD2" w14:textId="77777777" w:rsidR="00875554" w:rsidRPr="009718E6" w:rsidRDefault="00875554" w:rsidP="00875554">
      <w:pPr>
        <w:spacing w:after="0" w:line="240" w:lineRule="auto"/>
        <w:ind w:left="567" w:hanging="567"/>
        <w:rPr>
          <w:rFonts w:ascii="Times New Roman" w:eastAsia="Times New Roman" w:hAnsi="Times New Roman" w:cs="Times New Roman"/>
          <w:lang w:val="lt-LT" w:eastAsia="lt-LT"/>
        </w:rPr>
      </w:pPr>
    </w:p>
    <w:p w14:paraId="200D282C" w14:textId="7A012725" w:rsidR="00875554" w:rsidRPr="009718E6" w:rsidRDefault="00875554" w:rsidP="009718E6">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1.</w:t>
      </w:r>
      <w:r w:rsidRPr="009718E6">
        <w:rPr>
          <w:rFonts w:ascii="Times New Roman" w:eastAsia="Times New Roman" w:hAnsi="Times New Roman" w:cs="Times New Roman"/>
          <w:b/>
          <w:lang w:val="lt-LT" w:eastAsia="lt-LT"/>
        </w:rPr>
        <w:tab/>
        <w:t xml:space="preserve">Kas yra </w:t>
      </w:r>
      <w:proofErr w:type="spellStart"/>
      <w:r w:rsidR="000C12EA" w:rsidRPr="009718E6">
        <w:rPr>
          <w:rFonts w:ascii="Times New Roman" w:eastAsia="Times New Roman" w:hAnsi="Times New Roman" w:cs="Times New Roman"/>
          <w:b/>
          <w:bCs/>
          <w:lang w:val="lt-LT" w:eastAsia="lt-LT"/>
        </w:rPr>
        <w:t>Duphaston</w:t>
      </w:r>
      <w:proofErr w:type="spellEnd"/>
      <w:r w:rsidRPr="009718E6">
        <w:rPr>
          <w:rFonts w:ascii="Times New Roman" w:eastAsia="Times New Roman" w:hAnsi="Times New Roman" w:cs="Times New Roman"/>
          <w:b/>
          <w:lang w:val="lt-LT" w:eastAsia="lt-LT"/>
        </w:rPr>
        <w:t xml:space="preserve"> ir kam jis vartojamas</w:t>
      </w:r>
    </w:p>
    <w:p w14:paraId="33CAF24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BBC9264" w14:textId="1947B36D"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 xml:space="preserve">Kas yra </w:t>
      </w:r>
      <w:proofErr w:type="spellStart"/>
      <w:r w:rsidR="000C12EA" w:rsidRPr="009718E6">
        <w:rPr>
          <w:rFonts w:ascii="Times New Roman" w:eastAsia="Times New Roman" w:hAnsi="Times New Roman" w:cs="Times New Roman"/>
          <w:bCs/>
          <w:i/>
          <w:lang w:val="lt-LT"/>
        </w:rPr>
        <w:t>Duphaston</w:t>
      </w:r>
      <w:proofErr w:type="spellEnd"/>
    </w:p>
    <w:p w14:paraId="5C48B395" w14:textId="6EBB0F2C"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sudėtyje yra vaisto, vadinamo „</w:t>
      </w:r>
      <w:proofErr w:type="spellStart"/>
      <w:r w:rsidR="00875554" w:rsidRPr="009718E6">
        <w:rPr>
          <w:rFonts w:ascii="Times New Roman" w:eastAsia="Times New Roman" w:hAnsi="Times New Roman" w:cs="Times New Roman"/>
          <w:lang w:val="lt-LT"/>
        </w:rPr>
        <w:t>didrogesteronu</w:t>
      </w:r>
      <w:proofErr w:type="spellEnd"/>
      <w:r w:rsidR="00875554" w:rsidRPr="009718E6">
        <w:rPr>
          <w:rFonts w:ascii="Times New Roman" w:eastAsia="Times New Roman" w:hAnsi="Times New Roman" w:cs="Times New Roman"/>
          <w:lang w:val="lt-LT"/>
        </w:rPr>
        <w:t>“.</w:t>
      </w:r>
    </w:p>
    <w:p w14:paraId="6C1E503D" w14:textId="77777777" w:rsidR="00875554" w:rsidRPr="009718E6" w:rsidRDefault="00875554" w:rsidP="00875554">
      <w:pPr>
        <w:autoSpaceDE w:val="0"/>
        <w:autoSpaceDN w:val="0"/>
        <w:adjustRightInd w:val="0"/>
        <w:spacing w:after="0" w:line="240" w:lineRule="auto"/>
        <w:ind w:left="36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r>
      <w:proofErr w:type="spellStart"/>
      <w:r w:rsidRPr="009718E6">
        <w:rPr>
          <w:rFonts w:ascii="Times New Roman" w:eastAsia="Times New Roman" w:hAnsi="Times New Roman" w:cs="Times New Roman"/>
          <w:lang w:val="lt-LT"/>
        </w:rPr>
        <w:t>Didrogesteronas</w:t>
      </w:r>
      <w:proofErr w:type="spellEnd"/>
      <w:r w:rsidRPr="009718E6">
        <w:rPr>
          <w:rFonts w:ascii="Times New Roman" w:eastAsia="Times New Roman" w:hAnsi="Times New Roman" w:cs="Times New Roman"/>
          <w:lang w:val="lt-LT"/>
        </w:rPr>
        <w:t xml:space="preserve"> yra žmonių gaminamas hormonas.</w:t>
      </w:r>
    </w:p>
    <w:p w14:paraId="61F930B0" w14:textId="77777777" w:rsidR="00875554" w:rsidRPr="009718E6" w:rsidRDefault="00875554" w:rsidP="00875554">
      <w:pPr>
        <w:autoSpaceDE w:val="0"/>
        <w:autoSpaceDN w:val="0"/>
        <w:adjustRightInd w:val="0"/>
        <w:spacing w:after="0" w:line="240" w:lineRule="auto"/>
        <w:ind w:left="36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Jis labai panašus į progesteroną, gaminamą Jūsų organizme.</w:t>
      </w:r>
    </w:p>
    <w:p w14:paraId="2FCDCBF2" w14:textId="2A7FC803" w:rsidR="00875554" w:rsidRPr="009718E6" w:rsidRDefault="00875554" w:rsidP="00875554">
      <w:pPr>
        <w:autoSpaceDE w:val="0"/>
        <w:autoSpaceDN w:val="0"/>
        <w:adjustRightInd w:val="0"/>
        <w:spacing w:after="0" w:line="240" w:lineRule="auto"/>
        <w:ind w:left="36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 xml:space="preserve">Tokie vaistai, kaip </w:t>
      </w:r>
      <w:proofErr w:type="spellStart"/>
      <w:r w:rsidR="00351266" w:rsidRPr="009718E6">
        <w:rPr>
          <w:rFonts w:ascii="Times New Roman" w:eastAsia="Times New Roman" w:hAnsi="Times New Roman" w:cs="Times New Roman"/>
          <w:lang w:val="lt-LT"/>
        </w:rPr>
        <w:t>D</w:t>
      </w:r>
      <w:r w:rsidRPr="009718E6">
        <w:rPr>
          <w:rFonts w:ascii="Times New Roman" w:eastAsia="Times New Roman" w:hAnsi="Times New Roman" w:cs="Times New Roman"/>
          <w:lang w:val="lt-LT"/>
        </w:rPr>
        <w:t>uphaston</w:t>
      </w:r>
      <w:proofErr w:type="spellEnd"/>
      <w:r w:rsidRPr="009718E6">
        <w:rPr>
          <w:rFonts w:ascii="Times New Roman" w:eastAsia="Times New Roman" w:hAnsi="Times New Roman" w:cs="Times New Roman"/>
          <w:lang w:val="lt-LT"/>
        </w:rPr>
        <w:t xml:space="preserve">, vadinami </w:t>
      </w:r>
      <w:proofErr w:type="spellStart"/>
      <w:r w:rsidRPr="009718E6">
        <w:rPr>
          <w:rFonts w:ascii="Times New Roman" w:eastAsia="Times New Roman" w:hAnsi="Times New Roman" w:cs="Times New Roman"/>
          <w:lang w:val="lt-LT"/>
        </w:rPr>
        <w:t>progestagenais</w:t>
      </w:r>
      <w:proofErr w:type="spellEnd"/>
      <w:r w:rsidRPr="009718E6">
        <w:rPr>
          <w:rFonts w:ascii="Times New Roman" w:eastAsia="Times New Roman" w:hAnsi="Times New Roman" w:cs="Times New Roman"/>
          <w:lang w:val="lt-LT"/>
        </w:rPr>
        <w:t>.</w:t>
      </w:r>
    </w:p>
    <w:p w14:paraId="0515CDF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08C6343" w14:textId="1941FC21"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 xml:space="preserve">Kam vartojamas </w:t>
      </w:r>
      <w:proofErr w:type="spellStart"/>
      <w:r w:rsidR="000C12EA" w:rsidRPr="009718E6">
        <w:rPr>
          <w:rFonts w:ascii="Times New Roman" w:eastAsia="Times New Roman" w:hAnsi="Times New Roman" w:cs="Times New Roman"/>
          <w:bCs/>
          <w:i/>
          <w:lang w:val="lt-LT"/>
        </w:rPr>
        <w:t>Duphaston</w:t>
      </w:r>
      <w:proofErr w:type="spellEnd"/>
    </w:p>
    <w:p w14:paraId="14C8E0F4" w14:textId="13723C42"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gali būti vartojamas vienas ar kartu su estrogenais. Ar kartu reikia skirti ir estrogeną, priklauso nuo priežasties, dėl kurios Jūs vartojate vaistus.</w:t>
      </w:r>
    </w:p>
    <w:p w14:paraId="796A9B6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09D97393" w14:textId="207E6148"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vartojamas:</w:t>
      </w:r>
    </w:p>
    <w:p w14:paraId="76339342" w14:textId="77777777" w:rsidR="00875554" w:rsidRPr="009718E6" w:rsidRDefault="00875554" w:rsidP="00875554">
      <w:pPr>
        <w:autoSpaceDE w:val="0"/>
        <w:autoSpaceDN w:val="0"/>
        <w:adjustRightInd w:val="0"/>
        <w:spacing w:after="0" w:line="240" w:lineRule="auto"/>
        <w:ind w:left="340" w:hanging="34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sutrikimams, kurie gali atsirasti, jei Jūsų organizmas negamina pakankamai progesterono, gydyti:</w:t>
      </w:r>
    </w:p>
    <w:p w14:paraId="33A54868"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skausmingos menstruacijos;</w:t>
      </w:r>
    </w:p>
    <w:p w14:paraId="66D79A51"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endometriozė – kai gimdą išklojantis audinys auga už gimdos ribų;</w:t>
      </w:r>
    </w:p>
    <w:p w14:paraId="7847FBC6"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menstruacijoms nutrūkus iki menopauzės;</w:t>
      </w:r>
    </w:p>
    <w:p w14:paraId="7C92DFC6"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nereguliarios menstruacijos;</w:t>
      </w:r>
    </w:p>
    <w:p w14:paraId="299FB115"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neįprastai gausus menstruacinis arba tarp menstruacijų pasitaikantis kraujavimas;</w:t>
      </w:r>
    </w:p>
    <w:p w14:paraId="6E5939BC"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r>
      <w:proofErr w:type="spellStart"/>
      <w:r w:rsidRPr="009718E6">
        <w:rPr>
          <w:rFonts w:ascii="Times New Roman" w:eastAsia="Times New Roman" w:hAnsi="Times New Roman" w:cs="Times New Roman"/>
          <w:lang w:val="lt-LT"/>
        </w:rPr>
        <w:t>priešmenstruacinis</w:t>
      </w:r>
      <w:proofErr w:type="spellEnd"/>
      <w:r w:rsidRPr="009718E6">
        <w:rPr>
          <w:rFonts w:ascii="Times New Roman" w:eastAsia="Times New Roman" w:hAnsi="Times New Roman" w:cs="Times New Roman"/>
          <w:lang w:val="lt-LT"/>
        </w:rPr>
        <w:t xml:space="preserve"> sindromas (PMS);</w:t>
      </w:r>
    </w:p>
    <w:p w14:paraId="7008C998" w14:textId="77777777"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persileidimo rizikai mažinti;</w:t>
      </w:r>
    </w:p>
    <w:p w14:paraId="1C2AC66E" w14:textId="77777777" w:rsidR="00875554" w:rsidRPr="009718E6" w:rsidRDefault="00875554" w:rsidP="00875554">
      <w:pPr>
        <w:autoSpaceDE w:val="0"/>
        <w:autoSpaceDN w:val="0"/>
        <w:adjustRightInd w:val="0"/>
        <w:spacing w:after="0" w:line="240" w:lineRule="auto"/>
        <w:ind w:left="700" w:hanging="34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nevaisingumui dėl mažų progesterono koncentracijų gydyti.</w:t>
      </w:r>
    </w:p>
    <w:p w14:paraId="300B2754" w14:textId="77777777" w:rsidR="00875554" w:rsidRPr="009718E6" w:rsidRDefault="00875554" w:rsidP="00875554">
      <w:pPr>
        <w:autoSpaceDE w:val="0"/>
        <w:autoSpaceDN w:val="0"/>
        <w:adjustRightInd w:val="0"/>
        <w:spacing w:after="0" w:line="240" w:lineRule="auto"/>
        <w:ind w:left="340" w:hanging="34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t>menopauzės simptomams gydyti – šis gydymas vadinamas pakaitine hormonų terapija arba „PHT“:</w:t>
      </w:r>
    </w:p>
    <w:p w14:paraId="36F0924A" w14:textId="220F4820"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r>
      <w:r w:rsidR="00DA258B" w:rsidRPr="009718E6">
        <w:rPr>
          <w:rFonts w:ascii="Times New Roman" w:eastAsia="Times New Roman" w:hAnsi="Times New Roman" w:cs="Times New Roman"/>
          <w:lang w:val="lt-LT"/>
        </w:rPr>
        <w:t>š</w:t>
      </w:r>
      <w:r w:rsidRPr="009718E6">
        <w:rPr>
          <w:rFonts w:ascii="Times New Roman" w:eastAsia="Times New Roman" w:hAnsi="Times New Roman" w:cs="Times New Roman"/>
          <w:lang w:val="lt-LT"/>
        </w:rPr>
        <w:t>ie požymiai įvairioms moterims būna skirtingi</w:t>
      </w:r>
      <w:r w:rsidR="00DA258B" w:rsidRPr="009718E6">
        <w:rPr>
          <w:rFonts w:ascii="Times New Roman" w:eastAsia="Times New Roman" w:hAnsi="Times New Roman" w:cs="Times New Roman"/>
          <w:lang w:val="lt-LT"/>
        </w:rPr>
        <w:t>;</w:t>
      </w:r>
    </w:p>
    <w:p w14:paraId="4628F361" w14:textId="3F4EB6FC" w:rsidR="00875554" w:rsidRPr="009718E6" w:rsidRDefault="00875554" w:rsidP="00875554">
      <w:pPr>
        <w:autoSpaceDE w:val="0"/>
        <w:autoSpaceDN w:val="0"/>
        <w:adjustRightInd w:val="0"/>
        <w:spacing w:after="0" w:line="240" w:lineRule="auto"/>
        <w:ind w:left="720" w:hanging="360"/>
        <w:rPr>
          <w:rFonts w:ascii="Times New Roman" w:eastAsia="Times New Roman" w:hAnsi="Times New Roman" w:cs="Times New Roman"/>
          <w:lang w:val="lt-LT"/>
        </w:rPr>
      </w:pPr>
      <w:r w:rsidRPr="009718E6">
        <w:rPr>
          <w:rFonts w:ascii="Times New Roman" w:eastAsia="Times New Roman" w:hAnsi="Times New Roman" w:cs="Times New Roman"/>
          <w:lang w:val="lt-LT"/>
        </w:rPr>
        <w:t>-</w:t>
      </w:r>
      <w:r w:rsidRPr="009718E6">
        <w:rPr>
          <w:rFonts w:ascii="Times New Roman" w:eastAsia="Times New Roman" w:hAnsi="Times New Roman" w:cs="Times New Roman"/>
          <w:lang w:val="lt-LT"/>
        </w:rPr>
        <w:tab/>
      </w:r>
      <w:r w:rsidR="00DA258B" w:rsidRPr="009718E6">
        <w:rPr>
          <w:rFonts w:ascii="Times New Roman" w:eastAsia="Times New Roman" w:hAnsi="Times New Roman" w:cs="Times New Roman"/>
          <w:lang w:val="lt-LT"/>
        </w:rPr>
        <w:t>t</w:t>
      </w:r>
      <w:r w:rsidRPr="009718E6">
        <w:rPr>
          <w:rFonts w:ascii="Times New Roman" w:eastAsia="Times New Roman" w:hAnsi="Times New Roman" w:cs="Times New Roman"/>
          <w:lang w:val="lt-LT"/>
        </w:rPr>
        <w:t xml:space="preserve">ai gali būti karščio bangos, naktinis prakaitavimas, miego sutrikimai, makšties sausumas ir </w:t>
      </w:r>
      <w:proofErr w:type="spellStart"/>
      <w:r w:rsidRPr="009718E6">
        <w:rPr>
          <w:rFonts w:ascii="Times New Roman" w:eastAsia="Times New Roman" w:hAnsi="Times New Roman" w:cs="Times New Roman"/>
          <w:lang w:val="lt-LT"/>
        </w:rPr>
        <w:t>šlapinimosi</w:t>
      </w:r>
      <w:proofErr w:type="spellEnd"/>
      <w:r w:rsidRPr="009718E6">
        <w:rPr>
          <w:rFonts w:ascii="Times New Roman" w:eastAsia="Times New Roman" w:hAnsi="Times New Roman" w:cs="Times New Roman"/>
          <w:lang w:val="lt-LT"/>
        </w:rPr>
        <w:t xml:space="preserve"> sutrikimai.</w:t>
      </w:r>
    </w:p>
    <w:p w14:paraId="2C0DA98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232E73D8" w14:textId="49CEC6B3"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 xml:space="preserve">Kaip veikia </w:t>
      </w:r>
      <w:proofErr w:type="spellStart"/>
      <w:r w:rsidR="000C12EA" w:rsidRPr="009718E6">
        <w:rPr>
          <w:rFonts w:ascii="Times New Roman" w:eastAsia="Times New Roman" w:hAnsi="Times New Roman" w:cs="Times New Roman"/>
          <w:bCs/>
          <w:i/>
          <w:lang w:val="lt-LT"/>
        </w:rPr>
        <w:t>Duphaston</w:t>
      </w:r>
      <w:proofErr w:type="spellEnd"/>
    </w:p>
    <w:p w14:paraId="481EF558" w14:textId="1CA9A31C"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Organizme paprastai natūralaus hormono progesterono ir estrogeno (kito svarbiausio moteriško hormono) kiekiai yra subalansuoti. Jei Jūsų organizmas gamina nepakankamai progesterono,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atstato šį trūkumą ir sugrąžina pusiausvyrą.</w:t>
      </w:r>
    </w:p>
    <w:p w14:paraId="66B6FC9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15045172" w14:textId="52388B2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 xml:space="preserve">Gydytojas kartu su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gali paskirti Jums ir estrogeną. Tai priklauso nuo priežasties, dėl kurios vartojate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w:t>
      </w:r>
    </w:p>
    <w:p w14:paraId="61B5452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022BA31F"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Kai kurioms PHT vien estrogenus vartojančioms moterims gali patologiškai sustorėti gimdos gleivinė. Tai taip pat gali nutikti, jei neturite gimdos, bet sergate endometrioze. </w:t>
      </w:r>
      <w:proofErr w:type="spellStart"/>
      <w:r w:rsidRPr="009718E6">
        <w:rPr>
          <w:rFonts w:ascii="Times New Roman" w:eastAsia="Times New Roman" w:hAnsi="Times New Roman" w:cs="Times New Roman"/>
          <w:lang w:val="lt-LT" w:eastAsia="lt-LT"/>
        </w:rPr>
        <w:t>Didrogesterono</w:t>
      </w:r>
      <w:proofErr w:type="spellEnd"/>
      <w:r w:rsidRPr="009718E6">
        <w:rPr>
          <w:rFonts w:ascii="Times New Roman" w:eastAsia="Times New Roman" w:hAnsi="Times New Roman" w:cs="Times New Roman"/>
          <w:lang w:val="lt-LT" w:eastAsia="lt-LT"/>
        </w:rPr>
        <w:t xml:space="preserve"> vartojimas dalies menstruacijų ciklo metu apsaugos nuo gimdos gleivinės išvešėjimo.</w:t>
      </w:r>
    </w:p>
    <w:p w14:paraId="5F1D9295"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C8D526C"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49FC01E" w14:textId="5E3F283D" w:rsidR="00875554" w:rsidRPr="009718E6" w:rsidRDefault="00875554" w:rsidP="009718E6">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2.</w:t>
      </w:r>
      <w:r w:rsidRPr="009718E6">
        <w:rPr>
          <w:rFonts w:ascii="Times New Roman" w:eastAsia="Times New Roman" w:hAnsi="Times New Roman" w:cs="Times New Roman"/>
          <w:b/>
          <w:lang w:val="lt-LT" w:eastAsia="lt-LT"/>
        </w:rPr>
        <w:tab/>
        <w:t xml:space="preserve">Kas žinotina prieš vartojant </w:t>
      </w:r>
      <w:proofErr w:type="spellStart"/>
      <w:r w:rsidR="000C12EA" w:rsidRPr="009718E6">
        <w:rPr>
          <w:rFonts w:ascii="Times New Roman" w:eastAsia="Times New Roman" w:hAnsi="Times New Roman" w:cs="Times New Roman"/>
          <w:b/>
          <w:lang w:val="lt-LT" w:eastAsia="lt-LT"/>
        </w:rPr>
        <w:t>Duphaston</w:t>
      </w:r>
      <w:proofErr w:type="spellEnd"/>
    </w:p>
    <w:p w14:paraId="1F9A124C"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4BCA773" w14:textId="30F01C3D" w:rsidR="00875554" w:rsidRPr="009718E6" w:rsidRDefault="000C12EA" w:rsidP="00875554">
      <w:pPr>
        <w:spacing w:after="0" w:line="240" w:lineRule="auto"/>
        <w:rPr>
          <w:rFonts w:ascii="Times New Roman" w:eastAsia="Times New Roman" w:hAnsi="Times New Roman" w:cs="Times New Roman"/>
          <w:b/>
          <w:lang w:val="lt-LT" w:eastAsia="lt-LT"/>
        </w:rPr>
      </w:pPr>
      <w:proofErr w:type="spellStart"/>
      <w:r w:rsidRPr="009718E6">
        <w:rPr>
          <w:rFonts w:ascii="Times New Roman" w:eastAsia="Times New Roman" w:hAnsi="Times New Roman" w:cs="Times New Roman"/>
          <w:b/>
          <w:lang w:val="lt-LT" w:eastAsia="lt-LT"/>
        </w:rPr>
        <w:t>Duphaston</w:t>
      </w:r>
      <w:proofErr w:type="spellEnd"/>
      <w:r w:rsidR="00875554" w:rsidRPr="009718E6">
        <w:rPr>
          <w:rFonts w:ascii="Times New Roman" w:eastAsia="Times New Roman" w:hAnsi="Times New Roman" w:cs="Times New Roman"/>
          <w:b/>
          <w:lang w:val="lt-LT" w:eastAsia="lt-LT"/>
        </w:rPr>
        <w:t xml:space="preserve"> vartoti </w:t>
      </w:r>
      <w:r w:rsidR="00DA258B" w:rsidRPr="009718E6">
        <w:rPr>
          <w:rFonts w:ascii="Times New Roman" w:eastAsia="Times New Roman" w:hAnsi="Times New Roman" w:cs="Times New Roman"/>
          <w:b/>
          <w:lang w:val="lt-LT" w:eastAsia="lt-LT"/>
        </w:rPr>
        <w:t>draudžiama</w:t>
      </w:r>
      <w:r w:rsidR="00875554" w:rsidRPr="009718E6">
        <w:rPr>
          <w:rFonts w:ascii="Times New Roman" w:eastAsia="Times New Roman" w:hAnsi="Times New Roman" w:cs="Times New Roman"/>
          <w:b/>
          <w:lang w:val="lt-LT" w:eastAsia="lt-LT"/>
        </w:rPr>
        <w:t>:</w:t>
      </w:r>
    </w:p>
    <w:p w14:paraId="0470EFAD" w14:textId="067818EB" w:rsidR="00875554" w:rsidRPr="009718E6" w:rsidRDefault="00875554" w:rsidP="00875554">
      <w:pPr>
        <w:spacing w:after="0" w:line="240" w:lineRule="auto"/>
        <w:ind w:left="540" w:hanging="540"/>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w:t>
      </w:r>
      <w:r w:rsidRPr="009718E6">
        <w:rPr>
          <w:rFonts w:ascii="Times New Roman" w:eastAsia="Times New Roman" w:hAnsi="Times New Roman" w:cs="Times New Roman"/>
          <w:lang w:val="lt-LT" w:eastAsia="lt-LT"/>
        </w:rPr>
        <w:tab/>
        <w:t xml:space="preserve">jeigu yra alergija (padidėjęs jautrumas) </w:t>
      </w:r>
      <w:proofErr w:type="spellStart"/>
      <w:r w:rsidRPr="009718E6">
        <w:rPr>
          <w:rFonts w:ascii="Times New Roman" w:eastAsia="Times New Roman" w:hAnsi="Times New Roman" w:cs="Times New Roman"/>
          <w:lang w:val="lt-LT" w:eastAsia="lt-LT"/>
        </w:rPr>
        <w:t>didrogesteronui</w:t>
      </w:r>
      <w:proofErr w:type="spellEnd"/>
      <w:r w:rsidRPr="009718E6">
        <w:rPr>
          <w:rFonts w:ascii="Times New Roman" w:eastAsia="Times New Roman" w:hAnsi="Times New Roman" w:cs="Times New Roman"/>
          <w:lang w:val="lt-LT" w:eastAsia="lt-LT"/>
        </w:rPr>
        <w:t xml:space="preserve"> arba bet kuriai pagalbinei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medžiagai (žr. 6 skyrių);</w:t>
      </w:r>
    </w:p>
    <w:p w14:paraId="7BA76DED" w14:textId="77777777" w:rsidR="00875554" w:rsidRPr="009718E6" w:rsidRDefault="00875554" w:rsidP="00875554">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rPr>
      </w:pPr>
      <w:r w:rsidRPr="009718E6">
        <w:rPr>
          <w:rFonts w:ascii="Times New Roman" w:eastAsia="Times New Roman" w:hAnsi="Times New Roman" w:cs="Times New Roman"/>
          <w:lang w:val="lt-LT"/>
        </w:rPr>
        <w:t>jeigu sergate ar Jums įtarimas navikas, pavyzdžiui, galvos smegenų dangalų auglys, vadinamas „</w:t>
      </w:r>
      <w:proofErr w:type="spellStart"/>
      <w:r w:rsidRPr="009718E6">
        <w:rPr>
          <w:rFonts w:ascii="Times New Roman" w:eastAsia="Times New Roman" w:hAnsi="Times New Roman" w:cs="Times New Roman"/>
          <w:lang w:val="lt-LT"/>
        </w:rPr>
        <w:t>meningioma</w:t>
      </w:r>
      <w:proofErr w:type="spellEnd"/>
      <w:r w:rsidRPr="009718E6">
        <w:rPr>
          <w:rFonts w:ascii="Times New Roman" w:eastAsia="Times New Roman" w:hAnsi="Times New Roman" w:cs="Times New Roman"/>
          <w:lang w:val="lt-LT"/>
        </w:rPr>
        <w:t>“, kurio didėjimą gali paskatinti progesterono vartojimas;</w:t>
      </w:r>
    </w:p>
    <w:p w14:paraId="61311222" w14:textId="77777777" w:rsidR="00875554" w:rsidRPr="009718E6" w:rsidRDefault="00875554" w:rsidP="00875554">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rPr>
      </w:pPr>
      <w:r w:rsidRPr="009718E6">
        <w:rPr>
          <w:rFonts w:ascii="Times New Roman" w:eastAsia="Times New Roman" w:hAnsi="Times New Roman" w:cs="Times New Roman"/>
          <w:lang w:val="lt-LT"/>
        </w:rPr>
        <w:t>jeigu Jums yra kraujavimas iš makšties, kurio priežastis nežinoma.</w:t>
      </w:r>
    </w:p>
    <w:p w14:paraId="32919811"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1683855E" w14:textId="055E9F60"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Nevartokite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jei Jums pasireiškia bet kuri iš pirmiau paminėtų būklių. Jei nesate tikra, prieš vartodama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pasitarkite su gydytoju ar vaistininku.</w:t>
      </w:r>
    </w:p>
    <w:p w14:paraId="4EA01BA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6F527BFC" w14:textId="2A5F4056"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w:t>
      </w:r>
      <w:proofErr w:type="spellStart"/>
      <w:r w:rsidR="000C12EA" w:rsidRPr="009718E6">
        <w:rPr>
          <w:rFonts w:ascii="Times New Roman" w:eastAsia="Times New Roman" w:hAnsi="Times New Roman" w:cs="Times New Roman"/>
          <w:bCs/>
          <w:lang w:val="lt-LT"/>
        </w:rPr>
        <w:t>Duphaston</w:t>
      </w:r>
      <w:proofErr w:type="spellEnd"/>
      <w:r w:rsidRPr="009718E6">
        <w:rPr>
          <w:rFonts w:ascii="Times New Roman" w:eastAsia="Times New Roman" w:hAnsi="Times New Roman" w:cs="Times New Roman"/>
          <w:bCs/>
          <w:lang w:val="lt-LT"/>
        </w:rPr>
        <w:t xml:space="preserve"> vartojate kartu su estrogenais</w:t>
      </w:r>
      <w:r w:rsidRPr="009718E6">
        <w:rPr>
          <w:rFonts w:ascii="Times New Roman" w:eastAsia="Times New Roman" w:hAnsi="Times New Roman" w:cs="Times New Roman"/>
          <w:lang w:val="lt-LT"/>
        </w:rPr>
        <w:t xml:space="preserve">, pavyzdžiui, PHT, prašome taip pat perskaityti estrogeno </w:t>
      </w:r>
      <w:r w:rsidR="006D1351" w:rsidRPr="009718E6">
        <w:rPr>
          <w:rFonts w:ascii="Times New Roman" w:eastAsia="Times New Roman" w:hAnsi="Times New Roman" w:cs="Times New Roman"/>
          <w:lang w:val="lt-LT"/>
        </w:rPr>
        <w:t xml:space="preserve">vaisto </w:t>
      </w:r>
      <w:r w:rsidRPr="009718E6">
        <w:rPr>
          <w:rFonts w:ascii="Times New Roman" w:eastAsia="Times New Roman" w:hAnsi="Times New Roman" w:cs="Times New Roman"/>
          <w:lang w:val="lt-LT"/>
        </w:rPr>
        <w:t>pakuotės lapelyje esantį skyrių „Vartoti negalima“.</w:t>
      </w:r>
    </w:p>
    <w:p w14:paraId="4A6B5EF8"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2723A4" w14:textId="77777777"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Įspėjimai ir atsargumo priemonės</w:t>
      </w:r>
    </w:p>
    <w:p w14:paraId="3C8F125C" w14:textId="2333FF08"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color w:val="000000"/>
          <w:lang w:val="lt-LT"/>
        </w:rPr>
        <w:t xml:space="preserve">Jei </w:t>
      </w:r>
      <w:proofErr w:type="spellStart"/>
      <w:r w:rsidR="000C12EA" w:rsidRPr="009718E6">
        <w:rPr>
          <w:rFonts w:ascii="Times New Roman" w:eastAsia="Times New Roman" w:hAnsi="Times New Roman" w:cs="Times New Roman"/>
          <w:color w:val="000000"/>
          <w:lang w:val="lt-LT"/>
        </w:rPr>
        <w:t>Duphaston</w:t>
      </w:r>
      <w:proofErr w:type="spellEnd"/>
      <w:r w:rsidRPr="009718E6">
        <w:rPr>
          <w:rFonts w:ascii="Times New Roman" w:eastAsia="Times New Roman" w:hAnsi="Times New Roman" w:cs="Times New Roman"/>
          <w:color w:val="000000"/>
          <w:lang w:val="lt-LT"/>
        </w:rPr>
        <w:t xml:space="preserve"> Jums paskirtas dėl patologinio kraujavimo</w:t>
      </w:r>
      <w:r w:rsidRPr="009718E6">
        <w:rPr>
          <w:rFonts w:ascii="Times New Roman" w:eastAsia="Times New Roman" w:hAnsi="Times New Roman" w:cs="Times New Roman"/>
          <w:lang w:val="lt-LT"/>
        </w:rPr>
        <w:t>, prieš vartojant šį vaistą Jūsų gydytojas nustatys kraujavimo priežastį.</w:t>
      </w:r>
    </w:p>
    <w:p w14:paraId="57C02DB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02A6743D" w14:textId="1CCB9CF1"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 xml:space="preserve">Jei netikėtai prasidėjo kraujavimas iš makšties ar tepimas, </w:t>
      </w:r>
      <w:r w:rsidRPr="009718E6">
        <w:rPr>
          <w:rFonts w:ascii="Times New Roman" w:eastAsia="Times New Roman" w:hAnsi="Times New Roman" w:cs="Times New Roman"/>
          <w:lang w:val="lt-LT"/>
        </w:rPr>
        <w:t xml:space="preserve">paprastai neverta jaudintis. Tokie įvykiai ypač tikėtini per pirmuosius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vartojimo mėnesius.</w:t>
      </w:r>
    </w:p>
    <w:p w14:paraId="46C608D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364D5721"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Vis dėlto, </w:t>
      </w:r>
      <w:r w:rsidRPr="009718E6">
        <w:rPr>
          <w:rFonts w:ascii="Times New Roman" w:eastAsia="Times New Roman" w:hAnsi="Times New Roman" w:cs="Times New Roman"/>
          <w:bCs/>
          <w:lang w:val="lt-LT"/>
        </w:rPr>
        <w:t>nedelsiant kreipkitės į gydytoją</w:t>
      </w:r>
      <w:r w:rsidRPr="009718E6">
        <w:rPr>
          <w:rFonts w:ascii="Times New Roman" w:eastAsia="Times New Roman" w:hAnsi="Times New Roman" w:cs="Times New Roman"/>
          <w:lang w:val="lt-LT"/>
        </w:rPr>
        <w:t>, jei kraujavimas ar tepimas:</w:t>
      </w:r>
    </w:p>
    <w:p w14:paraId="50145A9D" w14:textId="4A508485"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trunka ilgiau nei kelis mėnesius;</w:t>
      </w:r>
    </w:p>
    <w:p w14:paraId="37E519C5" w14:textId="0DF8BA49"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prasideda po kurio laiko tęsiant gydymą;</w:t>
      </w:r>
    </w:p>
    <w:p w14:paraId="6B1A6126" w14:textId="1A0F3F70"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tęsiasi net ir nutraukus gydymą.</w:t>
      </w:r>
    </w:p>
    <w:p w14:paraId="6E0DCCB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22726CB5"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Tai gali būti požymis, kad sustorėjo Jūsų gimdos gleivinė. Gydytojas pamėgins nustatyti kraujavimo ar tepimo priežastį ir gali atlikti tyrimus, kad išsiaiškintų, ar Jums nėra gimdos vėžio.</w:t>
      </w:r>
    </w:p>
    <w:p w14:paraId="1AC11D7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7D94438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 xml:space="preserve">Pasitarkite su gydytoju ar vaistininku, </w:t>
      </w:r>
      <w:r w:rsidRPr="009718E6">
        <w:rPr>
          <w:rFonts w:ascii="Times New Roman" w:eastAsia="Times New Roman" w:hAnsi="Times New Roman" w:cs="Times New Roman"/>
          <w:lang w:val="lt-LT"/>
        </w:rPr>
        <w:t>jei Jums yra bet kuri iš toliau nurodytų būklių:</w:t>
      </w:r>
    </w:p>
    <w:p w14:paraId="3BEFA86D" w14:textId="5601790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depresija;</w:t>
      </w:r>
    </w:p>
    <w:p w14:paraId="741D265A" w14:textId="118C5351"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kepenų veiklos sutrikimai;</w:t>
      </w:r>
    </w:p>
    <w:p w14:paraId="1D5532D9" w14:textId="771068A2" w:rsidR="00875554" w:rsidRPr="009718E6" w:rsidRDefault="006D1351"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reta šeiminė (paveldima) kraujo liga, vadinama „</w:t>
      </w:r>
      <w:proofErr w:type="spellStart"/>
      <w:r w:rsidRPr="009718E6">
        <w:rPr>
          <w:rFonts w:ascii="Times New Roman" w:eastAsia="Times New Roman" w:hAnsi="Times New Roman" w:cs="Times New Roman"/>
          <w:lang w:val="lt-LT"/>
        </w:rPr>
        <w:t>porfirija</w:t>
      </w:r>
      <w:proofErr w:type="spellEnd"/>
      <w:r w:rsidRPr="009718E6">
        <w:rPr>
          <w:rFonts w:ascii="Times New Roman" w:eastAsia="Times New Roman" w:hAnsi="Times New Roman" w:cs="Times New Roman"/>
          <w:lang w:val="lt-LT"/>
        </w:rPr>
        <w:t>“.</w:t>
      </w:r>
    </w:p>
    <w:p w14:paraId="688C74E3" w14:textId="77777777" w:rsidR="00875554" w:rsidRPr="009718E6" w:rsidRDefault="00875554" w:rsidP="00875554">
      <w:pPr>
        <w:autoSpaceDE w:val="0"/>
        <w:autoSpaceDN w:val="0"/>
        <w:adjustRightInd w:val="0"/>
        <w:spacing w:after="0" w:line="240" w:lineRule="auto"/>
        <w:ind w:firstLine="20"/>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 </w:t>
      </w:r>
    </w:p>
    <w:p w14:paraId="6F6D224C" w14:textId="4B8AFC52"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Jums pasireiškia bet kuri iš pirmiau išvardytų būklių (ar nesate tikra), prieš vartodama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pasitarkite su gydytoju ar vaistininku. Ypač svarbu pranešti jiems, jei kuri nors iš paminėtų problemų kada nors buvo pasunkėjusi nėštumo ar ankstesnio gydymo hormonais metu. Jūsų gydytojas gali norėti Jus atidžiau stebėti gydymo metu. Jei šios problemos pasunkėja ar pasikartoja gydymo metu, Jūsų gydytojas gali nutraukti gydymą.</w:t>
      </w:r>
    </w:p>
    <w:p w14:paraId="48C9A4C9"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7AC39180" w14:textId="2DFEBE2A" w:rsidR="00875554" w:rsidRPr="009718E6" w:rsidRDefault="000C12EA" w:rsidP="00875554">
      <w:pPr>
        <w:autoSpaceDE w:val="0"/>
        <w:autoSpaceDN w:val="0"/>
        <w:adjustRightInd w:val="0"/>
        <w:spacing w:after="0" w:line="240" w:lineRule="auto"/>
        <w:rPr>
          <w:rFonts w:ascii="Times New Roman" w:eastAsia="Times New Roman" w:hAnsi="Times New Roman" w:cs="Times New Roman"/>
          <w:i/>
          <w:lang w:val="lt-LT"/>
        </w:rPr>
      </w:pPr>
      <w:proofErr w:type="spellStart"/>
      <w:r w:rsidRPr="009718E6">
        <w:rPr>
          <w:rFonts w:ascii="Times New Roman" w:eastAsia="Times New Roman" w:hAnsi="Times New Roman" w:cs="Times New Roman"/>
          <w:i/>
          <w:lang w:val="lt-LT"/>
        </w:rPr>
        <w:t>Duphaston</w:t>
      </w:r>
      <w:proofErr w:type="spellEnd"/>
      <w:r w:rsidR="00875554" w:rsidRPr="009718E6">
        <w:rPr>
          <w:rFonts w:ascii="Times New Roman" w:eastAsia="Times New Roman" w:hAnsi="Times New Roman" w:cs="Times New Roman"/>
          <w:i/>
          <w:lang w:val="lt-LT"/>
        </w:rPr>
        <w:t xml:space="preserve"> ir PHT</w:t>
      </w:r>
    </w:p>
    <w:p w14:paraId="3BB1DD93" w14:textId="39F18E13"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Be naudingų poveikių PHT turi ir kai kurių šalutinių poveikių, kuriuos Jums reikėtų aptarti su gydytoju prieš apsisprendžiant, ar vartosite šiuos vaistus. Jei vartojate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kartu su estrogenu kaip PHT dalį, toliau pateikiama informacija yra Jums svarbi. Prašome taip pat perskaityti su estrogeno </w:t>
      </w:r>
      <w:r w:rsidR="006D1351" w:rsidRPr="009718E6">
        <w:rPr>
          <w:rFonts w:ascii="Times New Roman" w:eastAsia="Times New Roman" w:hAnsi="Times New Roman" w:cs="Times New Roman"/>
          <w:lang w:val="lt-LT"/>
        </w:rPr>
        <w:t xml:space="preserve">vaistu </w:t>
      </w:r>
      <w:r w:rsidRPr="009718E6">
        <w:rPr>
          <w:rFonts w:ascii="Times New Roman" w:eastAsia="Times New Roman" w:hAnsi="Times New Roman" w:cs="Times New Roman"/>
          <w:lang w:val="lt-LT"/>
        </w:rPr>
        <w:t>pateikiamą pakuotės lapelį.</w:t>
      </w:r>
    </w:p>
    <w:p w14:paraId="318E36D5"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37DA487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Ankstyva menopauzė</w:t>
      </w:r>
    </w:p>
    <w:p w14:paraId="4C1AFB2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Duomenų apie PHT pavojus, kai ji naudojama ankstyvai menopauzei gydyti, nedaug. Jaunesnėms moterims rizikos lygis yra žemas. Tai reiškia, kad PHT naudos ir rizikos balansas gali būti palankesnis jaunesnėms nei vyresnio amžiaus moterims.</w:t>
      </w:r>
    </w:p>
    <w:p w14:paraId="422320E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58B1134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Medicininiai patikrinimai</w:t>
      </w:r>
    </w:p>
    <w:p w14:paraId="1C3E80B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Prieš pradedant ar vėl atnaujinant gydymą PHT, Jūsų gydytojas paklaus apie Jūsų ir Jūsų šeimos ligų istoriją ir gali nuspręsti ištirti Jūsų krūtis ar dubenį (pilvo apačią).</w:t>
      </w:r>
    </w:p>
    <w:p w14:paraId="24DBA24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18EC4193" w14:textId="02E43916"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Prieš gydymą ir jo metu Jūsų gydytojas gali paskirti Jums tyrimus, pavyzdžiui, mamogramą (krūtų rentgeno nuotrauką). Gydytojas pasakys Jums, kaip dažnai reikės šiuos tyrimus atlikti. Pradėję vartoti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turite reguliariai lankytis pas gydytoją pasitikrinti (mažiausiai kartą per metus).</w:t>
      </w:r>
    </w:p>
    <w:p w14:paraId="3A9C737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1F05F4D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Gimdos gleivinės vėžys ir išvešėjimas (</w:t>
      </w:r>
      <w:proofErr w:type="spellStart"/>
      <w:r w:rsidRPr="009718E6">
        <w:rPr>
          <w:rFonts w:ascii="Times New Roman" w:eastAsia="Times New Roman" w:hAnsi="Times New Roman" w:cs="Times New Roman"/>
          <w:bCs/>
          <w:i/>
          <w:lang w:val="lt-LT"/>
        </w:rPr>
        <w:t>hiperplazija</w:t>
      </w:r>
      <w:proofErr w:type="spellEnd"/>
      <w:r w:rsidRPr="009718E6">
        <w:rPr>
          <w:rFonts w:ascii="Times New Roman" w:eastAsia="Times New Roman" w:hAnsi="Times New Roman" w:cs="Times New Roman"/>
          <w:bCs/>
          <w:i/>
          <w:lang w:val="lt-LT"/>
        </w:rPr>
        <w:t>)</w:t>
      </w:r>
    </w:p>
    <w:p w14:paraId="428DE14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Moterims, kurios turi gimdą ir ilgesnį laiką vartoja PHT tik estrogenais, yra didesnė rizika:</w:t>
      </w:r>
    </w:p>
    <w:p w14:paraId="5809059D" w14:textId="190B7CE9"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endometriumo</w:t>
      </w:r>
      <w:proofErr w:type="spellEnd"/>
      <w:r w:rsidRPr="009718E6">
        <w:rPr>
          <w:rFonts w:ascii="Times New Roman" w:eastAsia="Times New Roman" w:hAnsi="Times New Roman" w:cs="Times New Roman"/>
          <w:lang w:val="lt-LT"/>
        </w:rPr>
        <w:t xml:space="preserve"> vėžio (gimdos gleivinės vėžio);</w:t>
      </w:r>
    </w:p>
    <w:p w14:paraId="6D292C2D" w14:textId="68C3B3ED"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endometriumo</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hiperplazijos</w:t>
      </w:r>
      <w:proofErr w:type="spellEnd"/>
      <w:r w:rsidRPr="009718E6">
        <w:rPr>
          <w:rFonts w:ascii="Times New Roman" w:eastAsia="Times New Roman" w:hAnsi="Times New Roman" w:cs="Times New Roman"/>
          <w:lang w:val="lt-LT"/>
        </w:rPr>
        <w:t xml:space="preserve"> (patologinio gimdos gleivinės sustorėjimo).</w:t>
      </w:r>
    </w:p>
    <w:p w14:paraId="5F90B9E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4E37A635" w14:textId="36DA6C05"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vartojimas kartu su estrogenais (mažiausiai 12 dienų per mėnesį ar 28 dienų ciklą) arba nuolatinė kombinuota PHT terapija estrogenais ir </w:t>
      </w:r>
      <w:proofErr w:type="spellStart"/>
      <w:r w:rsidR="00875554" w:rsidRPr="009718E6">
        <w:rPr>
          <w:rFonts w:ascii="Times New Roman" w:eastAsia="Times New Roman" w:hAnsi="Times New Roman" w:cs="Times New Roman"/>
          <w:lang w:val="lt-LT"/>
        </w:rPr>
        <w:t>progestagenais</w:t>
      </w:r>
      <w:proofErr w:type="spellEnd"/>
      <w:r w:rsidR="00875554" w:rsidRPr="009718E6">
        <w:rPr>
          <w:rFonts w:ascii="Times New Roman" w:eastAsia="Times New Roman" w:hAnsi="Times New Roman" w:cs="Times New Roman"/>
          <w:lang w:val="lt-LT"/>
        </w:rPr>
        <w:t xml:space="preserve"> gali apsaugoti nuo šios padidėjusios rizikos.</w:t>
      </w:r>
    </w:p>
    <w:p w14:paraId="47F0254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62D40A4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Krūties vėžys</w:t>
      </w:r>
    </w:p>
    <w:p w14:paraId="7B9C64E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Moterims, kurios vartoja PHT estrogenais ir </w:t>
      </w:r>
      <w:proofErr w:type="spellStart"/>
      <w:r w:rsidRPr="009718E6">
        <w:rPr>
          <w:rFonts w:ascii="Times New Roman" w:eastAsia="Times New Roman" w:hAnsi="Times New Roman" w:cs="Times New Roman"/>
          <w:lang w:val="lt-LT"/>
        </w:rPr>
        <w:t>progestagenais</w:t>
      </w:r>
      <w:proofErr w:type="spellEnd"/>
      <w:r w:rsidRPr="009718E6">
        <w:rPr>
          <w:rFonts w:ascii="Times New Roman" w:eastAsia="Times New Roman" w:hAnsi="Times New Roman" w:cs="Times New Roman"/>
          <w:lang w:val="lt-LT"/>
        </w:rPr>
        <w:t xml:space="preserve"> arba tik estrogenais, yra padidėjusi krūties vėžio rizika. Rizika priklauso nuo to, kiek ilgai Jūs vartojate PHT. Rizikos padidėjimas išryškėja maždaug po 3 (1–4) metų. Nutraukus PHT, papildoma rizika su laiku mažėja, bet, jei PHT vartojote ilgiau kaip 5 metus, rizika gali išlikti 10 metų arba ilgiau.</w:t>
      </w:r>
    </w:p>
    <w:p w14:paraId="39D78A1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1CDA948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Įsitikinkite, kad Jūs:</w:t>
      </w:r>
    </w:p>
    <w:p w14:paraId="088049D9" w14:textId="746EC099"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reguliariai tikrinatės krūtis pas gydytoją – jis pasakys Jums, kaip dažnai reikia tai atlikti;</w:t>
      </w:r>
    </w:p>
    <w:p w14:paraId="3C9DBEA8" w14:textId="57DFA40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reguliariai tikrinatės krūtis pačios dėl:</w:t>
      </w:r>
    </w:p>
    <w:p w14:paraId="0AA80F0C" w14:textId="686E7E1B" w:rsidR="00875554" w:rsidRPr="009718E6" w:rsidRDefault="00875554" w:rsidP="004E72F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odos įdubimų;</w:t>
      </w:r>
    </w:p>
    <w:p w14:paraId="6C55F4EE" w14:textId="7374D0C7" w:rsidR="00875554" w:rsidRPr="009718E6" w:rsidRDefault="00875554" w:rsidP="004E72F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spenelių pakitimų;</w:t>
      </w:r>
    </w:p>
    <w:p w14:paraId="38A249CB" w14:textId="687ABB62" w:rsidR="00875554" w:rsidRPr="009718E6" w:rsidRDefault="00875554" w:rsidP="004E72F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bet kokių darinių, kuriuos galite pamatyti ar užčiuopti.</w:t>
      </w:r>
    </w:p>
    <w:p w14:paraId="44F5C9F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pastebite kokius nors pakitimus, nedelsiant kreipkitės į gydytoją.</w:t>
      </w:r>
    </w:p>
    <w:p w14:paraId="2452AF3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13180B8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Cs/>
          <w:i/>
          <w:lang w:val="lt-LT"/>
        </w:rPr>
      </w:pPr>
      <w:r w:rsidRPr="009718E6">
        <w:rPr>
          <w:rFonts w:ascii="Times New Roman" w:eastAsia="Times New Roman" w:hAnsi="Times New Roman" w:cs="Times New Roman"/>
          <w:bCs/>
          <w:i/>
          <w:lang w:val="lt-LT"/>
        </w:rPr>
        <w:t>Kiaušidžių vėžys</w:t>
      </w:r>
    </w:p>
    <w:p w14:paraId="1C7EDEE9" w14:textId="0DF97EC7" w:rsidR="00875554" w:rsidRPr="009718E6" w:rsidRDefault="00875554" w:rsidP="00875554">
      <w:pPr>
        <w:autoSpaceDE w:val="0"/>
        <w:autoSpaceDN w:val="0"/>
        <w:adjustRightInd w:val="0"/>
        <w:spacing w:after="0" w:line="240" w:lineRule="auto"/>
        <w:rPr>
          <w:rFonts w:ascii="Times New Roman" w:eastAsia="Calibri" w:hAnsi="Times New Roman" w:cs="Times New Roman"/>
          <w:color w:val="000000"/>
          <w:lang w:val="lt-LT"/>
        </w:rPr>
      </w:pPr>
      <w:r w:rsidRPr="009718E6">
        <w:rPr>
          <w:rFonts w:ascii="Times New Roman" w:eastAsia="Calibri" w:hAnsi="Times New Roman" w:cs="Times New Roman"/>
          <w:color w:val="000000"/>
          <w:lang w:val="lt-LT"/>
        </w:rPr>
        <w:t>Kiaušidžių vėžiu sergama retai</w:t>
      </w:r>
      <w:r w:rsidRPr="009718E6">
        <w:rPr>
          <w:rFonts w:ascii="Times New Roman" w:eastAsia="Calibri" w:hAnsi="Times New Roman" w:cs="Times New Roman"/>
          <w:color w:val="000000"/>
          <w:u w:val="single"/>
          <w:lang w:val="lt-LT"/>
        </w:rPr>
        <w:t>, daug rečiau nei krūties vėžiu</w:t>
      </w:r>
      <w:r w:rsidRPr="009718E6">
        <w:rPr>
          <w:rFonts w:ascii="Times New Roman" w:eastAsia="Calibri" w:hAnsi="Times New Roman" w:cs="Times New Roman"/>
          <w:color w:val="000000"/>
          <w:lang w:val="lt-LT"/>
        </w:rPr>
        <w:t xml:space="preserve">. </w:t>
      </w:r>
      <w:r w:rsidRPr="009718E6">
        <w:rPr>
          <w:rFonts w:ascii="Times New Roman" w:eastAsia="Calibri" w:hAnsi="Times New Roman" w:cs="Times New Roman"/>
          <w:color w:val="000000"/>
          <w:u w:val="single"/>
          <w:lang w:val="lt-LT"/>
        </w:rPr>
        <w:t xml:space="preserve">PHT </w:t>
      </w:r>
      <w:r w:rsidR="006D1351" w:rsidRPr="009718E6">
        <w:rPr>
          <w:rFonts w:ascii="Times New Roman" w:eastAsia="Calibri" w:hAnsi="Times New Roman" w:cs="Times New Roman"/>
          <w:color w:val="000000"/>
          <w:u w:val="single"/>
          <w:lang w:val="lt-LT"/>
        </w:rPr>
        <w:t>vaistų</w:t>
      </w:r>
      <w:r w:rsidRPr="009718E6">
        <w:rPr>
          <w:rFonts w:ascii="Times New Roman" w:eastAsia="Calibri" w:hAnsi="Times New Roman" w:cs="Times New Roman"/>
          <w:color w:val="000000"/>
          <w:u w:val="single"/>
          <w:lang w:val="lt-LT"/>
        </w:rPr>
        <w:t xml:space="preserve">, kuriuose yra tik estrogeno, arba sudėtinių PHT </w:t>
      </w:r>
      <w:r w:rsidR="006D1351" w:rsidRPr="009718E6">
        <w:rPr>
          <w:rFonts w:ascii="Times New Roman" w:eastAsia="Calibri" w:hAnsi="Times New Roman" w:cs="Times New Roman"/>
          <w:color w:val="000000"/>
          <w:u w:val="single"/>
          <w:lang w:val="lt-LT"/>
        </w:rPr>
        <w:t>vaistų</w:t>
      </w:r>
      <w:r w:rsidRPr="009718E6">
        <w:rPr>
          <w:rFonts w:ascii="Times New Roman" w:eastAsia="Calibri" w:hAnsi="Times New Roman" w:cs="Times New Roman"/>
          <w:color w:val="000000"/>
          <w:u w:val="single"/>
          <w:lang w:val="lt-LT"/>
        </w:rPr>
        <w:t xml:space="preserve">, kuriuose yra estrogeno ir </w:t>
      </w:r>
      <w:proofErr w:type="spellStart"/>
      <w:r w:rsidRPr="009718E6">
        <w:rPr>
          <w:rFonts w:ascii="Times New Roman" w:eastAsia="Calibri" w:hAnsi="Times New Roman" w:cs="Times New Roman"/>
          <w:color w:val="000000"/>
          <w:u w:val="single"/>
          <w:lang w:val="lt-LT"/>
        </w:rPr>
        <w:t>progestageno</w:t>
      </w:r>
      <w:proofErr w:type="spellEnd"/>
      <w:r w:rsidRPr="009718E6">
        <w:rPr>
          <w:rFonts w:ascii="Times New Roman" w:eastAsia="Calibri" w:hAnsi="Times New Roman" w:cs="Times New Roman"/>
          <w:color w:val="000000"/>
          <w:u w:val="single"/>
          <w:lang w:val="lt-LT"/>
        </w:rPr>
        <w:t>, vartojimas yra susijęs su šiek tiek didesne kiaušidžių vėžio rizika.</w:t>
      </w:r>
    </w:p>
    <w:p w14:paraId="4A3A5235" w14:textId="781C010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Calibri" w:hAnsi="Times New Roman" w:cs="Times New Roman"/>
          <w:color w:val="000000"/>
          <w:u w:val="single"/>
          <w:lang w:val="lt-LT"/>
        </w:rPr>
        <w:t>Kiaušidžių vėžio rizika priklauso nuo moters amžiaus. Pavyzdžiui, p</w:t>
      </w:r>
      <w:r w:rsidRPr="009718E6">
        <w:rPr>
          <w:rFonts w:ascii="Times New Roman" w:eastAsia="Calibri" w:hAnsi="Times New Roman" w:cs="Times New Roman"/>
          <w:color w:val="000000"/>
          <w:lang w:val="lt-LT"/>
        </w:rPr>
        <w:t xml:space="preserve">er 5 metus tarp 50–54 metų moterų, kurios nevartoja PHT </w:t>
      </w:r>
      <w:r w:rsidR="006D1351" w:rsidRPr="009718E6">
        <w:rPr>
          <w:rFonts w:ascii="Times New Roman" w:eastAsia="Calibri" w:hAnsi="Times New Roman" w:cs="Times New Roman"/>
          <w:color w:val="000000"/>
          <w:lang w:val="lt-LT"/>
        </w:rPr>
        <w:t>vaistų</w:t>
      </w:r>
      <w:r w:rsidRPr="009718E6">
        <w:rPr>
          <w:rFonts w:ascii="Times New Roman" w:eastAsia="Calibri" w:hAnsi="Times New Roman" w:cs="Times New Roman"/>
          <w:color w:val="000000"/>
          <w:lang w:val="lt-LT"/>
        </w:rPr>
        <w:t xml:space="preserve">, kiaušidžių vėžys bus diagnozuotas maždaug 2 moterims iš 2000. Tarp 5 metus PHT </w:t>
      </w:r>
      <w:r w:rsidR="006D1351" w:rsidRPr="009718E6">
        <w:rPr>
          <w:rFonts w:ascii="Times New Roman" w:eastAsia="Calibri" w:hAnsi="Times New Roman" w:cs="Times New Roman"/>
          <w:color w:val="000000"/>
          <w:lang w:val="lt-LT"/>
        </w:rPr>
        <w:t xml:space="preserve">vaistų </w:t>
      </w:r>
      <w:r w:rsidRPr="009718E6">
        <w:rPr>
          <w:rFonts w:ascii="Times New Roman" w:eastAsia="Calibri" w:hAnsi="Times New Roman" w:cs="Times New Roman"/>
          <w:color w:val="000000"/>
          <w:lang w:val="lt-LT"/>
        </w:rPr>
        <w:t xml:space="preserve">vartojančių moterų kiaušidžių vėžys bus diagnozuotas </w:t>
      </w:r>
      <w:r w:rsidRPr="009718E6">
        <w:rPr>
          <w:rFonts w:ascii="Times New Roman" w:eastAsia="Calibri" w:hAnsi="Times New Roman" w:cs="Times New Roman"/>
          <w:color w:val="000000"/>
          <w:u w:val="single"/>
          <w:lang w:val="lt-LT"/>
        </w:rPr>
        <w:t xml:space="preserve">maždaug </w:t>
      </w:r>
      <w:r w:rsidRPr="009718E6">
        <w:rPr>
          <w:rFonts w:ascii="Times New Roman" w:eastAsia="Calibri" w:hAnsi="Times New Roman" w:cs="Times New Roman"/>
          <w:color w:val="000000"/>
          <w:lang w:val="lt-LT"/>
        </w:rPr>
        <w:t xml:space="preserve">3 vartotojoms iš 2000 (t. y. </w:t>
      </w:r>
      <w:r w:rsidRPr="009718E6">
        <w:rPr>
          <w:rFonts w:ascii="Times New Roman" w:eastAsia="Calibri" w:hAnsi="Times New Roman" w:cs="Times New Roman"/>
          <w:color w:val="000000"/>
          <w:u w:val="single"/>
          <w:lang w:val="lt-LT"/>
        </w:rPr>
        <w:t xml:space="preserve">maždaug </w:t>
      </w:r>
      <w:r w:rsidRPr="009718E6">
        <w:rPr>
          <w:rFonts w:ascii="Times New Roman" w:eastAsia="Calibri" w:hAnsi="Times New Roman" w:cs="Times New Roman"/>
          <w:color w:val="000000"/>
          <w:lang w:val="lt-LT"/>
        </w:rPr>
        <w:t>1 atveju daugiau).</w:t>
      </w:r>
    </w:p>
    <w:p w14:paraId="3A70929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Cs/>
          <w:lang w:val="lt-LT"/>
        </w:rPr>
      </w:pPr>
    </w:p>
    <w:p w14:paraId="0BB5AFA9"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Kraujo krešuliai</w:t>
      </w:r>
    </w:p>
    <w:p w14:paraId="5420AE5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PHT padidina kraujo krešulių susidarymo venose riziką. Rizika iki 3 kartų didesnė nei asmenų, nevartojančių PHT. Rizika didžiausia per pirmuosius PHT metus.</w:t>
      </w:r>
    </w:p>
    <w:p w14:paraId="04CC8E6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Jums labiau tikėtinas kraujo krešulio susidarymas, jei:</w:t>
      </w:r>
    </w:p>
    <w:p w14:paraId="367EEC1E" w14:textId="6560519E"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esate vyresnio amžiaus;</w:t>
      </w:r>
    </w:p>
    <w:p w14:paraId="3E34FC50" w14:textId="3B27FFC7"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sergate vėžiu;</w:t>
      </w:r>
    </w:p>
    <w:p w14:paraId="11C0527F" w14:textId="088C45E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turite antsvorio;</w:t>
      </w:r>
    </w:p>
    <w:p w14:paraId="1A2985EA" w14:textId="08630CE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vartojate estrogenus;</w:t>
      </w:r>
    </w:p>
    <w:p w14:paraId="46032931" w14:textId="5AF3E804"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esate nėščia ar neseniai pagimdėte;</w:t>
      </w:r>
    </w:p>
    <w:p w14:paraId="025005B6" w14:textId="5A18CE5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Jums (ar artimam giminaičiui) anksčiau susidarė tokių krešulių, pavyzdžiui, kojose ar plaučiuose;</w:t>
      </w:r>
    </w:p>
    <w:p w14:paraId="52F7C07A" w14:textId="04B01D1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ilgą laiką negalite vaikščioti dėl sudėtingos operacijos, traumos ar ligos (žr. informaciją skyriuje „Operacijos“);</w:t>
      </w:r>
    </w:p>
    <w:p w14:paraId="059FEC5B" w14:textId="735809F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sergate liga, vadinama „sistemine raudonąja vilklige“ (SRV) – liga, kuri sukelia sąnarių skausmus, odos bėrimus ir karščiavimą.</w:t>
      </w:r>
    </w:p>
    <w:p w14:paraId="633B15F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Jums pasireiškia bet kuri iš pirmiau išvardytų būklių (ar Jūs nesate tikra), pasitarkite su gydytoju, ar Jums reikėtų vartoti PHT.</w:t>
      </w:r>
    </w:p>
    <w:p w14:paraId="6CC71D7D"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2DC3466A"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Jums atsirado staigus skausmingas kojos patinimas, staigus skausmas krūtinėje ar dusulys:</w:t>
      </w:r>
    </w:p>
    <w:p w14:paraId="377109AE" w14:textId="13840F92"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nedelsiant kreipkitės į gydytoją;</w:t>
      </w:r>
    </w:p>
    <w:p w14:paraId="068D2265" w14:textId="4C5613CD"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nebevartokite PHT, kol gydytojas nepasakys Jums, kad galite tai daryti.</w:t>
      </w:r>
    </w:p>
    <w:p w14:paraId="6F6D296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Tai gali būti susidariusio kraujo krešulio požymiai.</w:t>
      </w:r>
    </w:p>
    <w:p w14:paraId="49DAFEE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7172E379"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Taip pat pasakykite gydytojui, jei vartojate vaistus nuo kraujo krešėjimo (antikoaguliantus), tokius kaip </w:t>
      </w:r>
      <w:proofErr w:type="spellStart"/>
      <w:r w:rsidRPr="009718E6">
        <w:rPr>
          <w:rFonts w:ascii="Times New Roman" w:eastAsia="Times New Roman" w:hAnsi="Times New Roman" w:cs="Times New Roman"/>
          <w:lang w:val="lt-LT"/>
        </w:rPr>
        <w:t>varfarinas</w:t>
      </w:r>
      <w:proofErr w:type="spellEnd"/>
      <w:r w:rsidRPr="009718E6">
        <w:rPr>
          <w:rFonts w:ascii="Times New Roman" w:eastAsia="Times New Roman" w:hAnsi="Times New Roman" w:cs="Times New Roman"/>
          <w:lang w:val="lt-LT"/>
        </w:rPr>
        <w:t>. Jūsų gydytojas ypač kruopščiai įvertins PHT naudą ir riziką.</w:t>
      </w:r>
    </w:p>
    <w:p w14:paraId="5F8D923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552E37B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Operacijos</w:t>
      </w:r>
    </w:p>
    <w:p w14:paraId="691D5AF9"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planuojama operacija, praneškite savo gydytojui prieš operaciją, kad vartojate PHT. Pasakykite jam kiek įmanoma anksčiau. Jums gali reikėti nutraukti PHT kelias savaites iki operacijos. Kai kuriais atvejais gali reikėti kitokio gydymo prieš ar po operacijos. Gydytojas pasakys, kada vėl galite atnaujinti PHT.</w:t>
      </w:r>
    </w:p>
    <w:p w14:paraId="2637F25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4B583B4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Širdies ligos</w:t>
      </w:r>
    </w:p>
    <w:p w14:paraId="12E63C67"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PHT neapsaugo nuo širdies ligų. Moterims, kurios vartoja estrogenus ir </w:t>
      </w:r>
      <w:proofErr w:type="spellStart"/>
      <w:r w:rsidRPr="009718E6">
        <w:rPr>
          <w:rFonts w:ascii="Times New Roman" w:eastAsia="Times New Roman" w:hAnsi="Times New Roman" w:cs="Times New Roman"/>
          <w:lang w:val="lt-LT"/>
        </w:rPr>
        <w:t>progestagenus</w:t>
      </w:r>
      <w:proofErr w:type="spellEnd"/>
      <w:r w:rsidRPr="009718E6">
        <w:rPr>
          <w:rFonts w:ascii="Times New Roman" w:eastAsia="Times New Roman" w:hAnsi="Times New Roman" w:cs="Times New Roman"/>
          <w:lang w:val="lt-LT"/>
        </w:rPr>
        <w:t xml:space="preserve">, yra šiek tiek didesnė širdies ligų rizika, nei toms, kurios nevartoja jokios PHT. Širdies ligų rizika taip pat didėja su amžiumi. Papildomų širdies ligų atvejų skaičius dėl PHT estrogenais ir </w:t>
      </w:r>
      <w:proofErr w:type="spellStart"/>
      <w:r w:rsidRPr="009718E6">
        <w:rPr>
          <w:rFonts w:ascii="Times New Roman" w:eastAsia="Times New Roman" w:hAnsi="Times New Roman" w:cs="Times New Roman"/>
          <w:lang w:val="lt-LT"/>
        </w:rPr>
        <w:t>progestagenais</w:t>
      </w:r>
      <w:proofErr w:type="spellEnd"/>
      <w:r w:rsidRPr="009718E6">
        <w:rPr>
          <w:rFonts w:ascii="Times New Roman" w:eastAsia="Times New Roman" w:hAnsi="Times New Roman" w:cs="Times New Roman"/>
          <w:lang w:val="lt-LT"/>
        </w:rPr>
        <w:t xml:space="preserve"> sveikoms prie menopauzės artėjančioms moterims yra labai nedidelis. Papildomų atvejų skaičius didėja su amžiumi.</w:t>
      </w:r>
    </w:p>
    <w:p w14:paraId="25A804B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39C9133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krūtinėje pajuntate skausmą, kuris plinta į ranką ar kaklą:</w:t>
      </w:r>
    </w:p>
    <w:p w14:paraId="71F38DDB" w14:textId="1D428F6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nedelsiant kreipkitės į gydytoją;</w:t>
      </w:r>
    </w:p>
    <w:p w14:paraId="2795F914" w14:textId="1D84BD96"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nebevartokite PHT, kol gydytojas nepasakys, kad galite tai daryti.</w:t>
      </w:r>
    </w:p>
    <w:p w14:paraId="3F814B1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Šis skausmas gali būti širdies smūgio požymis.</w:t>
      </w:r>
    </w:p>
    <w:p w14:paraId="5E2B38A7"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3B29437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Insultas</w:t>
      </w:r>
    </w:p>
    <w:p w14:paraId="390D520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PHT estrogenais ir </w:t>
      </w:r>
      <w:proofErr w:type="spellStart"/>
      <w:r w:rsidRPr="009718E6">
        <w:rPr>
          <w:rFonts w:ascii="Times New Roman" w:eastAsia="Times New Roman" w:hAnsi="Times New Roman" w:cs="Times New Roman"/>
          <w:lang w:val="lt-LT"/>
        </w:rPr>
        <w:t>progestagenais</w:t>
      </w:r>
      <w:proofErr w:type="spellEnd"/>
      <w:r w:rsidRPr="009718E6">
        <w:rPr>
          <w:rFonts w:ascii="Times New Roman" w:eastAsia="Times New Roman" w:hAnsi="Times New Roman" w:cs="Times New Roman"/>
          <w:lang w:val="lt-LT"/>
        </w:rPr>
        <w:t xml:space="preserve"> ar tik estrogenais padidina insulto riziką. Rizika yra iki 1,5 karto didesnė, lyginant su asmenimis, nevartojančiais PHT. Ši santykinė vartojančių ir nevartojančių PHT rizika nesikeičia su amžiumi ar laiko iki ar po menopauzės. Insulto rizika didėja su amžiumi. Tai reiškia, kad bendra insulto rizika PHT vartojančioms moterims su amžiumi taip pat didės.</w:t>
      </w:r>
    </w:p>
    <w:p w14:paraId="4F1048F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3ECCA3B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pasireiškia sunki nepaaiškinama migrena ar galvos skausmas (su regėjimo sutrikimu ar be jo):</w:t>
      </w:r>
    </w:p>
    <w:p w14:paraId="4BB292B4" w14:textId="0869E270"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nedelsiant kreipkitės į gydytoją;</w:t>
      </w:r>
    </w:p>
    <w:p w14:paraId="1CB2E5B3" w14:textId="612085FA"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nebevartokite PHT, kol gydytojas nepasakys, kad galite tai daryti.</w:t>
      </w:r>
    </w:p>
    <w:p w14:paraId="1622C37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Tai gali būti ankstyvas perspėjamasis insulto požymis.</w:t>
      </w:r>
    </w:p>
    <w:p w14:paraId="4EB28CD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32D20CA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Vaikai ir jaunuoliai</w:t>
      </w:r>
    </w:p>
    <w:p w14:paraId="3F3CB990" w14:textId="77341D77"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neskiriamas mergaitėms iki pirmųjų mėnesinių. 12–18 metų asmenims </w:t>
      </w: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saugumas ar veiksmingumas nėra žinomas.</w:t>
      </w:r>
    </w:p>
    <w:p w14:paraId="17A7A10E"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DA6477" w14:textId="255B4EA0"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 xml:space="preserve">Kiti vaistai ir </w:t>
      </w:r>
      <w:proofErr w:type="spellStart"/>
      <w:r w:rsidR="000C12EA" w:rsidRPr="009718E6">
        <w:rPr>
          <w:rFonts w:ascii="Times New Roman" w:eastAsia="Times New Roman" w:hAnsi="Times New Roman" w:cs="Times New Roman"/>
          <w:b/>
          <w:lang w:val="lt-LT" w:eastAsia="lt-LT"/>
        </w:rPr>
        <w:t>Duphaston</w:t>
      </w:r>
      <w:proofErr w:type="spellEnd"/>
    </w:p>
    <w:p w14:paraId="194CDC8F"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Jeigu vartojate arba neseniai vartojote kitų vaistų, įskaitant įsigytus be recepto, pasakykite gydytojui arba vaistininkui.</w:t>
      </w:r>
    </w:p>
    <w:p w14:paraId="34B61DA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99DA435" w14:textId="3AE41549"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Būtinai pasakykite gydytojui ar vaistininkui, jei vartojate bet kuriuos iš šių vaistų. Šie vaistai gali sumažinti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veiksmingumą ir sukelti kraujavimą ar tepimą:</w:t>
      </w:r>
    </w:p>
    <w:p w14:paraId="3FB152BB" w14:textId="5B115E18"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augaliniai jonažolės, valerijonų šaknų, šalavijų ar </w:t>
      </w:r>
      <w:proofErr w:type="spellStart"/>
      <w:r w:rsidRPr="009718E6">
        <w:rPr>
          <w:rFonts w:ascii="Times New Roman" w:eastAsia="Times New Roman" w:hAnsi="Times New Roman" w:cs="Times New Roman"/>
          <w:lang w:val="lt-LT"/>
        </w:rPr>
        <w:t>ginkmedžio</w:t>
      </w:r>
      <w:proofErr w:type="spellEnd"/>
      <w:r w:rsidRPr="009718E6">
        <w:rPr>
          <w:rFonts w:ascii="Times New Roman" w:eastAsia="Times New Roman" w:hAnsi="Times New Roman" w:cs="Times New Roman"/>
          <w:lang w:val="lt-LT"/>
        </w:rPr>
        <w:t xml:space="preserve"> preparatai;</w:t>
      </w:r>
    </w:p>
    <w:p w14:paraId="10BFA2BC" w14:textId="4453B0F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vaistai nuo traukulių (epilepsijos) – </w:t>
      </w:r>
      <w:proofErr w:type="spellStart"/>
      <w:r w:rsidRPr="009718E6">
        <w:rPr>
          <w:rFonts w:ascii="Times New Roman" w:eastAsia="Times New Roman" w:hAnsi="Times New Roman" w:cs="Times New Roman"/>
          <w:lang w:val="lt-LT"/>
        </w:rPr>
        <w:t>fenobarbitalis</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karbamazepinas</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fenitoinas</w:t>
      </w:r>
      <w:proofErr w:type="spellEnd"/>
      <w:r w:rsidRPr="009718E6">
        <w:rPr>
          <w:rFonts w:ascii="Times New Roman" w:eastAsia="Times New Roman" w:hAnsi="Times New Roman" w:cs="Times New Roman"/>
          <w:lang w:val="lt-LT"/>
        </w:rPr>
        <w:t>;</w:t>
      </w:r>
    </w:p>
    <w:p w14:paraId="22D2AEC3" w14:textId="59B98D76"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vaistai nuo infekcijų – </w:t>
      </w:r>
      <w:proofErr w:type="spellStart"/>
      <w:r w:rsidRPr="009718E6">
        <w:rPr>
          <w:rFonts w:ascii="Times New Roman" w:eastAsia="Times New Roman" w:hAnsi="Times New Roman" w:cs="Times New Roman"/>
          <w:lang w:val="lt-LT"/>
        </w:rPr>
        <w:t>rifampinas</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rifabutinas</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nevirapinas</w:t>
      </w:r>
      <w:proofErr w:type="spellEnd"/>
      <w:r w:rsidRPr="009718E6">
        <w:rPr>
          <w:rFonts w:ascii="Times New Roman" w:eastAsia="Times New Roman" w:hAnsi="Times New Roman" w:cs="Times New Roman"/>
          <w:lang w:val="lt-LT"/>
        </w:rPr>
        <w:t xml:space="preserve">, </w:t>
      </w:r>
      <w:proofErr w:type="spellStart"/>
      <w:r w:rsidRPr="009718E6">
        <w:rPr>
          <w:rFonts w:ascii="Times New Roman" w:eastAsia="Times New Roman" w:hAnsi="Times New Roman" w:cs="Times New Roman"/>
          <w:lang w:val="lt-LT"/>
        </w:rPr>
        <w:t>efavirenzas</w:t>
      </w:r>
      <w:proofErr w:type="spellEnd"/>
      <w:r w:rsidRPr="009718E6">
        <w:rPr>
          <w:rFonts w:ascii="Times New Roman" w:eastAsia="Times New Roman" w:hAnsi="Times New Roman" w:cs="Times New Roman"/>
          <w:lang w:val="lt-LT"/>
        </w:rPr>
        <w:t>;</w:t>
      </w:r>
    </w:p>
    <w:p w14:paraId="0787259E" w14:textId="3E74C082" w:rsidR="00875554" w:rsidRPr="009718E6" w:rsidRDefault="002E49F1"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v</w:t>
      </w:r>
      <w:r w:rsidR="00875554" w:rsidRPr="009718E6">
        <w:rPr>
          <w:rFonts w:ascii="Times New Roman" w:eastAsia="Times New Roman" w:hAnsi="Times New Roman" w:cs="Times New Roman"/>
          <w:lang w:val="lt-LT"/>
        </w:rPr>
        <w:t xml:space="preserve">aistai nuo ŽIV infekcijos (AIDS) – </w:t>
      </w:r>
      <w:proofErr w:type="spellStart"/>
      <w:r w:rsidR="00875554" w:rsidRPr="009718E6">
        <w:rPr>
          <w:rFonts w:ascii="Times New Roman" w:eastAsia="Times New Roman" w:hAnsi="Times New Roman" w:cs="Times New Roman"/>
          <w:lang w:val="lt-LT"/>
        </w:rPr>
        <w:t>ritonaviras</w:t>
      </w:r>
      <w:proofErr w:type="spellEnd"/>
      <w:r w:rsidR="00875554" w:rsidRPr="009718E6">
        <w:rPr>
          <w:rFonts w:ascii="Times New Roman" w:eastAsia="Times New Roman" w:hAnsi="Times New Roman" w:cs="Times New Roman"/>
          <w:lang w:val="lt-LT"/>
        </w:rPr>
        <w:t xml:space="preserve">, </w:t>
      </w:r>
      <w:proofErr w:type="spellStart"/>
      <w:r w:rsidR="00875554" w:rsidRPr="009718E6">
        <w:rPr>
          <w:rFonts w:ascii="Times New Roman" w:eastAsia="Times New Roman" w:hAnsi="Times New Roman" w:cs="Times New Roman"/>
          <w:lang w:val="lt-LT"/>
        </w:rPr>
        <w:t>nelfinaviras</w:t>
      </w:r>
      <w:proofErr w:type="spellEnd"/>
      <w:r w:rsidR="00875554" w:rsidRPr="009718E6">
        <w:rPr>
          <w:rFonts w:ascii="Times New Roman" w:eastAsia="Times New Roman" w:hAnsi="Times New Roman" w:cs="Times New Roman"/>
          <w:lang w:val="lt-LT"/>
        </w:rPr>
        <w:t>.</w:t>
      </w:r>
    </w:p>
    <w:p w14:paraId="66BAC96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26CD7EAA" w14:textId="200A107F"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Jei vartojate bet kurį iš pirmiau išvardytų preparatų (ar nesate tikra), prieš vartodama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pasitarkite su gydytoju ar vaistininku.</w:t>
      </w:r>
    </w:p>
    <w:p w14:paraId="3480F81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52BAEE10" w14:textId="3D27A6BD"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b/>
          <w:bCs/>
          <w:lang w:val="lt-LT"/>
        </w:rPr>
        <w:t>Duphaston</w:t>
      </w:r>
      <w:proofErr w:type="spellEnd"/>
      <w:r w:rsidR="00875554" w:rsidRPr="009718E6">
        <w:rPr>
          <w:rFonts w:ascii="Times New Roman" w:eastAsia="Times New Roman" w:hAnsi="Times New Roman" w:cs="Times New Roman"/>
          <w:b/>
          <w:bCs/>
          <w:lang w:val="lt-LT"/>
        </w:rPr>
        <w:t xml:space="preserve"> vartojimas su maistu ir gėrimais</w:t>
      </w:r>
    </w:p>
    <w:p w14:paraId="684BB5E0" w14:textId="353468E4" w:rsidR="00875554"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roofErr w:type="spellStart"/>
      <w:r w:rsidRPr="009718E6">
        <w:rPr>
          <w:rFonts w:ascii="Times New Roman" w:eastAsia="Times New Roman" w:hAnsi="Times New Roman" w:cs="Times New Roman"/>
          <w:lang w:val="lt-LT"/>
        </w:rPr>
        <w:t>Duphaston</w:t>
      </w:r>
      <w:proofErr w:type="spellEnd"/>
      <w:r w:rsidR="00875554" w:rsidRPr="009718E6">
        <w:rPr>
          <w:rFonts w:ascii="Times New Roman" w:eastAsia="Times New Roman" w:hAnsi="Times New Roman" w:cs="Times New Roman"/>
          <w:lang w:val="lt-LT"/>
        </w:rPr>
        <w:t xml:space="preserve"> galima vartoti su maistu ar nevalgius.</w:t>
      </w:r>
    </w:p>
    <w:p w14:paraId="3B8D38F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33CEB5A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
          <w:color w:val="000000"/>
          <w:lang w:val="lt-LT"/>
        </w:rPr>
        <w:t>Nėštumas, žindymo laikotarpis ir vaisingumas</w:t>
      </w:r>
    </w:p>
    <w:p w14:paraId="1C1C3079" w14:textId="36A8D090"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Gali būti, kad tam tikrus </w:t>
      </w:r>
      <w:proofErr w:type="spellStart"/>
      <w:r w:rsidRPr="009718E6">
        <w:rPr>
          <w:rFonts w:ascii="Times New Roman" w:eastAsia="Times New Roman" w:hAnsi="Times New Roman" w:cs="Times New Roman"/>
          <w:lang w:val="lt-LT"/>
        </w:rPr>
        <w:t>progestagenus</w:t>
      </w:r>
      <w:proofErr w:type="spellEnd"/>
      <w:r w:rsidRPr="009718E6">
        <w:rPr>
          <w:rFonts w:ascii="Times New Roman" w:eastAsia="Times New Roman" w:hAnsi="Times New Roman" w:cs="Times New Roman"/>
          <w:lang w:val="lt-LT"/>
        </w:rPr>
        <w:t xml:space="preserve"> vartojančių moterų vaikams yra padidėjusi </w:t>
      </w:r>
      <w:proofErr w:type="spellStart"/>
      <w:r w:rsidRPr="009718E6">
        <w:rPr>
          <w:rFonts w:ascii="Times New Roman" w:eastAsia="Times New Roman" w:hAnsi="Times New Roman" w:cs="Times New Roman"/>
          <w:lang w:val="lt-LT"/>
        </w:rPr>
        <w:t>hipospadijų</w:t>
      </w:r>
      <w:proofErr w:type="spellEnd"/>
      <w:r w:rsidRPr="009718E6">
        <w:rPr>
          <w:rFonts w:ascii="Times New Roman" w:eastAsia="Times New Roman" w:hAnsi="Times New Roman" w:cs="Times New Roman"/>
          <w:lang w:val="lt-LT"/>
        </w:rPr>
        <w:t xml:space="preserve"> (varpos vystymosi defektas, susijęs su šlaplės anga) rizika. Vis dėlto, ši rizika dar nėra aiški. Iki šiol nebuvo duomenų, kad </w:t>
      </w:r>
      <w:proofErr w:type="spellStart"/>
      <w:r w:rsidRPr="009718E6">
        <w:rPr>
          <w:rFonts w:ascii="Times New Roman" w:eastAsia="Times New Roman" w:hAnsi="Times New Roman" w:cs="Times New Roman"/>
          <w:lang w:val="lt-LT"/>
        </w:rPr>
        <w:t>didrogesterono</w:t>
      </w:r>
      <w:proofErr w:type="spellEnd"/>
      <w:r w:rsidRPr="009718E6">
        <w:rPr>
          <w:rFonts w:ascii="Times New Roman" w:eastAsia="Times New Roman" w:hAnsi="Times New Roman" w:cs="Times New Roman"/>
          <w:lang w:val="lt-LT"/>
        </w:rPr>
        <w:t xml:space="preserve"> vartojimas nėštumo metu būtų žalingas.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vartojo daugiau nei 10 milijonų nėščių moterų.</w:t>
      </w:r>
    </w:p>
    <w:p w14:paraId="007C5326" w14:textId="505A007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esate nėščia, pasitarkite su gydytoju prieš gerdama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w:t>
      </w:r>
    </w:p>
    <w:p w14:paraId="3C8E8D54" w14:textId="7607F27D"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pastojate ar galvojate, kad galėjote pastoti, kreipkitės į gydytoją. Jis aptars su Jumis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vartojimo riziką ir naudą nėštumo metu.</w:t>
      </w:r>
    </w:p>
    <w:p w14:paraId="43D0B605"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38E3AF57" w14:textId="41A7FD20" w:rsidR="00875554" w:rsidRPr="009718E6" w:rsidRDefault="00875554" w:rsidP="00875554">
      <w:pPr>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Nevartokite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jei žindote kūdikį. Nėra žinoma, ar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patenka į motinos pieną ir ar jis veikia vaiką. Kitų </w:t>
      </w:r>
      <w:proofErr w:type="spellStart"/>
      <w:r w:rsidRPr="009718E6">
        <w:rPr>
          <w:rFonts w:ascii="Times New Roman" w:eastAsia="Times New Roman" w:hAnsi="Times New Roman" w:cs="Times New Roman"/>
          <w:lang w:val="lt-LT"/>
        </w:rPr>
        <w:t>progestagenų</w:t>
      </w:r>
      <w:proofErr w:type="spellEnd"/>
      <w:r w:rsidRPr="009718E6">
        <w:rPr>
          <w:rFonts w:ascii="Times New Roman" w:eastAsia="Times New Roman" w:hAnsi="Times New Roman" w:cs="Times New Roman"/>
          <w:lang w:val="lt-LT"/>
        </w:rPr>
        <w:t xml:space="preserve"> tyrimai rodo, kad nedideli jų kiekiai į motinos pieną patenka.</w:t>
      </w:r>
    </w:p>
    <w:p w14:paraId="11CA681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1D06DDE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Nėra jokių duomenų, kad </w:t>
      </w:r>
      <w:proofErr w:type="spellStart"/>
      <w:r w:rsidRPr="009718E6">
        <w:rPr>
          <w:rFonts w:ascii="Times New Roman" w:eastAsia="Times New Roman" w:hAnsi="Times New Roman" w:cs="Times New Roman"/>
          <w:lang w:val="lt-LT"/>
        </w:rPr>
        <w:t>didrogesteronas</w:t>
      </w:r>
      <w:proofErr w:type="spellEnd"/>
      <w:r w:rsidRPr="009718E6">
        <w:rPr>
          <w:rFonts w:ascii="Times New Roman" w:eastAsia="Times New Roman" w:hAnsi="Times New Roman" w:cs="Times New Roman"/>
          <w:lang w:val="lt-LT"/>
        </w:rPr>
        <w:t xml:space="preserve"> sumažintų Jūsų vaisingumą, jei jį vartojate pagal gydytojo rekomendacijas.</w:t>
      </w:r>
    </w:p>
    <w:p w14:paraId="2B7C4B60" w14:textId="77777777" w:rsidR="00875554" w:rsidRPr="009718E6" w:rsidRDefault="00875554" w:rsidP="00875554">
      <w:pPr>
        <w:spacing w:after="0" w:line="240" w:lineRule="auto"/>
        <w:rPr>
          <w:rFonts w:ascii="Times New Roman" w:eastAsia="Times New Roman" w:hAnsi="Times New Roman" w:cs="Times New Roman"/>
          <w:b/>
          <w:lang w:val="lt-LT" w:eastAsia="lt-LT"/>
        </w:rPr>
      </w:pPr>
    </w:p>
    <w:p w14:paraId="5A6474E5" w14:textId="77777777"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Vairavimas ir mechanizmų valdymas</w:t>
      </w:r>
    </w:p>
    <w:p w14:paraId="5AE558EB" w14:textId="45E6F54C"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Pavartojus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galite jaustis šiek tiek mieguista ar apsvaigusi. Šie poveikiai labiau tikėtini per pirmąsias valandas po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pavartojimo. Jei taip nutinka, nevairuokite ir nevaldykite jokių mechanizmų. Prieš vairuojant ar dirbant su kokiais nors mechanizmais, palaukite ir pažiūrėkite, kaip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Jus veikia.</w:t>
      </w:r>
    </w:p>
    <w:p w14:paraId="2B91268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A7F1BB8" w14:textId="485D5108"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 xml:space="preserve">Svarbi informacija apie kai kurias pagalbines </w:t>
      </w:r>
      <w:proofErr w:type="spellStart"/>
      <w:r w:rsidR="000C12EA" w:rsidRPr="009718E6">
        <w:rPr>
          <w:rFonts w:ascii="Times New Roman" w:eastAsia="Times New Roman" w:hAnsi="Times New Roman" w:cs="Times New Roman"/>
          <w:b/>
          <w:lang w:val="lt-LT" w:eastAsia="lt-LT"/>
        </w:rPr>
        <w:t>Duphaston</w:t>
      </w:r>
      <w:proofErr w:type="spellEnd"/>
      <w:r w:rsidRPr="009718E6">
        <w:rPr>
          <w:rFonts w:ascii="Times New Roman" w:eastAsia="Times New Roman" w:hAnsi="Times New Roman" w:cs="Times New Roman"/>
          <w:b/>
          <w:lang w:val="lt-LT" w:eastAsia="lt-LT"/>
        </w:rPr>
        <w:t xml:space="preserve"> medžiagas</w:t>
      </w:r>
    </w:p>
    <w:p w14:paraId="79576185" w14:textId="3EFA7360" w:rsidR="00875554" w:rsidRPr="009718E6" w:rsidRDefault="000C12EA"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Duphaston</w:t>
      </w:r>
      <w:proofErr w:type="spellEnd"/>
      <w:r w:rsidR="00875554" w:rsidRPr="009718E6">
        <w:rPr>
          <w:rFonts w:ascii="Times New Roman" w:eastAsia="Times New Roman" w:hAnsi="Times New Roman" w:cs="Times New Roman"/>
          <w:lang w:val="lt-LT" w:eastAsia="lt-LT"/>
        </w:rPr>
        <w:t xml:space="preserve"> sudėtyje yra pieno cukraus (laktozės). Jei gydytojas Jums yra sakęs, kad netoleruojate kokių nors angliavandenių, kreipkitės į jį, prieš pradėdami vartoti šį vaistą.</w:t>
      </w:r>
    </w:p>
    <w:p w14:paraId="284518F0"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DDA7F2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24C3449" w14:textId="2929110E" w:rsidR="00875554" w:rsidRPr="009718E6" w:rsidRDefault="00875554" w:rsidP="009718E6">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3.</w:t>
      </w:r>
      <w:r w:rsidRPr="009718E6">
        <w:rPr>
          <w:rFonts w:ascii="Times New Roman" w:eastAsia="Times New Roman" w:hAnsi="Times New Roman" w:cs="Times New Roman"/>
          <w:b/>
          <w:lang w:val="lt-LT" w:eastAsia="lt-LT"/>
        </w:rPr>
        <w:tab/>
        <w:t xml:space="preserve">Kaip vartoti </w:t>
      </w:r>
      <w:proofErr w:type="spellStart"/>
      <w:r w:rsidR="000C12EA" w:rsidRPr="009718E6">
        <w:rPr>
          <w:rFonts w:ascii="Times New Roman" w:eastAsia="Times New Roman" w:hAnsi="Times New Roman" w:cs="Times New Roman"/>
          <w:b/>
          <w:bCs/>
          <w:lang w:val="lt-LT" w:eastAsia="lt-LT"/>
        </w:rPr>
        <w:t>Duphaston</w:t>
      </w:r>
      <w:proofErr w:type="spellEnd"/>
    </w:p>
    <w:p w14:paraId="007EB4F5"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7F0C5B7" w14:textId="277FFE22" w:rsidR="00875554" w:rsidRPr="009718E6" w:rsidRDefault="000C12EA"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Duphaston</w:t>
      </w:r>
      <w:proofErr w:type="spellEnd"/>
      <w:r w:rsidR="00875554" w:rsidRPr="009718E6">
        <w:rPr>
          <w:rFonts w:ascii="Times New Roman" w:eastAsia="Times New Roman" w:hAnsi="Times New Roman" w:cs="Times New Roman"/>
          <w:lang w:val="lt-LT" w:eastAsia="lt-LT"/>
        </w:rPr>
        <w:t xml:space="preserve"> visada vartokite tiksliai taip, kaip nurodė gydytojas. Jeigu abejojate, kreipkitės į gydytoją arba vaistininką.</w:t>
      </w:r>
    </w:p>
    <w:p w14:paraId="0ADDC57E"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Jūsų gydytojas paskirs Jums tinkamą dozę.</w:t>
      </w:r>
    </w:p>
    <w:p w14:paraId="78EE20B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26AF06D"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Vartodamos šį vaistą:</w:t>
      </w:r>
    </w:p>
    <w:p w14:paraId="3B966E46" w14:textId="74453318"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kiekvieną tabletę nurykite užsigerdamos vandeniu;</w:t>
      </w:r>
    </w:p>
    <w:p w14:paraId="151143C1" w14:textId="1DC60A45"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tabletes galite gerti su maistu ar nevalgiusios;</w:t>
      </w:r>
    </w:p>
    <w:p w14:paraId="52611229" w14:textId="5184B7EE"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Jums reikia išgerti daugiau nei vieną tabletę per dieną, paskirstykite jas tolygiai per visą dieną. Pavyzdžiui, gerkite vieną tabletę ryte ir vieną vakare;</w:t>
      </w:r>
    </w:p>
    <w:p w14:paraId="7102A0EF" w14:textId="6B910E82"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stenkitės tabletes gerti visada tuo pačiu laiku. Tai užtikrins pastovų vaisto kiekį Jūsų organizme. Taip pat padės Jums atsiminti, kad turite išgerti vaistus;</w:t>
      </w:r>
    </w:p>
    <w:p w14:paraId="0CE4DC33" w14:textId="36E68464"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dalijimo vagelė ant kiekvienos tabletės yra skirta tik padalinti tabletę, kad ją būtų lengviau nuryti. Ši dalijimo vagelė neturėtų būti naudojama tabletei per pusę padalinti.</w:t>
      </w:r>
    </w:p>
    <w:p w14:paraId="42E04F3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324CD8A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Kiek vaisto vartoti</w:t>
      </w:r>
    </w:p>
    <w:p w14:paraId="491FBA4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Vartojamų tablečių skaičius ir gydymo dienų skaičius priklauso nuo priežasties, dėl kurios esate gydoma. Jei jums dar natūraliai vyksta menstruacijos, 1 Jūsų ciklo diena yra ta diena, kai pradedate kraujuoti. Jei natūralių menstruacijų nėra, Jūsų gydytojas kartu su Jumis nuspręs, kada nustatyti 1 ciklo dieną ir kada pradėti gydymą.</w:t>
      </w:r>
    </w:p>
    <w:p w14:paraId="6139560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6FA66BDC"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Skausmingoms menstruacijoms</w:t>
      </w:r>
    </w:p>
    <w:p w14:paraId="5E84D9E5" w14:textId="4471D136"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Gerkite 1 ar 2 tabletes per dieną.</w:t>
      </w:r>
    </w:p>
    <w:p w14:paraId="29A81383" w14:textId="5D73D92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tik tarp 5 ir 25 ciklo dienos.</w:t>
      </w:r>
    </w:p>
    <w:p w14:paraId="300162F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403E06BA"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Endometriozei</w:t>
      </w:r>
    </w:p>
    <w:p w14:paraId="2694F07A" w14:textId="405DE95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1</w:t>
      </w:r>
      <w:r w:rsidRPr="009718E6">
        <w:rPr>
          <w:rFonts w:ascii="Times New Roman" w:eastAsia="Times New Roman" w:hAnsi="Times New Roman" w:cs="Times New Roman"/>
          <w:lang w:val="lt-LT"/>
        </w:rPr>
        <w:noBreakHyphen/>
        <w:t>3 tabletes per dieną.</w:t>
      </w:r>
    </w:p>
    <w:p w14:paraId="3ADA492B" w14:textId="6DCE397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Jums reikės gerti tabletes:</w:t>
      </w:r>
    </w:p>
    <w:p w14:paraId="6335D015" w14:textId="1B80BD7E"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kiekvieną ciklo dieną; arba</w:t>
      </w:r>
    </w:p>
    <w:p w14:paraId="227CB130" w14:textId="34F24418"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tik nuo 5 iki 25 ciklo dienos.</w:t>
      </w:r>
    </w:p>
    <w:p w14:paraId="24A6461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iCs/>
          <w:lang w:val="lt-LT"/>
        </w:rPr>
      </w:pPr>
    </w:p>
    <w:p w14:paraId="19DAECE5"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iCs/>
          <w:lang w:val="lt-LT"/>
        </w:rPr>
        <w:t>Kai mėnesinės nutrūko iki menopauzės</w:t>
      </w:r>
    </w:p>
    <w:p w14:paraId="7EBEC42F" w14:textId="4D2B24D5"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1 ar 2 tabletes per dieną.</w:t>
      </w:r>
    </w:p>
    <w:p w14:paraId="77794BB6" w14:textId="0B30F099"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keturiolika dienų antroje numanomo ciklo pusėje.</w:t>
      </w:r>
    </w:p>
    <w:p w14:paraId="035A831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4263306A"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Nereguliarioms mėnesinėms</w:t>
      </w:r>
    </w:p>
    <w:p w14:paraId="72453B68" w14:textId="6F8AE2AA"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1 ar 2 tabletes per dieną.</w:t>
      </w:r>
    </w:p>
    <w:p w14:paraId="6504EA02" w14:textId="3E267FB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nuo antrosios savo ciklo pusės iki pirmosios kito ciklo dienos.</w:t>
      </w:r>
    </w:p>
    <w:p w14:paraId="089237DB" w14:textId="65FEF908"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Gydymo pradžios diena ir dienų skaičius priklausys nuo Jūsų ciklo trukmės.</w:t>
      </w:r>
    </w:p>
    <w:p w14:paraId="6C7579F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71D4D56A"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Mėnesinių kraujavimui, kuris yra neįprastai gausus arba kraujavimui tarp mėnesinių</w:t>
      </w:r>
    </w:p>
    <w:p w14:paraId="0D0C37E0" w14:textId="01A4886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gydymas skiriamas kraujavimui stabdyti:</w:t>
      </w:r>
    </w:p>
    <w:p w14:paraId="28C8434D" w14:textId="2012228D"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2 ar 3 tabletes per dieną;</w:t>
      </w:r>
    </w:p>
    <w:p w14:paraId="25CA99EC" w14:textId="72C43F1B"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vaistus iki 10 dienų.</w:t>
      </w:r>
    </w:p>
    <w:p w14:paraId="687FA802" w14:textId="6DB5E9E0"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nuolatiniam gydymui:</w:t>
      </w:r>
    </w:p>
    <w:p w14:paraId="045D3430" w14:textId="2B8C679A"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1 ar 2 tabletes per dieną;</w:t>
      </w:r>
    </w:p>
    <w:p w14:paraId="06A7D8A7" w14:textId="446F478D"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vaistus antrosios savo ciklo pusės metu;</w:t>
      </w:r>
    </w:p>
    <w:p w14:paraId="702F2F85" w14:textId="7C18C66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gydymo pradžios diena ir dienų skaičius priklausys nuo Jūsų ciklo trukmės.</w:t>
      </w:r>
    </w:p>
    <w:p w14:paraId="5D3EEBA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51E2C2D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proofErr w:type="spellStart"/>
      <w:r w:rsidRPr="009718E6">
        <w:rPr>
          <w:rFonts w:ascii="Times New Roman" w:eastAsia="Times New Roman" w:hAnsi="Times New Roman" w:cs="Times New Roman"/>
          <w:bCs/>
          <w:i/>
          <w:lang w:val="lt-LT"/>
        </w:rPr>
        <w:t>Priešmenstruaciniam</w:t>
      </w:r>
      <w:proofErr w:type="spellEnd"/>
      <w:r w:rsidRPr="009718E6">
        <w:rPr>
          <w:rFonts w:ascii="Times New Roman" w:eastAsia="Times New Roman" w:hAnsi="Times New Roman" w:cs="Times New Roman"/>
          <w:bCs/>
          <w:i/>
          <w:lang w:val="lt-LT"/>
        </w:rPr>
        <w:t xml:space="preserve"> sindromui (PMS)</w:t>
      </w:r>
    </w:p>
    <w:p w14:paraId="0359071A" w14:textId="5D8184D6"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2 tabletes per dieną.</w:t>
      </w:r>
    </w:p>
    <w:p w14:paraId="097219E2" w14:textId="4CD1F0F7"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nuo antrosios savo ciklo pusės iki pirmosios kito ciklo dienos.</w:t>
      </w:r>
    </w:p>
    <w:p w14:paraId="7957B7BC" w14:textId="2D160AC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Gydymo pradžios diena ir dienų skaičius priklausys nuo Jūsų ciklo trukmės.</w:t>
      </w:r>
    </w:p>
    <w:p w14:paraId="35308FD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230A541E"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Persileidimo rizikai mažinti</w:t>
      </w:r>
    </w:p>
    <w:p w14:paraId="5E49BACB" w14:textId="41A9107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Jums nėra buvę persileidimų:</w:t>
      </w:r>
    </w:p>
    <w:p w14:paraId="4D8FEAEB" w14:textId="0DEAB08E"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išgerkite iškart iki 4 tablečių;</w:t>
      </w:r>
    </w:p>
    <w:p w14:paraId="253405CD" w14:textId="7F83F7F2"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2 ar 3 tabletes per dieną, kol nebejausite simptomų.</w:t>
      </w:r>
    </w:p>
    <w:p w14:paraId="57CF4770" w14:textId="04CC003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Jums anksčiau yra buvę persileidimų:</w:t>
      </w:r>
    </w:p>
    <w:p w14:paraId="45F475D8" w14:textId="213211C8"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2 tabletes per dieną;</w:t>
      </w:r>
    </w:p>
    <w:p w14:paraId="4E59B75C" w14:textId="18E0F588"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iki dvyliktos nėštumo savaitės.</w:t>
      </w:r>
    </w:p>
    <w:p w14:paraId="62DC20B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31E09DB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Nevaisingumui dėl mažų progesterono koncentracijų gydyti</w:t>
      </w:r>
    </w:p>
    <w:p w14:paraId="11106CE0" w14:textId="09382E0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1 ar 2 tabletes per dieną.</w:t>
      </w:r>
    </w:p>
    <w:p w14:paraId="3E2D819A" w14:textId="4B49E721"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nuo antrosios savo ciklo pusės iki pirmosios kito ciklo dienos.</w:t>
      </w:r>
    </w:p>
    <w:p w14:paraId="72D1BB92" w14:textId="6D34C61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Gydymo pradžios diena ir dienų skaičius priklausys nuo Jūsų ciklo trukmės.</w:t>
      </w:r>
    </w:p>
    <w:p w14:paraId="7315CCF1" w14:textId="1CA11A4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Tęskite gydymą mažiausiai tris ciklus iš eilės.</w:t>
      </w:r>
    </w:p>
    <w:p w14:paraId="266431F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6CDD804F"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eastAsia="Times New Roman" w:hAnsi="Times New Roman" w:cs="Times New Roman"/>
          <w:bCs/>
          <w:i/>
          <w:lang w:val="lt-LT"/>
        </w:rPr>
        <w:t>Menopauzės simptomams gydyti – PHT</w:t>
      </w:r>
    </w:p>
    <w:p w14:paraId="08903DA8" w14:textId="6B7AFF2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vartojate „nuoseklią“ PHT (geriate estrogenų tabletes ar naudojate </w:t>
      </w:r>
      <w:proofErr w:type="spellStart"/>
      <w:r w:rsidRPr="009718E6">
        <w:rPr>
          <w:rFonts w:ascii="Times New Roman" w:eastAsia="Times New Roman" w:hAnsi="Times New Roman" w:cs="Times New Roman"/>
          <w:lang w:val="lt-LT"/>
        </w:rPr>
        <w:t>estrogeninį</w:t>
      </w:r>
      <w:proofErr w:type="spellEnd"/>
      <w:r w:rsidRPr="009718E6">
        <w:rPr>
          <w:rFonts w:ascii="Times New Roman" w:eastAsia="Times New Roman" w:hAnsi="Times New Roman" w:cs="Times New Roman"/>
          <w:lang w:val="lt-LT"/>
        </w:rPr>
        <w:t xml:space="preserve"> pleistrą viso ciklo metu):</w:t>
      </w:r>
    </w:p>
    <w:p w14:paraId="2099F953" w14:textId="689C16D8"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1 tabletę per dieną;</w:t>
      </w:r>
    </w:p>
    <w:p w14:paraId="4DFEADD5" w14:textId="472550FB"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paskutiniąsias 14 dienų kiekvieno 28 dienų ciklo metu.</w:t>
      </w:r>
    </w:p>
    <w:p w14:paraId="3E5FA59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sidDel="0093017E">
        <w:rPr>
          <w:rFonts w:ascii="Times New Roman" w:eastAsia="Times New Roman" w:hAnsi="Times New Roman" w:cs="Times New Roman"/>
          <w:b/>
          <w:bCs/>
          <w:iCs/>
          <w:lang w:val="lt-LT"/>
        </w:rPr>
        <w:t xml:space="preserve"> </w:t>
      </w:r>
    </w:p>
    <w:p w14:paraId="765F4F57"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Jei vartojate „ciklinę“ PHT (geriate estrogenų tabletes ar vartojate estrogenų pleistrą 21 dieną, vėliau nieko nevartojate 7 dienas):</w:t>
      </w:r>
    </w:p>
    <w:p w14:paraId="4173A821" w14:textId="7DA09854"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gerkite 1 tabletę per dieną;</w:t>
      </w:r>
    </w:p>
    <w:p w14:paraId="0D05C6A5" w14:textId="1500C4FB" w:rsidR="00875554" w:rsidRPr="009718E6" w:rsidRDefault="00875554" w:rsidP="009718E6">
      <w:pPr>
        <w:pStyle w:val="Sraopastraipa"/>
        <w:numPr>
          <w:ilvl w:val="0"/>
          <w:numId w:val="6"/>
        </w:numPr>
        <w:autoSpaceDE w:val="0"/>
        <w:autoSpaceDN w:val="0"/>
        <w:adjustRightInd w:val="0"/>
        <w:spacing w:after="0" w:line="240" w:lineRule="auto"/>
        <w:ind w:left="567" w:hanging="283"/>
        <w:rPr>
          <w:rFonts w:ascii="Times New Roman" w:eastAsia="Times New Roman" w:hAnsi="Times New Roman" w:cs="Times New Roman"/>
          <w:lang w:val="lt-LT"/>
        </w:rPr>
      </w:pPr>
      <w:r w:rsidRPr="009718E6">
        <w:rPr>
          <w:rFonts w:ascii="Times New Roman" w:eastAsia="Times New Roman" w:hAnsi="Times New Roman" w:cs="Times New Roman"/>
          <w:lang w:val="lt-LT"/>
        </w:rPr>
        <w:t>gerkite vaistą paskutines 12–14 gydymo estrogenais dienų.</w:t>
      </w:r>
    </w:p>
    <w:p w14:paraId="31A25473" w14:textId="59918B67"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reikės, gydytojas gali padidinti Jūsų dozę iki 2 tablečių per dieną.</w:t>
      </w:r>
    </w:p>
    <w:p w14:paraId="3B8E9592"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sidDel="0093017E">
        <w:rPr>
          <w:rFonts w:ascii="Times New Roman" w:eastAsia="Times New Roman" w:hAnsi="Times New Roman" w:cs="Times New Roman"/>
          <w:b/>
          <w:bCs/>
          <w:iCs/>
          <w:lang w:val="lt-LT" w:eastAsia="lt-LT"/>
        </w:rPr>
        <w:t xml:space="preserve"> </w:t>
      </w:r>
    </w:p>
    <w:p w14:paraId="680CDB0D" w14:textId="3F9DCD6D"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Ką daryti pavartojus</w:t>
      </w:r>
      <w:r w:rsidRPr="009718E6" w:rsidDel="003A76B3">
        <w:rPr>
          <w:rFonts w:ascii="Times New Roman" w:eastAsia="Times New Roman" w:hAnsi="Times New Roman" w:cs="Times New Roman"/>
          <w:b/>
          <w:lang w:val="lt-LT" w:eastAsia="lt-LT"/>
        </w:rPr>
        <w:t xml:space="preserve"> </w:t>
      </w:r>
      <w:r w:rsidRPr="009718E6">
        <w:rPr>
          <w:rFonts w:ascii="Times New Roman" w:eastAsia="Times New Roman" w:hAnsi="Times New Roman" w:cs="Times New Roman"/>
          <w:b/>
          <w:lang w:val="lt-LT" w:eastAsia="lt-LT"/>
        </w:rPr>
        <w:t xml:space="preserve">per didelę </w:t>
      </w:r>
      <w:proofErr w:type="spellStart"/>
      <w:r w:rsidR="000C12EA" w:rsidRPr="009718E6">
        <w:rPr>
          <w:rFonts w:ascii="Times New Roman" w:eastAsia="Times New Roman" w:hAnsi="Times New Roman" w:cs="Times New Roman"/>
          <w:b/>
          <w:lang w:val="lt-LT" w:eastAsia="lt-LT"/>
        </w:rPr>
        <w:t>Duphaston</w:t>
      </w:r>
      <w:proofErr w:type="spellEnd"/>
      <w:r w:rsidRPr="009718E6">
        <w:rPr>
          <w:rFonts w:ascii="Times New Roman" w:eastAsia="Times New Roman" w:hAnsi="Times New Roman" w:cs="Times New Roman"/>
          <w:b/>
          <w:lang w:val="lt-LT" w:eastAsia="lt-LT"/>
        </w:rPr>
        <w:t xml:space="preserve"> dozę?</w:t>
      </w:r>
    </w:p>
    <w:p w14:paraId="503C79D5" w14:textId="23DEB4BA"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Jei Jūs (ar kas nors kitas) pavartojote per daug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tablečių, greičiausiai jos nesukels jokios žalos. Jokio gydymo nereikia. Jei Jums neramu, pasitarkite su gydytoju.</w:t>
      </w:r>
    </w:p>
    <w:p w14:paraId="3B1AC0B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C60DCC5" w14:textId="31C80D27" w:rsidR="00875554" w:rsidRPr="009718E6" w:rsidRDefault="00875554" w:rsidP="00875554">
      <w:pPr>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 xml:space="preserve">Pamiršus pavartoti </w:t>
      </w:r>
      <w:proofErr w:type="spellStart"/>
      <w:r w:rsidR="000C12EA" w:rsidRPr="009718E6">
        <w:rPr>
          <w:rFonts w:ascii="Times New Roman" w:eastAsia="Times New Roman" w:hAnsi="Times New Roman" w:cs="Times New Roman"/>
          <w:b/>
          <w:lang w:val="lt-LT" w:eastAsia="lt-LT"/>
        </w:rPr>
        <w:t>Duphaston</w:t>
      </w:r>
      <w:proofErr w:type="spellEnd"/>
    </w:p>
    <w:p w14:paraId="7B021754" w14:textId="62AD52E1"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Išgerkite pamirštą tabletę kai tik apie tai prisimenate. Vis dėlto, jei praėjo 12 valandų nuo to laiko, kai Jūs turėjote ją išgerti, šią dozę praleiskite ir kitą tabletę išgerkite įprastu laiku.</w:t>
      </w:r>
    </w:p>
    <w:p w14:paraId="1A45E056" w14:textId="2E51670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Negerkite dvigubos dozės, norėdama kompensuoti praleistą dozę.</w:t>
      </w:r>
    </w:p>
    <w:p w14:paraId="05BC0F99" w14:textId="03EADAA8"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Jei neišgeriate dozės, galite pastebėti kraujavimą ar tepimą.</w:t>
      </w:r>
    </w:p>
    <w:p w14:paraId="1AAF1795"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sidDel="00B607FD">
        <w:rPr>
          <w:rFonts w:ascii="Times New Roman" w:eastAsia="Times New Roman" w:hAnsi="Times New Roman" w:cs="Times New Roman"/>
          <w:lang w:val="lt-LT" w:eastAsia="lt-LT"/>
        </w:rPr>
        <w:t xml:space="preserve"> </w:t>
      </w:r>
    </w:p>
    <w:p w14:paraId="4A286F0B" w14:textId="63D30159"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
          <w:bCs/>
          <w:lang w:val="lt-LT"/>
        </w:rPr>
        <w:t xml:space="preserve">Nustojus vartoti </w:t>
      </w:r>
      <w:proofErr w:type="spellStart"/>
      <w:r w:rsidR="000C12EA" w:rsidRPr="009718E6">
        <w:rPr>
          <w:rFonts w:ascii="Times New Roman" w:eastAsia="Times New Roman" w:hAnsi="Times New Roman" w:cs="Times New Roman"/>
          <w:b/>
          <w:bCs/>
          <w:lang w:val="lt-LT"/>
        </w:rPr>
        <w:t>Duphaston</w:t>
      </w:r>
      <w:proofErr w:type="spellEnd"/>
    </w:p>
    <w:p w14:paraId="0C38D084" w14:textId="30E79484"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Nenutraukite </w:t>
      </w:r>
      <w:proofErr w:type="spellStart"/>
      <w:r w:rsidR="000C12EA" w:rsidRPr="009718E6">
        <w:rPr>
          <w:rFonts w:ascii="Times New Roman" w:eastAsia="Times New Roman" w:hAnsi="Times New Roman" w:cs="Times New Roman"/>
          <w:lang w:val="lt-LT" w:eastAsia="lt-LT"/>
        </w:rPr>
        <w:t>Duphaston</w:t>
      </w:r>
      <w:proofErr w:type="spellEnd"/>
      <w:r w:rsidRPr="009718E6">
        <w:rPr>
          <w:rFonts w:ascii="Times New Roman" w:eastAsia="Times New Roman" w:hAnsi="Times New Roman" w:cs="Times New Roman"/>
          <w:lang w:val="lt-LT" w:eastAsia="lt-LT"/>
        </w:rPr>
        <w:t xml:space="preserve"> vartojimo, prieš tai nepasitarusi su gydytoju.</w:t>
      </w:r>
    </w:p>
    <w:p w14:paraId="7AA4116B"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33D424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024D3A4" w14:textId="77777777" w:rsidR="00875554" w:rsidRPr="009718E6" w:rsidRDefault="00875554" w:rsidP="009718E6">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4.</w:t>
      </w:r>
      <w:r w:rsidRPr="009718E6">
        <w:rPr>
          <w:rFonts w:ascii="Times New Roman" w:eastAsia="Times New Roman" w:hAnsi="Times New Roman" w:cs="Times New Roman"/>
          <w:b/>
          <w:lang w:val="lt-LT" w:eastAsia="lt-LT"/>
        </w:rPr>
        <w:tab/>
        <w:t>Galimas šalutinis poveikis</w:t>
      </w:r>
    </w:p>
    <w:p w14:paraId="7FD834B6"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46B1DCF" w14:textId="3F3955FC" w:rsidR="00875554" w:rsidRPr="009718E6" w:rsidRDefault="000C12EA"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Duphaston</w:t>
      </w:r>
      <w:proofErr w:type="spellEnd"/>
      <w:r w:rsidR="00875554" w:rsidRPr="009718E6">
        <w:rPr>
          <w:rFonts w:ascii="Times New Roman" w:eastAsia="Times New Roman" w:hAnsi="Times New Roman" w:cs="Times New Roman"/>
          <w:lang w:val="lt-LT" w:eastAsia="lt-LT"/>
        </w:rPr>
        <w:t>, kaip ir kiti vaistai, gali sukelti šalutinį poveikį, nors jis pasireiškia ne visiems žmonėms.</w:t>
      </w:r>
    </w:p>
    <w:p w14:paraId="3C63530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9763D84"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Vartojant šį vaistą, galimi toliau nurodyti šalutiniai poveikiai.</w:t>
      </w:r>
    </w:p>
    <w:p w14:paraId="5822CD57"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4A2C5B05" w14:textId="15A469B5" w:rsidR="00875554" w:rsidRPr="009718E6" w:rsidRDefault="00875554" w:rsidP="00875554">
      <w:pPr>
        <w:autoSpaceDE w:val="0"/>
        <w:autoSpaceDN w:val="0"/>
        <w:adjustRightInd w:val="0"/>
        <w:spacing w:after="0" w:line="240" w:lineRule="auto"/>
        <w:rPr>
          <w:rFonts w:ascii="Times New Roman" w:eastAsia="Times New Roman" w:hAnsi="Times New Roman" w:cs="Times New Roman"/>
          <w:u w:val="single"/>
          <w:lang w:val="lt-LT"/>
        </w:rPr>
      </w:pPr>
      <w:r w:rsidRPr="009718E6">
        <w:rPr>
          <w:rFonts w:ascii="Times New Roman" w:eastAsia="Times New Roman" w:hAnsi="Times New Roman" w:cs="Times New Roman"/>
          <w:bCs/>
          <w:u w:val="single"/>
          <w:lang w:val="lt-LT"/>
        </w:rPr>
        <w:t xml:space="preserve">Šalutiniai poveikiai, kai vartojamas tik </w:t>
      </w:r>
      <w:proofErr w:type="spellStart"/>
      <w:r w:rsidR="000C12EA" w:rsidRPr="009718E6">
        <w:rPr>
          <w:rFonts w:ascii="Times New Roman" w:eastAsia="Times New Roman" w:hAnsi="Times New Roman" w:cs="Times New Roman"/>
          <w:bCs/>
          <w:u w:val="single"/>
          <w:lang w:val="lt-LT"/>
        </w:rPr>
        <w:t>Duphaston</w:t>
      </w:r>
      <w:proofErr w:type="spellEnd"/>
    </w:p>
    <w:p w14:paraId="22ACB58C" w14:textId="77777777" w:rsidR="00875554" w:rsidRPr="009718E6" w:rsidRDefault="00875554" w:rsidP="00875554">
      <w:pPr>
        <w:autoSpaceDE w:val="0"/>
        <w:autoSpaceDN w:val="0"/>
        <w:adjustRightInd w:val="0"/>
        <w:spacing w:after="0" w:line="240" w:lineRule="auto"/>
        <w:ind w:left="360"/>
        <w:rPr>
          <w:rFonts w:ascii="Times New Roman" w:eastAsia="Times New Roman" w:hAnsi="Times New Roman" w:cs="Times New Roman"/>
          <w:bCs/>
          <w:lang w:val="lt-LT"/>
        </w:rPr>
      </w:pPr>
    </w:p>
    <w:p w14:paraId="56BD7075" w14:textId="5F781154"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 xml:space="preserve">Nutraukite </w:t>
      </w:r>
      <w:proofErr w:type="spellStart"/>
      <w:r w:rsidR="000C12EA" w:rsidRPr="009718E6">
        <w:rPr>
          <w:rFonts w:ascii="Times New Roman" w:eastAsia="Times New Roman" w:hAnsi="Times New Roman" w:cs="Times New Roman"/>
          <w:bCs/>
          <w:lang w:val="lt-LT"/>
        </w:rPr>
        <w:t>Duphaston</w:t>
      </w:r>
      <w:proofErr w:type="spellEnd"/>
      <w:r w:rsidRPr="009718E6">
        <w:rPr>
          <w:rFonts w:ascii="Times New Roman" w:eastAsia="Times New Roman" w:hAnsi="Times New Roman" w:cs="Times New Roman"/>
          <w:bCs/>
          <w:lang w:val="lt-LT"/>
        </w:rPr>
        <w:t xml:space="preserve"> vartojimą ir nedelsiant kreipkitės į gydytoją, jei pastebite tokius šalutinius poveikius:</w:t>
      </w:r>
    </w:p>
    <w:p w14:paraId="3C9025FA" w14:textId="1AF120AF"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kepenų sutrikimus – jų požymiai gali būti odos ir akių baltymų pageltimas (gelta), silpnumas, bloga bendra savijauta ar pilvo skausmas (pasireiškia </w:t>
      </w:r>
      <w:r w:rsidR="009718E6">
        <w:rPr>
          <w:rFonts w:ascii="Times New Roman" w:eastAsia="Times New Roman" w:hAnsi="Times New Roman" w:cs="Times New Roman"/>
          <w:lang w:val="lt-LT"/>
        </w:rPr>
        <w:t>reč</w:t>
      </w:r>
      <w:r w:rsidR="009718E6" w:rsidRPr="009718E6">
        <w:rPr>
          <w:rFonts w:ascii="Times New Roman" w:eastAsia="Times New Roman" w:hAnsi="Times New Roman" w:cs="Times New Roman"/>
          <w:lang w:val="lt-LT"/>
        </w:rPr>
        <w:t xml:space="preserve">iau </w:t>
      </w:r>
      <w:r w:rsidR="009718E6">
        <w:rPr>
          <w:rFonts w:ascii="Times New Roman" w:eastAsia="Times New Roman" w:hAnsi="Times New Roman" w:cs="Times New Roman"/>
          <w:lang w:val="lt-LT"/>
        </w:rPr>
        <w:t>kaip</w:t>
      </w:r>
      <w:r w:rsidR="009718E6" w:rsidRPr="009718E6">
        <w:rPr>
          <w:rFonts w:ascii="Times New Roman" w:eastAsia="Times New Roman" w:hAnsi="Times New Roman" w:cs="Times New Roman"/>
          <w:lang w:val="lt-LT"/>
        </w:rPr>
        <w:t xml:space="preserve"> </w:t>
      </w:r>
      <w:r w:rsidRPr="009718E6">
        <w:rPr>
          <w:rFonts w:ascii="Times New Roman" w:eastAsia="Times New Roman" w:hAnsi="Times New Roman" w:cs="Times New Roman"/>
          <w:lang w:val="lt-LT"/>
        </w:rPr>
        <w:t>1 iš 100 asmenų);</w:t>
      </w:r>
    </w:p>
    <w:p w14:paraId="010DA9C3" w14:textId="0308A9C1"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alerginės reakcijos – jų požymiai gali būti dusulys ar visą organizmą apimančios reakcijos, tokios kaip pykinimas, bloga savijauta, viduriavimas ar sumažėjęs kraujospūdis (pasireiškia </w:t>
      </w:r>
      <w:r w:rsidR="009718E6">
        <w:rPr>
          <w:rFonts w:ascii="Times New Roman" w:eastAsia="Times New Roman" w:hAnsi="Times New Roman" w:cs="Times New Roman"/>
          <w:lang w:val="lt-LT"/>
        </w:rPr>
        <w:t>reč</w:t>
      </w:r>
      <w:r w:rsidRPr="009718E6">
        <w:rPr>
          <w:rFonts w:ascii="Times New Roman" w:eastAsia="Times New Roman" w:hAnsi="Times New Roman" w:cs="Times New Roman"/>
          <w:lang w:val="lt-LT"/>
        </w:rPr>
        <w:t xml:space="preserve">iau </w:t>
      </w:r>
      <w:r w:rsidR="009718E6">
        <w:rPr>
          <w:rFonts w:ascii="Times New Roman" w:eastAsia="Times New Roman" w:hAnsi="Times New Roman" w:cs="Times New Roman"/>
          <w:lang w:val="lt-LT"/>
        </w:rPr>
        <w:t>kaip</w:t>
      </w:r>
      <w:r w:rsidR="009718E6" w:rsidRPr="009718E6">
        <w:rPr>
          <w:rFonts w:ascii="Times New Roman" w:eastAsia="Times New Roman" w:hAnsi="Times New Roman" w:cs="Times New Roman"/>
          <w:lang w:val="lt-LT"/>
        </w:rPr>
        <w:t xml:space="preserve"> </w:t>
      </w:r>
      <w:r w:rsidRPr="009718E6">
        <w:rPr>
          <w:rFonts w:ascii="Times New Roman" w:eastAsia="Times New Roman" w:hAnsi="Times New Roman" w:cs="Times New Roman"/>
          <w:lang w:val="lt-LT"/>
        </w:rPr>
        <w:t>1 iš 1</w:t>
      </w:r>
      <w:r w:rsidR="009718E6">
        <w:rPr>
          <w:rFonts w:ascii="Times New Roman" w:eastAsia="Times New Roman" w:hAnsi="Times New Roman" w:cs="Times New Roman"/>
          <w:lang w:val="lt-LT"/>
        </w:rPr>
        <w:t> </w:t>
      </w:r>
      <w:r w:rsidRPr="009718E6">
        <w:rPr>
          <w:rFonts w:ascii="Times New Roman" w:eastAsia="Times New Roman" w:hAnsi="Times New Roman" w:cs="Times New Roman"/>
          <w:lang w:val="lt-LT"/>
        </w:rPr>
        <w:t>000 asmenų);</w:t>
      </w:r>
    </w:p>
    <w:p w14:paraId="04364B53" w14:textId="6D7F3BD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patinimas veido ir gerklės srityje, dėl kurio gali atsirasti dusulys (pasireiškia </w:t>
      </w:r>
      <w:r w:rsidR="009718E6">
        <w:rPr>
          <w:rFonts w:ascii="Times New Roman" w:eastAsia="Times New Roman" w:hAnsi="Times New Roman" w:cs="Times New Roman"/>
          <w:lang w:val="lt-LT"/>
        </w:rPr>
        <w:t>rečiau</w:t>
      </w:r>
      <w:r w:rsidRPr="009718E6">
        <w:rPr>
          <w:rFonts w:ascii="Times New Roman" w:eastAsia="Times New Roman" w:hAnsi="Times New Roman" w:cs="Times New Roman"/>
          <w:lang w:val="lt-LT"/>
        </w:rPr>
        <w:t xml:space="preserve"> </w:t>
      </w:r>
      <w:r w:rsidR="009718E6">
        <w:rPr>
          <w:rFonts w:ascii="Times New Roman" w:eastAsia="Times New Roman" w:hAnsi="Times New Roman" w:cs="Times New Roman"/>
          <w:lang w:val="lt-LT"/>
        </w:rPr>
        <w:t>kaip</w:t>
      </w:r>
      <w:r w:rsidRPr="009718E6">
        <w:rPr>
          <w:rFonts w:ascii="Times New Roman" w:eastAsia="Times New Roman" w:hAnsi="Times New Roman" w:cs="Times New Roman"/>
          <w:lang w:val="lt-LT"/>
        </w:rPr>
        <w:t xml:space="preserve"> 1 iš 1</w:t>
      </w:r>
      <w:r w:rsidR="009718E6">
        <w:rPr>
          <w:rFonts w:ascii="Times New Roman" w:eastAsia="Times New Roman" w:hAnsi="Times New Roman" w:cs="Times New Roman"/>
          <w:lang w:val="lt-LT"/>
        </w:rPr>
        <w:t> </w:t>
      </w:r>
      <w:r w:rsidRPr="009718E6">
        <w:rPr>
          <w:rFonts w:ascii="Times New Roman" w:eastAsia="Times New Roman" w:hAnsi="Times New Roman" w:cs="Times New Roman"/>
          <w:lang w:val="lt-LT"/>
        </w:rPr>
        <w:t>000 asmenų).</w:t>
      </w:r>
    </w:p>
    <w:p w14:paraId="31F46C72"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08F126B8" w14:textId="4526ED43"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Nutraukite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vartojimą ir nedelsiant kreipkitės į gydytoją, jei pastebite kurį nors iš pirmiau išvardytų simptomų.</w:t>
      </w:r>
    </w:p>
    <w:p w14:paraId="2667181B"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5C1488EE" w14:textId="0168F47E" w:rsidR="00875554" w:rsidRPr="009718E6" w:rsidRDefault="00875554" w:rsidP="00875554">
      <w:pPr>
        <w:autoSpaceDE w:val="0"/>
        <w:autoSpaceDN w:val="0"/>
        <w:adjustRightInd w:val="0"/>
        <w:spacing w:after="0" w:line="240" w:lineRule="auto"/>
        <w:rPr>
          <w:rFonts w:ascii="Times New Roman" w:eastAsia="Times New Roman" w:hAnsi="Times New Roman" w:cs="Times New Roman"/>
          <w:u w:val="single"/>
          <w:lang w:val="lt-LT"/>
        </w:rPr>
      </w:pPr>
      <w:r w:rsidRPr="009718E6">
        <w:rPr>
          <w:rFonts w:ascii="Times New Roman" w:eastAsia="Times New Roman" w:hAnsi="Times New Roman" w:cs="Times New Roman"/>
          <w:bCs/>
          <w:u w:val="single"/>
          <w:lang w:val="lt-LT"/>
        </w:rPr>
        <w:t xml:space="preserve">Kiti šalutiniai poveikiai, kai vartojamas tik </w:t>
      </w:r>
      <w:proofErr w:type="spellStart"/>
      <w:r w:rsidR="000C12EA" w:rsidRPr="009718E6">
        <w:rPr>
          <w:rFonts w:ascii="Times New Roman" w:eastAsia="Times New Roman" w:hAnsi="Times New Roman" w:cs="Times New Roman"/>
          <w:bCs/>
          <w:u w:val="single"/>
          <w:lang w:val="lt-LT"/>
        </w:rPr>
        <w:t>Duphaston</w:t>
      </w:r>
      <w:proofErr w:type="spellEnd"/>
    </w:p>
    <w:p w14:paraId="1AD5EEBD"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1C348368" w14:textId="479850AD" w:rsidR="00875554" w:rsidRPr="009718E6" w:rsidRDefault="009718E6"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hAnsi="Times New Roman" w:cs="Times New Roman"/>
          <w:b/>
          <w:bCs/>
          <w:noProof/>
          <w:snapToGrid w:val="0"/>
        </w:rPr>
        <w:t>Dažni šalutinio poveikio reiškiniai (gali pasireikšti rečiau kaip 1 iš 10 asmenų</w:t>
      </w:r>
      <w:r w:rsidRPr="009718E6">
        <w:rPr>
          <w:rFonts w:ascii="Times New Roman" w:eastAsia="Times New Roman" w:hAnsi="Times New Roman" w:cs="Times New Roman"/>
          <w:b/>
          <w:iCs/>
          <w:lang w:val="lt-LT"/>
        </w:rPr>
        <w:t>)</w:t>
      </w:r>
      <w:r w:rsidR="00875554" w:rsidRPr="009718E6">
        <w:rPr>
          <w:rFonts w:ascii="Times New Roman" w:eastAsia="Times New Roman" w:hAnsi="Times New Roman" w:cs="Times New Roman"/>
          <w:b/>
          <w:iCs/>
          <w:lang w:val="lt-LT"/>
        </w:rPr>
        <w:t>:</w:t>
      </w:r>
    </w:p>
    <w:p w14:paraId="25A1EFD8" w14:textId="395BD17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migrena, galvos skausmas;</w:t>
      </w:r>
    </w:p>
    <w:p w14:paraId="507AFABF" w14:textId="12802890"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pykinimas;</w:t>
      </w:r>
    </w:p>
    <w:p w14:paraId="18F263F4" w14:textId="59A0DDB9"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jautrios ar skausmingos krūtys;</w:t>
      </w:r>
    </w:p>
    <w:p w14:paraId="25F15711" w14:textId="0B66F201"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nereguliarios, gausios ar skausmingos menstruacijos;</w:t>
      </w:r>
    </w:p>
    <w:p w14:paraId="36A5EF55" w14:textId="075EC424"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nėra menstruacijų ar jos retesnės, nei turėtų būti.</w:t>
      </w:r>
    </w:p>
    <w:p w14:paraId="16DB66A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79FDAED1" w14:textId="0F6D479D" w:rsidR="00875554" w:rsidRPr="009718E6" w:rsidRDefault="009718E6" w:rsidP="00875554">
      <w:pPr>
        <w:spacing w:after="0" w:line="240" w:lineRule="auto"/>
        <w:rPr>
          <w:rFonts w:ascii="Times New Roman" w:eastAsia="Times New Roman" w:hAnsi="Times New Roman" w:cs="Times New Roman"/>
          <w:i/>
          <w:u w:val="single"/>
          <w:lang w:val="lt-LT" w:eastAsia="lt-LT"/>
        </w:rPr>
      </w:pPr>
      <w:r w:rsidRPr="009718E6">
        <w:rPr>
          <w:rFonts w:ascii="Times New Roman" w:hAnsi="Times New Roman" w:cs="Times New Roman"/>
          <w:b/>
          <w:bCs/>
          <w:noProof/>
          <w:snapToGrid w:val="0"/>
        </w:rPr>
        <w:t>Nedažni šalutinio poveikio reiškiniai (gali pasireikšti rečiau kaip 1 iš 100 asmenų</w:t>
      </w:r>
      <w:r w:rsidRPr="009718E6">
        <w:rPr>
          <w:rFonts w:ascii="Times New Roman" w:eastAsia="Times New Roman" w:hAnsi="Times New Roman" w:cs="Times New Roman"/>
          <w:b/>
          <w:iCs/>
          <w:lang w:val="lt-LT"/>
        </w:rPr>
        <w:t>):</w:t>
      </w:r>
    </w:p>
    <w:p w14:paraId="142870D4" w14:textId="6E610FB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padidėjęs svoris;</w:t>
      </w:r>
    </w:p>
    <w:p w14:paraId="6E7D33E1" w14:textId="1CA432AD"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apsvaigimas;</w:t>
      </w:r>
    </w:p>
    <w:p w14:paraId="543C27C9" w14:textId="6238D902"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depresija;</w:t>
      </w:r>
    </w:p>
    <w:p w14:paraId="22CF3D56" w14:textId="39EA0A7A"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pykinimas (vėmimas);</w:t>
      </w:r>
    </w:p>
    <w:p w14:paraId="0370D4A0" w14:textId="62A0C19C"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alerginės odos reakcijos – tokios kaip bėrimas, stiprus niežėjimas ar dilgėlinė.</w:t>
      </w:r>
    </w:p>
    <w:p w14:paraId="1A99C370"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
          <w:bCs/>
          <w:lang w:val="lt-LT"/>
        </w:rPr>
      </w:pPr>
    </w:p>
    <w:p w14:paraId="17EB53D7" w14:textId="791DC5C8" w:rsidR="00875554" w:rsidRPr="009718E6" w:rsidRDefault="009718E6" w:rsidP="00875554">
      <w:pPr>
        <w:autoSpaceDE w:val="0"/>
        <w:autoSpaceDN w:val="0"/>
        <w:adjustRightInd w:val="0"/>
        <w:spacing w:after="0" w:line="240" w:lineRule="auto"/>
        <w:rPr>
          <w:rFonts w:ascii="Times New Roman" w:eastAsia="Times New Roman" w:hAnsi="Times New Roman" w:cs="Times New Roman"/>
          <w:i/>
          <w:lang w:val="lt-LT"/>
        </w:rPr>
      </w:pPr>
      <w:r w:rsidRPr="009718E6">
        <w:rPr>
          <w:rFonts w:ascii="Times New Roman" w:hAnsi="Times New Roman" w:cs="Times New Roman"/>
          <w:b/>
          <w:bCs/>
          <w:noProof/>
          <w:snapToGrid w:val="0"/>
        </w:rPr>
        <w:t>Reti šalutinio poveikio reiškiniai (gali pasireikšti rečiau kaip 1 iš 1 000 asmenų</w:t>
      </w:r>
      <w:r w:rsidRPr="009718E6">
        <w:rPr>
          <w:rFonts w:ascii="Times New Roman" w:eastAsia="Times New Roman" w:hAnsi="Times New Roman" w:cs="Times New Roman"/>
          <w:b/>
          <w:iCs/>
          <w:lang w:val="lt-LT"/>
        </w:rPr>
        <w:t>):</w:t>
      </w:r>
    </w:p>
    <w:p w14:paraId="39FC22C4" w14:textId="06397183"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lastRenderedPageBreak/>
        <w:t>mieguistumas;</w:t>
      </w:r>
    </w:p>
    <w:p w14:paraId="18CE93DE" w14:textId="64C458C6"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krūtų patinimas;</w:t>
      </w:r>
    </w:p>
    <w:p w14:paraId="480B7D3F" w14:textId="5B8E87E2"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anemijos rūšis, kai raudonieji kraujo kūneliai suyra;</w:t>
      </w:r>
    </w:p>
    <w:p w14:paraId="7BD0AC4E" w14:textId="05FFCEC8"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patinimai dėl skysčių susikaupimo, dažniausiai pėdų ir kulkšnių;</w:t>
      </w:r>
    </w:p>
    <w:p w14:paraId="0F6F250C" w14:textId="41AC94CA"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navikų, kuriuos veikia </w:t>
      </w:r>
      <w:proofErr w:type="spellStart"/>
      <w:r w:rsidRPr="009718E6">
        <w:rPr>
          <w:rFonts w:ascii="Times New Roman" w:eastAsia="Times New Roman" w:hAnsi="Times New Roman" w:cs="Times New Roman"/>
          <w:lang w:val="lt-LT"/>
        </w:rPr>
        <w:t>progestagenai</w:t>
      </w:r>
      <w:proofErr w:type="spellEnd"/>
      <w:r w:rsidRPr="009718E6">
        <w:rPr>
          <w:rFonts w:ascii="Times New Roman" w:eastAsia="Times New Roman" w:hAnsi="Times New Roman" w:cs="Times New Roman"/>
          <w:lang w:val="lt-LT"/>
        </w:rPr>
        <w:t xml:space="preserve">, padidėjimas (pavyzdžiui, </w:t>
      </w:r>
      <w:proofErr w:type="spellStart"/>
      <w:r w:rsidRPr="009718E6">
        <w:rPr>
          <w:rFonts w:ascii="Times New Roman" w:eastAsia="Times New Roman" w:hAnsi="Times New Roman" w:cs="Times New Roman"/>
          <w:lang w:val="lt-LT"/>
        </w:rPr>
        <w:t>meningioma</w:t>
      </w:r>
      <w:proofErr w:type="spellEnd"/>
      <w:r w:rsidRPr="009718E6">
        <w:rPr>
          <w:rFonts w:ascii="Times New Roman" w:eastAsia="Times New Roman" w:hAnsi="Times New Roman" w:cs="Times New Roman"/>
          <w:lang w:val="lt-LT"/>
        </w:rPr>
        <w:t>).</w:t>
      </w:r>
    </w:p>
    <w:p w14:paraId="35ED08D0" w14:textId="77777777" w:rsidR="00875554" w:rsidRPr="009718E6" w:rsidRDefault="00875554" w:rsidP="00875554">
      <w:pPr>
        <w:autoSpaceDE w:val="0"/>
        <w:autoSpaceDN w:val="0"/>
        <w:adjustRightInd w:val="0"/>
        <w:spacing w:after="0" w:line="240" w:lineRule="auto"/>
        <w:jc w:val="both"/>
        <w:rPr>
          <w:rFonts w:ascii="Times New Roman" w:eastAsia="Times New Roman" w:hAnsi="Times New Roman" w:cs="Times New Roman"/>
          <w:lang w:val="lt-LT"/>
        </w:rPr>
      </w:pPr>
    </w:p>
    <w:p w14:paraId="6177EA07" w14:textId="77777777" w:rsidR="00875554" w:rsidRPr="009718E6" w:rsidRDefault="00875554" w:rsidP="00875554">
      <w:pPr>
        <w:autoSpaceDE w:val="0"/>
        <w:autoSpaceDN w:val="0"/>
        <w:adjustRightInd w:val="0"/>
        <w:spacing w:after="0" w:line="240" w:lineRule="auto"/>
        <w:jc w:val="both"/>
        <w:rPr>
          <w:rFonts w:ascii="Times New Roman" w:eastAsia="Times New Roman" w:hAnsi="Times New Roman" w:cs="Times New Roman"/>
          <w:lang w:val="lt-LT"/>
        </w:rPr>
      </w:pPr>
      <w:r w:rsidRPr="009718E6">
        <w:rPr>
          <w:rFonts w:ascii="Times New Roman" w:eastAsia="Times New Roman" w:hAnsi="Times New Roman" w:cs="Times New Roman"/>
          <w:lang w:val="lt-LT"/>
        </w:rPr>
        <w:t>Manoma, kad šalutiniai poveikiai jaunesniems pacientams panašūs, kaip ir suaugusiems.</w:t>
      </w:r>
    </w:p>
    <w:p w14:paraId="5059FFE9"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27BB60AB" w14:textId="14D4E3D3" w:rsidR="00875554" w:rsidRPr="009718E6" w:rsidRDefault="00875554" w:rsidP="00875554">
      <w:pPr>
        <w:autoSpaceDE w:val="0"/>
        <w:autoSpaceDN w:val="0"/>
        <w:adjustRightInd w:val="0"/>
        <w:spacing w:after="0" w:line="240" w:lineRule="auto"/>
        <w:rPr>
          <w:rFonts w:ascii="Times New Roman" w:eastAsia="Times New Roman" w:hAnsi="Times New Roman" w:cs="Times New Roman"/>
          <w:u w:val="single"/>
          <w:lang w:val="lt-LT"/>
        </w:rPr>
      </w:pPr>
      <w:r w:rsidRPr="009718E6">
        <w:rPr>
          <w:rFonts w:ascii="Times New Roman" w:eastAsia="Times New Roman" w:hAnsi="Times New Roman" w:cs="Times New Roman"/>
          <w:bCs/>
          <w:u w:val="single"/>
          <w:lang w:val="lt-LT"/>
        </w:rPr>
        <w:t xml:space="preserve">Šalutiniai poveikiai, kai </w:t>
      </w:r>
      <w:proofErr w:type="spellStart"/>
      <w:r w:rsidR="000C12EA" w:rsidRPr="009718E6">
        <w:rPr>
          <w:rFonts w:ascii="Times New Roman" w:eastAsia="Times New Roman" w:hAnsi="Times New Roman" w:cs="Times New Roman"/>
          <w:bCs/>
          <w:u w:val="single"/>
          <w:lang w:val="lt-LT"/>
        </w:rPr>
        <w:t>Duphaston</w:t>
      </w:r>
      <w:proofErr w:type="spellEnd"/>
      <w:r w:rsidRPr="009718E6">
        <w:rPr>
          <w:rFonts w:ascii="Times New Roman" w:eastAsia="Times New Roman" w:hAnsi="Times New Roman" w:cs="Times New Roman"/>
          <w:bCs/>
          <w:u w:val="single"/>
          <w:lang w:val="lt-LT"/>
        </w:rPr>
        <w:t xml:space="preserve"> vartojamas kartu su estrogenais (estrogenų ir </w:t>
      </w:r>
      <w:proofErr w:type="spellStart"/>
      <w:r w:rsidRPr="009718E6">
        <w:rPr>
          <w:rFonts w:ascii="Times New Roman" w:eastAsia="Times New Roman" w:hAnsi="Times New Roman" w:cs="Times New Roman"/>
          <w:bCs/>
          <w:u w:val="single"/>
          <w:lang w:val="lt-LT"/>
        </w:rPr>
        <w:t>progestagenų</w:t>
      </w:r>
      <w:proofErr w:type="spellEnd"/>
      <w:r w:rsidRPr="009718E6">
        <w:rPr>
          <w:rFonts w:ascii="Times New Roman" w:eastAsia="Times New Roman" w:hAnsi="Times New Roman" w:cs="Times New Roman"/>
          <w:bCs/>
          <w:u w:val="single"/>
          <w:lang w:val="lt-LT"/>
        </w:rPr>
        <w:t xml:space="preserve"> PHT)</w:t>
      </w:r>
    </w:p>
    <w:p w14:paraId="5A783D7C" w14:textId="1E37B55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Jei vartojate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kartu su estrogenais, prašome perskaityti savo estrogeno </w:t>
      </w:r>
      <w:r w:rsidR="006D1351" w:rsidRPr="009718E6">
        <w:rPr>
          <w:rFonts w:ascii="Times New Roman" w:eastAsia="Times New Roman" w:hAnsi="Times New Roman" w:cs="Times New Roman"/>
          <w:lang w:val="lt-LT"/>
        </w:rPr>
        <w:t xml:space="preserve">vaisto </w:t>
      </w:r>
      <w:r w:rsidRPr="009718E6">
        <w:rPr>
          <w:rFonts w:ascii="Times New Roman" w:eastAsia="Times New Roman" w:hAnsi="Times New Roman" w:cs="Times New Roman"/>
          <w:lang w:val="lt-LT"/>
        </w:rPr>
        <w:t xml:space="preserve">pakuotės lapelį. Norėdami gauti išsamesnės informacijos apie toliau nurodytus šalutinius poveikius, skaitykite 2 skyrių „Prieš pradedant vartoti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w:t>
      </w:r>
    </w:p>
    <w:p w14:paraId="51DBB52F" w14:textId="77777777" w:rsidR="00875554" w:rsidRPr="009718E6" w:rsidRDefault="00875554" w:rsidP="00875554">
      <w:pPr>
        <w:autoSpaceDE w:val="0"/>
        <w:autoSpaceDN w:val="0"/>
        <w:adjustRightInd w:val="0"/>
        <w:spacing w:after="0" w:line="240" w:lineRule="auto"/>
        <w:ind w:left="280"/>
        <w:rPr>
          <w:rFonts w:ascii="Times New Roman" w:eastAsia="Times New Roman" w:hAnsi="Times New Roman" w:cs="Times New Roman"/>
          <w:b/>
          <w:bCs/>
          <w:lang w:val="lt-LT"/>
        </w:rPr>
      </w:pPr>
    </w:p>
    <w:p w14:paraId="74C29E91" w14:textId="5A347A2F"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 xml:space="preserve">Nutraukite </w:t>
      </w:r>
      <w:proofErr w:type="spellStart"/>
      <w:r w:rsidR="000C12EA" w:rsidRPr="009718E6">
        <w:rPr>
          <w:rFonts w:ascii="Times New Roman" w:eastAsia="Times New Roman" w:hAnsi="Times New Roman" w:cs="Times New Roman"/>
          <w:bCs/>
          <w:lang w:val="lt-LT"/>
        </w:rPr>
        <w:t>Duphaston</w:t>
      </w:r>
      <w:proofErr w:type="spellEnd"/>
      <w:r w:rsidRPr="009718E6">
        <w:rPr>
          <w:rFonts w:ascii="Times New Roman" w:eastAsia="Times New Roman" w:hAnsi="Times New Roman" w:cs="Times New Roman"/>
          <w:bCs/>
          <w:lang w:val="lt-LT"/>
        </w:rPr>
        <w:t xml:space="preserve"> vartojimą ir nedelsiant kreipkitės į gydytoją, jei pastebite bet kurį iš šių šalutinių poveikių:</w:t>
      </w:r>
    </w:p>
    <w:p w14:paraId="694A205A" w14:textId="2A404407"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skausmingas kojų patinimas, staigus skausmas krūtinėje ar dusulys (tai gali būti susidariusio kraujo krešulio požymiai);</w:t>
      </w:r>
    </w:p>
    <w:p w14:paraId="5BC80A50" w14:textId="7E7E8A0B"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skausmas krūtinėje, kuris plinta į ranką ar kaklą (tai gali būti širdies smūgio požymis);</w:t>
      </w:r>
    </w:p>
    <w:p w14:paraId="2440954D" w14:textId="5782CF77"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stiprus, nepaaiškinamas galvos skausmas ar migrena (su regėjimo sutrikimų ar be jo) (tai gali būti insulto požymiai).</w:t>
      </w:r>
    </w:p>
    <w:p w14:paraId="5CAC769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5F4DC9CE" w14:textId="505DF1A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Nutraukite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vartojimą ir nedelsiant kreipkitės į gydytoją, jei pastebite kurį nors iš pirmiau išvardytų šalutinių poveikių.</w:t>
      </w:r>
    </w:p>
    <w:p w14:paraId="4643CCF6"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bCs/>
          <w:lang w:val="lt-LT"/>
        </w:rPr>
      </w:pPr>
    </w:p>
    <w:p w14:paraId="321ACD23"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bCs/>
          <w:lang w:val="lt-LT"/>
        </w:rPr>
        <w:t>Nedelsiant kreipkitės į gydytoją, jei pastebite:</w:t>
      </w:r>
    </w:p>
    <w:p w14:paraId="493C9467" w14:textId="3F0C8350" w:rsidR="00875554" w:rsidRPr="009718E6" w:rsidRDefault="00875554" w:rsidP="009718E6">
      <w:pPr>
        <w:pStyle w:val="Sraopastraipa"/>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odos </w:t>
      </w:r>
      <w:proofErr w:type="spellStart"/>
      <w:r w:rsidRPr="009718E6">
        <w:rPr>
          <w:rFonts w:ascii="Times New Roman" w:eastAsia="Times New Roman" w:hAnsi="Times New Roman" w:cs="Times New Roman"/>
          <w:lang w:val="lt-LT"/>
        </w:rPr>
        <w:t>įdubimus</w:t>
      </w:r>
      <w:proofErr w:type="spellEnd"/>
      <w:r w:rsidRPr="009718E6">
        <w:rPr>
          <w:rFonts w:ascii="Times New Roman" w:eastAsia="Times New Roman" w:hAnsi="Times New Roman" w:cs="Times New Roman"/>
          <w:lang w:val="lt-LT"/>
        </w:rPr>
        <w:t>, spenelių pakitimus ar darinius, kuriuos galite pamatyti ar užčiuopti savo krūtyse. Tai gali būti krūties vėžio požymiai.</w:t>
      </w:r>
    </w:p>
    <w:p w14:paraId="34160158" w14:textId="77777777"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p>
    <w:p w14:paraId="4B3E6336" w14:textId="5E166043" w:rsidR="00875554" w:rsidRPr="009718E6" w:rsidRDefault="00875554" w:rsidP="00875554">
      <w:pPr>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rPr>
        <w:t xml:space="preserve">Kiti </w:t>
      </w:r>
      <w:proofErr w:type="spellStart"/>
      <w:r w:rsidR="000C12EA" w:rsidRPr="009718E6">
        <w:rPr>
          <w:rFonts w:ascii="Times New Roman" w:eastAsia="Times New Roman" w:hAnsi="Times New Roman" w:cs="Times New Roman"/>
          <w:lang w:val="lt-LT"/>
        </w:rPr>
        <w:t>Duphaston</w:t>
      </w:r>
      <w:proofErr w:type="spellEnd"/>
      <w:r w:rsidRPr="009718E6">
        <w:rPr>
          <w:rFonts w:ascii="Times New Roman" w:eastAsia="Times New Roman" w:hAnsi="Times New Roman" w:cs="Times New Roman"/>
          <w:lang w:val="lt-LT"/>
        </w:rPr>
        <w:t xml:space="preserve"> vartojimo kartu su estrogenais šalutiniai poveikiai yra patologinis gimdos gleivinės sustorėjimas ar gimdos gleivinės vėžys ir kiaušidžių vėžys.</w:t>
      </w:r>
    </w:p>
    <w:p w14:paraId="3370EB1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0DF73DA7"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Jeigu pasireiškė sunkus šalutinis poveikis arba pastebėjote šiame lapelyje nenurodytą šalutinį poveikį, pasakykite gydytojui arba vaistininkui.</w:t>
      </w:r>
    </w:p>
    <w:p w14:paraId="6104EBE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4DB24FC" w14:textId="77777777" w:rsidR="00875554" w:rsidRPr="009718E6" w:rsidRDefault="00875554" w:rsidP="00875554">
      <w:pPr>
        <w:tabs>
          <w:tab w:val="left" w:pos="567"/>
        </w:tabs>
        <w:spacing w:after="0" w:line="240" w:lineRule="auto"/>
        <w:rPr>
          <w:rFonts w:ascii="Times New Roman" w:eastAsia="Times New Roman" w:hAnsi="Times New Roman" w:cs="Times New Roman"/>
          <w:b/>
          <w:bCs/>
          <w:noProof/>
          <w:lang w:val="lt-LT"/>
        </w:rPr>
      </w:pPr>
      <w:r w:rsidRPr="009718E6">
        <w:rPr>
          <w:rFonts w:ascii="Times New Roman" w:eastAsia="Times New Roman" w:hAnsi="Times New Roman" w:cs="Times New Roman"/>
          <w:b/>
          <w:bCs/>
          <w:noProof/>
          <w:lang w:val="lt-LT"/>
        </w:rPr>
        <w:t>Pranešimas apie šalutinį poveikį</w:t>
      </w:r>
    </w:p>
    <w:p w14:paraId="36269B22" w14:textId="3E233ED1"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Jeigu pasireiškė šalutinis poveikis, įskaitant šiame lapelyje nenurodytą, pasakykite gydytojui arba vaistininkui. </w:t>
      </w:r>
      <w:r w:rsidR="000C12EA" w:rsidRPr="009718E6">
        <w:rPr>
          <w:rFonts w:ascii="Times New Roman" w:eastAsia="Times New Roman" w:hAnsi="Times New Roman" w:cs="Times New Roman"/>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10" w:history="1">
        <w:r w:rsidR="000C12EA" w:rsidRPr="009718E6">
          <w:rPr>
            <w:rFonts w:ascii="Times New Roman" w:eastAsia="Times New Roman" w:hAnsi="Times New Roman" w:cs="Times New Roman"/>
            <w:snapToGrid w:val="0"/>
            <w:color w:val="0000FF"/>
            <w:u w:val="single"/>
            <w:lang w:val="lt-LT"/>
          </w:rPr>
          <w:t>https://vapris.vvkt.lt/vvkt-web/public/nrv</w:t>
        </w:r>
      </w:hyperlink>
      <w:r w:rsidR="000C12EA" w:rsidRPr="009718E6">
        <w:rPr>
          <w:rFonts w:ascii="Times New Roman" w:eastAsia="Times New Roman" w:hAnsi="Times New Roman" w:cs="Times New Roman"/>
          <w:snapToGrid w:val="0"/>
          <w:lang w:val="lt-LT"/>
        </w:rPr>
        <w:t xml:space="preserve"> arba užpildant Paciento pranešimo apie įtariamą nepageidaujamą reakciją (ĮNR) formą, kuri skelbiama </w:t>
      </w:r>
      <w:hyperlink r:id="rId11" w:history="1">
        <w:r w:rsidR="000C12EA" w:rsidRPr="009718E6">
          <w:rPr>
            <w:rFonts w:ascii="Times New Roman" w:eastAsia="Times New Roman" w:hAnsi="Times New Roman" w:cs="Times New Roman"/>
            <w:snapToGrid w:val="0"/>
            <w:color w:val="0000FF"/>
            <w:u w:val="single"/>
            <w:lang w:val="lt-LT"/>
          </w:rPr>
          <w:t>https://www.vvkt.lt/index.php?4004286486</w:t>
        </w:r>
      </w:hyperlink>
      <w:r w:rsidR="000C12EA" w:rsidRPr="009718E6">
        <w:rPr>
          <w:rFonts w:ascii="Times New Roman" w:eastAsia="Times New Roman" w:hAnsi="Times New Roman" w:cs="Times New Roman"/>
          <w:snapToGrid w:val="0"/>
          <w:lang w:val="lt-LT"/>
        </w:rPr>
        <w:t xml:space="preserve">, ir atsiunčiant elektroniniu paštu (adresu </w:t>
      </w:r>
      <w:hyperlink r:id="rId12" w:history="1">
        <w:r w:rsidR="000C12EA" w:rsidRPr="009718E6">
          <w:rPr>
            <w:rFonts w:ascii="Times New Roman" w:eastAsia="Times New Roman" w:hAnsi="Times New Roman" w:cs="Times New Roman"/>
            <w:snapToGrid w:val="0"/>
            <w:color w:val="0000FF"/>
            <w:u w:val="single"/>
            <w:lang w:val="lt-LT"/>
          </w:rPr>
          <w:t>NepageidaujamaR@vvkt.lt</w:t>
        </w:r>
      </w:hyperlink>
      <w:r w:rsidR="000C12EA" w:rsidRPr="009718E6">
        <w:rPr>
          <w:rFonts w:ascii="Times New Roman" w:eastAsia="Times New Roman" w:hAnsi="Times New Roman" w:cs="Times New Roman"/>
          <w:snapToGrid w:val="0"/>
          <w:lang w:val="lt-LT"/>
        </w:rPr>
        <w:t>) arba nemokamu telefonu 8 800 73 568. Pranešdami apie šalutinį poveikį galite mums padėti gauti daugiau informacijos apie šio vaisto saugumą.</w:t>
      </w:r>
    </w:p>
    <w:p w14:paraId="021A3B0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3581114"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493FE51" w14:textId="1B77E021" w:rsidR="00875554" w:rsidRPr="009718E6" w:rsidRDefault="00875554" w:rsidP="000C12EA">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5.</w:t>
      </w:r>
      <w:r w:rsidRPr="009718E6">
        <w:rPr>
          <w:rFonts w:ascii="Times New Roman" w:eastAsia="Times New Roman" w:hAnsi="Times New Roman" w:cs="Times New Roman"/>
          <w:b/>
          <w:lang w:val="lt-LT" w:eastAsia="lt-LT"/>
        </w:rPr>
        <w:tab/>
        <w:t xml:space="preserve">Kaip laikyti </w:t>
      </w:r>
      <w:proofErr w:type="spellStart"/>
      <w:r w:rsidR="000C12EA" w:rsidRPr="009718E6">
        <w:rPr>
          <w:rFonts w:ascii="Times New Roman" w:eastAsia="Times New Roman" w:hAnsi="Times New Roman" w:cs="Times New Roman"/>
          <w:b/>
          <w:bCs/>
          <w:lang w:val="lt-LT" w:eastAsia="lt-LT"/>
        </w:rPr>
        <w:t>Duphaston</w:t>
      </w:r>
      <w:proofErr w:type="spellEnd"/>
    </w:p>
    <w:p w14:paraId="5C902FE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28BBABE"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Šį vaistą laikykite vaikams nepastebimoje ir nepasiekiamoje vietoje.</w:t>
      </w:r>
    </w:p>
    <w:p w14:paraId="6587D97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7AED79E" w14:textId="6B9F226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14:paraId="52F7B6E3" w14:textId="77777777" w:rsidR="000C12EA" w:rsidRPr="009718E6" w:rsidRDefault="000C12EA" w:rsidP="00875554">
      <w:pPr>
        <w:spacing w:after="0" w:line="240" w:lineRule="auto"/>
        <w:rPr>
          <w:rFonts w:ascii="Times New Roman" w:eastAsia="Times New Roman" w:hAnsi="Times New Roman" w:cs="Times New Roman"/>
          <w:lang w:val="lt-LT" w:eastAsia="lt-LT"/>
        </w:rPr>
      </w:pPr>
    </w:p>
    <w:p w14:paraId="79928802" w14:textId="69788E67" w:rsidR="00875554" w:rsidRPr="009718E6" w:rsidRDefault="000C12EA" w:rsidP="00875554">
      <w:pPr>
        <w:spacing w:after="0" w:line="240" w:lineRule="auto"/>
        <w:rPr>
          <w:rFonts w:ascii="Times New Roman" w:hAnsi="Times New Roman" w:cs="Times New Roman"/>
          <w:lang w:val="lt-LT"/>
        </w:rPr>
      </w:pPr>
      <w:r w:rsidRPr="009718E6">
        <w:rPr>
          <w:rFonts w:ascii="Times New Roman" w:hAnsi="Times New Roman" w:cs="Times New Roman"/>
          <w:lang w:val="lt-LT"/>
        </w:rPr>
        <w:t>Šiam vaistui specialių laikymo sąlygų nereikia.</w:t>
      </w:r>
    </w:p>
    <w:p w14:paraId="50FBEC25" w14:textId="77777777" w:rsidR="000C12EA" w:rsidRPr="009718E6" w:rsidRDefault="000C12EA" w:rsidP="00875554">
      <w:pPr>
        <w:spacing w:after="0" w:line="240" w:lineRule="auto"/>
        <w:rPr>
          <w:rFonts w:ascii="Times New Roman" w:eastAsia="Times New Roman" w:hAnsi="Times New Roman" w:cs="Times New Roman"/>
          <w:lang w:val="lt-LT" w:eastAsia="lt-LT"/>
        </w:rPr>
      </w:pPr>
    </w:p>
    <w:p w14:paraId="0578BD1A" w14:textId="60DE1A24"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Ant dėžutės </w:t>
      </w:r>
      <w:r w:rsidR="009718E6" w:rsidRPr="009718E6">
        <w:rPr>
          <w:rFonts w:ascii="Times New Roman" w:eastAsia="Times New Roman" w:hAnsi="Times New Roman" w:cs="Times New Roman"/>
          <w:lang w:val="lt-LT" w:eastAsia="lt-LT"/>
        </w:rPr>
        <w:t xml:space="preserve">po „EXP“ </w:t>
      </w:r>
      <w:r w:rsidRPr="009718E6">
        <w:rPr>
          <w:rFonts w:ascii="Times New Roman" w:eastAsia="Times New Roman" w:hAnsi="Times New Roman" w:cs="Times New Roman"/>
          <w:lang w:val="lt-LT" w:eastAsia="lt-LT"/>
        </w:rPr>
        <w:t>ir lizdinės plokštelės nurodytam tinkamumo laikui pasibaigus, šio vaisto vartoti negalima. Vaistas tinkamas vartoti iki paskutinės nurodyto mėnesio dienos.</w:t>
      </w:r>
    </w:p>
    <w:p w14:paraId="03FB320A"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56BB67D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6E8ADA59" w14:textId="77777777" w:rsidR="00875554" w:rsidRPr="009718E6" w:rsidRDefault="00875554" w:rsidP="000C12EA">
      <w:pPr>
        <w:tabs>
          <w:tab w:val="left" w:pos="567"/>
        </w:tabs>
        <w:spacing w:after="0" w:line="240" w:lineRule="auto"/>
        <w:rPr>
          <w:rFonts w:ascii="Times New Roman" w:eastAsia="Times New Roman" w:hAnsi="Times New Roman" w:cs="Times New Roman"/>
          <w:b/>
          <w:lang w:val="lt-LT" w:eastAsia="lt-LT"/>
        </w:rPr>
      </w:pPr>
      <w:r w:rsidRPr="009718E6">
        <w:rPr>
          <w:rFonts w:ascii="Times New Roman" w:eastAsia="Times New Roman" w:hAnsi="Times New Roman" w:cs="Times New Roman"/>
          <w:b/>
          <w:lang w:val="lt-LT" w:eastAsia="lt-LT"/>
        </w:rPr>
        <w:t>6.</w:t>
      </w:r>
      <w:r w:rsidRPr="009718E6">
        <w:rPr>
          <w:rFonts w:ascii="Times New Roman" w:eastAsia="Times New Roman" w:hAnsi="Times New Roman" w:cs="Times New Roman"/>
          <w:b/>
          <w:lang w:val="lt-LT" w:eastAsia="lt-LT"/>
        </w:rPr>
        <w:tab/>
        <w:t>Pakuotės turinys ir kita informacija</w:t>
      </w:r>
    </w:p>
    <w:p w14:paraId="5FE77A39"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E48BA24" w14:textId="439DD435" w:rsidR="00875554" w:rsidRPr="009718E6" w:rsidRDefault="000C12EA" w:rsidP="00875554">
      <w:pPr>
        <w:spacing w:after="0" w:line="240" w:lineRule="auto"/>
        <w:rPr>
          <w:rFonts w:ascii="Times New Roman" w:eastAsia="Times New Roman" w:hAnsi="Times New Roman" w:cs="Times New Roman"/>
          <w:b/>
          <w:bCs/>
          <w:lang w:val="lt-LT"/>
        </w:rPr>
      </w:pPr>
      <w:proofErr w:type="spellStart"/>
      <w:r w:rsidRPr="009718E6">
        <w:rPr>
          <w:rFonts w:ascii="Times New Roman" w:eastAsia="Times New Roman" w:hAnsi="Times New Roman" w:cs="Times New Roman"/>
          <w:b/>
          <w:bCs/>
          <w:lang w:val="lt-LT"/>
        </w:rPr>
        <w:t>Duphaston</w:t>
      </w:r>
      <w:proofErr w:type="spellEnd"/>
      <w:r w:rsidR="00875554" w:rsidRPr="009718E6">
        <w:rPr>
          <w:rFonts w:ascii="Times New Roman" w:eastAsia="Times New Roman" w:hAnsi="Times New Roman" w:cs="Times New Roman"/>
          <w:b/>
          <w:bCs/>
          <w:lang w:val="lt-LT"/>
        </w:rPr>
        <w:t xml:space="preserve"> sudėtis</w:t>
      </w:r>
    </w:p>
    <w:p w14:paraId="5719E453" w14:textId="557262B1" w:rsidR="00875554" w:rsidRPr="009718E6" w:rsidRDefault="00875554" w:rsidP="00875554">
      <w:pPr>
        <w:spacing w:after="0" w:line="240" w:lineRule="auto"/>
        <w:ind w:left="540" w:hanging="540"/>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w:t>
      </w:r>
      <w:r w:rsidRPr="009718E6">
        <w:rPr>
          <w:rFonts w:ascii="Times New Roman" w:eastAsia="Times New Roman" w:hAnsi="Times New Roman" w:cs="Times New Roman"/>
          <w:lang w:val="lt-LT" w:eastAsia="lt-LT"/>
        </w:rPr>
        <w:tab/>
        <w:t xml:space="preserve">Veiklioji medžiaga yra </w:t>
      </w:r>
      <w:proofErr w:type="spellStart"/>
      <w:r w:rsidRPr="009718E6">
        <w:rPr>
          <w:rFonts w:ascii="Times New Roman" w:eastAsia="Times New Roman" w:hAnsi="Times New Roman" w:cs="Times New Roman"/>
          <w:lang w:val="lt-LT" w:eastAsia="lt-LT"/>
        </w:rPr>
        <w:t>didrogesteronas</w:t>
      </w:r>
      <w:proofErr w:type="spellEnd"/>
      <w:r w:rsidRPr="009718E6">
        <w:rPr>
          <w:rFonts w:ascii="Times New Roman" w:eastAsia="Times New Roman" w:hAnsi="Times New Roman" w:cs="Times New Roman"/>
          <w:lang w:val="lt-LT" w:eastAsia="lt-LT"/>
        </w:rPr>
        <w:t xml:space="preserve">. </w:t>
      </w:r>
      <w:r w:rsidR="000C12EA" w:rsidRPr="009718E6">
        <w:rPr>
          <w:rFonts w:ascii="Times New Roman" w:eastAsia="Times New Roman" w:hAnsi="Times New Roman" w:cs="Times New Roman"/>
          <w:lang w:val="lt-LT" w:eastAsia="lt-LT"/>
        </w:rPr>
        <w:t>Kiekv</w:t>
      </w:r>
      <w:r w:rsidRPr="009718E6">
        <w:rPr>
          <w:rFonts w:ascii="Times New Roman" w:eastAsia="Times New Roman" w:hAnsi="Times New Roman" w:cs="Times New Roman"/>
          <w:lang w:val="lt-LT" w:eastAsia="lt-LT"/>
        </w:rPr>
        <w:t>ienoje tabletėje yra 10 mg</w:t>
      </w:r>
      <w:r w:rsidR="000C12EA" w:rsidRPr="009718E6">
        <w:rPr>
          <w:rFonts w:ascii="Times New Roman" w:eastAsia="Times New Roman" w:hAnsi="Times New Roman" w:cs="Times New Roman"/>
          <w:lang w:val="lt-LT" w:eastAsia="lt-LT"/>
        </w:rPr>
        <w:t xml:space="preserve"> </w:t>
      </w:r>
      <w:proofErr w:type="spellStart"/>
      <w:r w:rsidR="000C12EA" w:rsidRPr="009718E6">
        <w:rPr>
          <w:rFonts w:ascii="Times New Roman" w:eastAsia="Times New Roman" w:hAnsi="Times New Roman" w:cs="Times New Roman"/>
          <w:lang w:val="lt-LT" w:eastAsia="lt-LT"/>
        </w:rPr>
        <w:t>didrogesterono</w:t>
      </w:r>
      <w:proofErr w:type="spellEnd"/>
      <w:r w:rsidRPr="009718E6">
        <w:rPr>
          <w:rFonts w:ascii="Times New Roman" w:eastAsia="Times New Roman" w:hAnsi="Times New Roman" w:cs="Times New Roman"/>
          <w:lang w:val="lt-LT" w:eastAsia="lt-LT"/>
        </w:rPr>
        <w:t>.</w:t>
      </w:r>
    </w:p>
    <w:p w14:paraId="1759178D" w14:textId="77777777" w:rsidR="00875554" w:rsidRPr="009718E6" w:rsidRDefault="00875554" w:rsidP="00875554">
      <w:pPr>
        <w:spacing w:after="0" w:line="240" w:lineRule="auto"/>
        <w:ind w:left="540" w:hanging="540"/>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w:t>
      </w:r>
      <w:r w:rsidRPr="009718E6">
        <w:rPr>
          <w:rFonts w:ascii="Times New Roman" w:eastAsia="Times New Roman" w:hAnsi="Times New Roman" w:cs="Times New Roman"/>
          <w:lang w:val="lt-LT" w:eastAsia="lt-LT"/>
        </w:rPr>
        <w:tab/>
        <w:t xml:space="preserve">Pagalbinės medžiagos yra laktozė </w:t>
      </w:r>
      <w:proofErr w:type="spellStart"/>
      <w:r w:rsidRPr="009718E6">
        <w:rPr>
          <w:rFonts w:ascii="Times New Roman" w:eastAsia="Times New Roman" w:hAnsi="Times New Roman" w:cs="Times New Roman"/>
          <w:lang w:val="lt-LT" w:eastAsia="lt-LT"/>
        </w:rPr>
        <w:t>monohidratas</w:t>
      </w:r>
      <w:proofErr w:type="spellEnd"/>
      <w:r w:rsidRPr="009718E6">
        <w:rPr>
          <w:rFonts w:ascii="Times New Roman" w:eastAsia="Times New Roman" w:hAnsi="Times New Roman" w:cs="Times New Roman"/>
          <w:lang w:val="lt-LT" w:eastAsia="lt-LT"/>
        </w:rPr>
        <w:t xml:space="preserve">, </w:t>
      </w:r>
      <w:proofErr w:type="spellStart"/>
      <w:r w:rsidRPr="009718E6">
        <w:rPr>
          <w:rFonts w:ascii="Times New Roman" w:eastAsia="Times New Roman" w:hAnsi="Times New Roman" w:cs="Times New Roman"/>
          <w:lang w:val="lt-LT" w:eastAsia="lt-LT"/>
        </w:rPr>
        <w:t>hipromeliozė</w:t>
      </w:r>
      <w:proofErr w:type="spellEnd"/>
      <w:r w:rsidRPr="009718E6">
        <w:rPr>
          <w:rFonts w:ascii="Times New Roman" w:eastAsia="Times New Roman" w:hAnsi="Times New Roman" w:cs="Times New Roman"/>
          <w:lang w:val="lt-LT" w:eastAsia="lt-LT"/>
        </w:rPr>
        <w:t xml:space="preserve">, kukurūzų krakmolas, bevandenis koloidinis silicio dioksidas, magnio </w:t>
      </w:r>
      <w:proofErr w:type="spellStart"/>
      <w:r w:rsidRPr="009718E6">
        <w:rPr>
          <w:rFonts w:ascii="Times New Roman" w:eastAsia="Times New Roman" w:hAnsi="Times New Roman" w:cs="Times New Roman"/>
          <w:lang w:val="lt-LT" w:eastAsia="lt-LT"/>
        </w:rPr>
        <w:t>stearatas</w:t>
      </w:r>
      <w:proofErr w:type="spellEnd"/>
      <w:r w:rsidRPr="009718E6">
        <w:rPr>
          <w:rFonts w:ascii="Times New Roman" w:eastAsia="Times New Roman" w:hAnsi="Times New Roman" w:cs="Times New Roman"/>
          <w:lang w:val="lt-LT" w:eastAsia="lt-LT"/>
        </w:rPr>
        <w:t xml:space="preserve">, </w:t>
      </w:r>
      <w:proofErr w:type="spellStart"/>
      <w:r w:rsidRPr="009718E6">
        <w:rPr>
          <w:rFonts w:ascii="Times New Roman" w:eastAsia="Times New Roman" w:hAnsi="Times New Roman" w:cs="Times New Roman"/>
          <w:lang w:val="lt-LT" w:eastAsia="lt-LT"/>
        </w:rPr>
        <w:t>Opadry</w:t>
      </w:r>
      <w:proofErr w:type="spellEnd"/>
      <w:r w:rsidRPr="009718E6">
        <w:rPr>
          <w:rFonts w:ascii="Times New Roman" w:eastAsia="Times New Roman" w:hAnsi="Times New Roman" w:cs="Times New Roman"/>
          <w:lang w:val="lt-LT" w:eastAsia="lt-LT"/>
        </w:rPr>
        <w:t xml:space="preserve"> Y-1-7000 baltasis (</w:t>
      </w:r>
      <w:proofErr w:type="spellStart"/>
      <w:r w:rsidRPr="009718E6">
        <w:rPr>
          <w:rFonts w:ascii="Times New Roman" w:eastAsia="Times New Roman" w:hAnsi="Times New Roman" w:cs="Times New Roman"/>
          <w:lang w:val="lt-LT" w:eastAsia="lt-LT"/>
        </w:rPr>
        <w:t>hipromeliozė</w:t>
      </w:r>
      <w:proofErr w:type="spellEnd"/>
      <w:r w:rsidRPr="009718E6">
        <w:rPr>
          <w:rFonts w:ascii="Times New Roman" w:eastAsia="Times New Roman" w:hAnsi="Times New Roman" w:cs="Times New Roman"/>
          <w:lang w:val="lt-LT" w:eastAsia="lt-LT"/>
        </w:rPr>
        <w:t xml:space="preserve">, </w:t>
      </w:r>
      <w:proofErr w:type="spellStart"/>
      <w:r w:rsidRPr="009718E6">
        <w:rPr>
          <w:rFonts w:ascii="Times New Roman" w:eastAsia="Times New Roman" w:hAnsi="Times New Roman" w:cs="Times New Roman"/>
          <w:lang w:val="lt-LT" w:eastAsia="lt-LT"/>
        </w:rPr>
        <w:t>makrogolis</w:t>
      </w:r>
      <w:proofErr w:type="spellEnd"/>
      <w:r w:rsidRPr="009718E6">
        <w:rPr>
          <w:rFonts w:ascii="Times New Roman" w:eastAsia="Times New Roman" w:hAnsi="Times New Roman" w:cs="Times New Roman"/>
          <w:lang w:val="lt-LT" w:eastAsia="lt-LT"/>
        </w:rPr>
        <w:t xml:space="preserve"> 400, titano dioksidas (E171).</w:t>
      </w:r>
    </w:p>
    <w:p w14:paraId="4FE9361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0CC0CB5" w14:textId="18E2DC22" w:rsidR="00875554" w:rsidRPr="009718E6" w:rsidRDefault="000C12EA" w:rsidP="00875554">
      <w:pPr>
        <w:spacing w:after="0" w:line="240" w:lineRule="auto"/>
        <w:rPr>
          <w:rFonts w:ascii="Times New Roman" w:eastAsia="Times New Roman" w:hAnsi="Times New Roman" w:cs="Times New Roman"/>
          <w:b/>
          <w:bCs/>
          <w:lang w:val="lt-LT"/>
        </w:rPr>
      </w:pPr>
      <w:proofErr w:type="spellStart"/>
      <w:r w:rsidRPr="009718E6">
        <w:rPr>
          <w:rFonts w:ascii="Times New Roman" w:eastAsia="Times New Roman" w:hAnsi="Times New Roman" w:cs="Times New Roman"/>
          <w:b/>
          <w:bCs/>
          <w:lang w:val="lt-LT"/>
        </w:rPr>
        <w:t>Duphaston</w:t>
      </w:r>
      <w:proofErr w:type="spellEnd"/>
      <w:r w:rsidR="00875554" w:rsidRPr="009718E6">
        <w:rPr>
          <w:rFonts w:ascii="Times New Roman" w:eastAsia="Times New Roman" w:hAnsi="Times New Roman" w:cs="Times New Roman"/>
          <w:b/>
          <w:bCs/>
          <w:lang w:val="lt-LT"/>
        </w:rPr>
        <w:t xml:space="preserve"> išvaizda ir kiekis pakuotėje</w:t>
      </w:r>
    </w:p>
    <w:p w14:paraId="6F10501F" w14:textId="44AA79BD" w:rsidR="00875554" w:rsidRPr="009718E6" w:rsidRDefault="00875554" w:rsidP="00875554">
      <w:pPr>
        <w:autoSpaceDE w:val="0"/>
        <w:autoSpaceDN w:val="0"/>
        <w:adjustRightInd w:val="0"/>
        <w:spacing w:after="0" w:line="240" w:lineRule="auto"/>
        <w:rPr>
          <w:rFonts w:ascii="Times New Roman" w:eastAsia="Times New Roman" w:hAnsi="Times New Roman" w:cs="Times New Roman"/>
          <w:lang w:val="lt-LT"/>
        </w:rPr>
      </w:pPr>
      <w:r w:rsidRPr="009718E6">
        <w:rPr>
          <w:rFonts w:ascii="Times New Roman" w:eastAsia="Times New Roman" w:hAnsi="Times New Roman" w:cs="Times New Roman"/>
          <w:lang w:val="lt-LT" w:eastAsia="lt-LT"/>
        </w:rPr>
        <w:t>Apvali, balta, abipus išgaubta plėvele dengta tabletė su dalijimo vagele, kiekvienoje tabletę dalijančios vagelės pusėje yra įspaudas „155“ (7 mm).</w:t>
      </w:r>
      <w:r w:rsidRPr="009718E6">
        <w:rPr>
          <w:rFonts w:ascii="Times New Roman" w:eastAsia="Times New Roman" w:hAnsi="Times New Roman" w:cs="Times New Roman"/>
          <w:lang w:val="lt-LT"/>
        </w:rPr>
        <w:t xml:space="preserve"> Vagelė skirta tabletei perlaužti, kad ją būtų lengviau nuryti, bet ne jai padalyti į lygias dozes.</w:t>
      </w:r>
    </w:p>
    <w:p w14:paraId="5B0D22FF" w14:textId="77777777" w:rsidR="000C12EA" w:rsidRPr="009718E6" w:rsidRDefault="000C12EA" w:rsidP="00875554">
      <w:pPr>
        <w:autoSpaceDE w:val="0"/>
        <w:autoSpaceDN w:val="0"/>
        <w:adjustRightInd w:val="0"/>
        <w:spacing w:after="0" w:line="240" w:lineRule="auto"/>
        <w:rPr>
          <w:rFonts w:ascii="Times New Roman" w:eastAsia="Times New Roman" w:hAnsi="Times New Roman" w:cs="Times New Roman"/>
          <w:lang w:val="lt-LT"/>
        </w:rPr>
      </w:pPr>
    </w:p>
    <w:p w14:paraId="7B2CC745" w14:textId="13B8730B" w:rsidR="00875554" w:rsidRPr="009718E6" w:rsidRDefault="00875554" w:rsidP="000C12EA">
      <w:pPr>
        <w:autoSpaceDE w:val="0"/>
        <w:autoSpaceDN w:val="0"/>
        <w:adjustRightInd w:val="0"/>
        <w:spacing w:after="0" w:line="240" w:lineRule="auto"/>
        <w:jc w:val="both"/>
        <w:rPr>
          <w:rFonts w:ascii="Times New Roman" w:eastAsia="Times New Roman" w:hAnsi="Times New Roman" w:cs="Times New Roman"/>
          <w:lang w:val="lt-LT"/>
        </w:rPr>
      </w:pPr>
      <w:r w:rsidRPr="009718E6">
        <w:rPr>
          <w:rFonts w:ascii="Times New Roman" w:eastAsia="Times New Roman" w:hAnsi="Times New Roman" w:cs="Times New Roman"/>
          <w:lang w:val="lt-LT"/>
        </w:rPr>
        <w:t>Tabletės yra supakuotos į blizgias lizdines plokšteles, dengtas aliuminio folija ir PVC plėvele.</w:t>
      </w:r>
      <w:r w:rsidR="000C12EA" w:rsidRPr="009718E6">
        <w:rPr>
          <w:rFonts w:ascii="Times New Roman" w:eastAsia="Times New Roman" w:hAnsi="Times New Roman" w:cs="Times New Roman"/>
          <w:lang w:val="lt-LT"/>
        </w:rPr>
        <w:t xml:space="preserve"> </w:t>
      </w:r>
      <w:r w:rsidRPr="009718E6">
        <w:rPr>
          <w:rFonts w:ascii="Times New Roman" w:eastAsia="Times New Roman" w:hAnsi="Times New Roman" w:cs="Times New Roman"/>
          <w:lang w:val="lt-LT"/>
        </w:rPr>
        <w:t>Lizdinėje plokštelėje yra 20 plėvele dengtų tablečių.</w:t>
      </w:r>
    </w:p>
    <w:p w14:paraId="7FE5A8A2" w14:textId="77777777" w:rsidR="00875554" w:rsidRPr="009718E6" w:rsidRDefault="00875554" w:rsidP="00875554">
      <w:pPr>
        <w:spacing w:after="0" w:line="240" w:lineRule="auto"/>
        <w:rPr>
          <w:rFonts w:ascii="Times New Roman" w:eastAsia="Times New Roman" w:hAnsi="Times New Roman" w:cs="Times New Roman"/>
          <w:lang w:val="lt-LT"/>
        </w:rPr>
      </w:pPr>
    </w:p>
    <w:p w14:paraId="288357BF" w14:textId="68F012D6" w:rsidR="00875554" w:rsidRPr="009718E6" w:rsidRDefault="00875554" w:rsidP="00875554">
      <w:pPr>
        <w:spacing w:after="0" w:line="240" w:lineRule="auto"/>
        <w:rPr>
          <w:rFonts w:ascii="Times New Roman" w:eastAsia="Times New Roman" w:hAnsi="Times New Roman" w:cs="Times New Roman"/>
          <w:b/>
          <w:bCs/>
          <w:lang w:val="lt-LT"/>
        </w:rPr>
      </w:pPr>
      <w:r w:rsidRPr="009718E6">
        <w:rPr>
          <w:rFonts w:ascii="Times New Roman" w:eastAsia="Times New Roman" w:hAnsi="Times New Roman" w:cs="Times New Roman"/>
          <w:b/>
          <w:bCs/>
          <w:lang w:val="lt-LT"/>
        </w:rPr>
        <w:t>Registruotojas ir gamintojas</w:t>
      </w:r>
      <w:r w:rsidR="00AB37D6" w:rsidRPr="009718E6">
        <w:rPr>
          <w:rFonts w:ascii="Times New Roman" w:eastAsia="Times New Roman" w:hAnsi="Times New Roman" w:cs="Times New Roman"/>
          <w:b/>
          <w:bCs/>
          <w:lang w:val="lt-LT"/>
        </w:rPr>
        <w:t xml:space="preserve"> eksportuojančioje valstybėje</w:t>
      </w:r>
    </w:p>
    <w:p w14:paraId="51CA0ED5" w14:textId="77777777" w:rsidR="00875554" w:rsidRPr="009718E6" w:rsidRDefault="00875554" w:rsidP="00875554">
      <w:pPr>
        <w:spacing w:after="0" w:line="240" w:lineRule="auto"/>
        <w:rPr>
          <w:rFonts w:ascii="Times New Roman" w:eastAsia="Times New Roman" w:hAnsi="Times New Roman" w:cs="Times New Roman"/>
          <w:i/>
          <w:lang w:val="lt-LT" w:eastAsia="lt-LT"/>
        </w:rPr>
      </w:pPr>
      <w:r w:rsidRPr="009718E6">
        <w:rPr>
          <w:rFonts w:ascii="Times New Roman" w:eastAsia="Times New Roman" w:hAnsi="Times New Roman" w:cs="Times New Roman"/>
          <w:i/>
          <w:lang w:val="lt-LT" w:eastAsia="lt-LT"/>
        </w:rPr>
        <w:t>Registruotojas</w:t>
      </w:r>
    </w:p>
    <w:p w14:paraId="47368227" w14:textId="77777777" w:rsidR="00AB37D6" w:rsidRPr="009718E6" w:rsidRDefault="00AB37D6" w:rsidP="00AB37D6">
      <w:pPr>
        <w:autoSpaceDE w:val="0"/>
        <w:autoSpaceDN w:val="0"/>
        <w:adjustRightInd w:val="0"/>
        <w:spacing w:after="0" w:line="240" w:lineRule="auto"/>
        <w:rPr>
          <w:rFonts w:ascii="Times New Roman" w:hAnsi="Times New Roman" w:cs="Times New Roman"/>
          <w:lang w:val="lt-LT"/>
        </w:rPr>
      </w:pPr>
      <w:r w:rsidRPr="009718E6">
        <w:rPr>
          <w:rFonts w:ascii="Times New Roman" w:hAnsi="Times New Roman" w:cs="Times New Roman"/>
          <w:lang w:val="lt-LT"/>
        </w:rPr>
        <w:t>MYLAN HEALTHCARE B.V.</w:t>
      </w:r>
    </w:p>
    <w:p w14:paraId="50193B37" w14:textId="63246B7F" w:rsidR="00AB37D6" w:rsidRPr="009718E6" w:rsidRDefault="00AB37D6" w:rsidP="00875554">
      <w:pPr>
        <w:spacing w:after="0" w:line="240" w:lineRule="auto"/>
        <w:rPr>
          <w:rFonts w:ascii="Times New Roman" w:hAnsi="Times New Roman" w:cs="Times New Roman"/>
          <w:lang w:val="lt-LT"/>
        </w:rPr>
      </w:pPr>
      <w:proofErr w:type="spellStart"/>
      <w:r w:rsidRPr="009718E6">
        <w:rPr>
          <w:rFonts w:ascii="Times New Roman" w:hAnsi="Times New Roman" w:cs="Times New Roman"/>
          <w:lang w:val="lt-LT"/>
        </w:rPr>
        <w:t>Krijgsman</w:t>
      </w:r>
      <w:proofErr w:type="spellEnd"/>
      <w:r w:rsidRPr="009718E6">
        <w:rPr>
          <w:rFonts w:ascii="Times New Roman" w:hAnsi="Times New Roman" w:cs="Times New Roman"/>
          <w:lang w:val="lt-LT"/>
        </w:rPr>
        <w:t xml:space="preserve"> 20, 1186 DM </w:t>
      </w:r>
      <w:proofErr w:type="spellStart"/>
      <w:r w:rsidRPr="009718E6">
        <w:rPr>
          <w:rFonts w:ascii="Times New Roman" w:hAnsi="Times New Roman" w:cs="Times New Roman"/>
          <w:lang w:val="lt-LT"/>
        </w:rPr>
        <w:t>Amstelveen</w:t>
      </w:r>
      <w:proofErr w:type="spellEnd"/>
    </w:p>
    <w:p w14:paraId="27FABED0" w14:textId="1FF3126A" w:rsidR="00AB37D6" w:rsidRPr="009718E6" w:rsidRDefault="00AB37D6" w:rsidP="00AB37D6">
      <w:pPr>
        <w:spacing w:after="0" w:line="240" w:lineRule="auto"/>
        <w:rPr>
          <w:rFonts w:ascii="Times New Roman" w:eastAsia="Times New Roman" w:hAnsi="Times New Roman" w:cs="Times New Roman"/>
          <w:lang w:val="lt-LT" w:eastAsia="lt-LT"/>
        </w:rPr>
      </w:pPr>
      <w:r w:rsidRPr="009718E6">
        <w:rPr>
          <w:rFonts w:ascii="Times New Roman" w:hAnsi="Times New Roman" w:cs="Times New Roman"/>
          <w:lang w:val="lt-LT"/>
        </w:rPr>
        <w:t>Nyderlandai</w:t>
      </w:r>
    </w:p>
    <w:p w14:paraId="18F47570"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754A16F0" w14:textId="77777777" w:rsidR="00875554" w:rsidRPr="009718E6" w:rsidRDefault="00875554" w:rsidP="00875554">
      <w:pPr>
        <w:spacing w:after="0" w:line="240" w:lineRule="auto"/>
        <w:rPr>
          <w:rFonts w:ascii="Times New Roman" w:eastAsia="Times New Roman" w:hAnsi="Times New Roman" w:cs="Times New Roman"/>
          <w:i/>
          <w:lang w:val="lt-LT" w:eastAsia="lt-LT"/>
        </w:rPr>
      </w:pPr>
      <w:r w:rsidRPr="009718E6">
        <w:rPr>
          <w:rFonts w:ascii="Times New Roman" w:eastAsia="Times New Roman" w:hAnsi="Times New Roman" w:cs="Times New Roman"/>
          <w:i/>
          <w:lang w:val="lt-LT" w:eastAsia="lt-LT"/>
        </w:rPr>
        <w:t>Gamintojas</w:t>
      </w:r>
    </w:p>
    <w:p w14:paraId="365ED971" w14:textId="77777777" w:rsidR="00875554" w:rsidRPr="009718E6" w:rsidRDefault="00875554" w:rsidP="00875554">
      <w:pPr>
        <w:spacing w:after="0" w:line="240" w:lineRule="auto"/>
        <w:ind w:right="28"/>
        <w:rPr>
          <w:rFonts w:ascii="Times New Roman" w:eastAsia="Arial Unicode MS" w:hAnsi="Times New Roman" w:cs="Times New Roman"/>
          <w:noProof/>
          <w:lang w:val="lt-LT" w:eastAsia="lt-LT"/>
        </w:rPr>
      </w:pPr>
      <w:r w:rsidRPr="009718E6">
        <w:rPr>
          <w:rFonts w:ascii="Times New Roman" w:eastAsia="Arial Unicode MS" w:hAnsi="Times New Roman" w:cs="Times New Roman"/>
          <w:noProof/>
          <w:lang w:val="lt-LT" w:eastAsia="lt-LT"/>
        </w:rPr>
        <w:t>Abbott Biologicals B.V.</w:t>
      </w:r>
    </w:p>
    <w:p w14:paraId="6FC89F63" w14:textId="77777777" w:rsidR="00875554" w:rsidRPr="009718E6" w:rsidRDefault="00875554" w:rsidP="00875554">
      <w:pPr>
        <w:spacing w:after="0" w:line="240" w:lineRule="auto"/>
        <w:rPr>
          <w:rFonts w:ascii="Times New Roman" w:eastAsia="Times New Roman" w:hAnsi="Times New Roman" w:cs="Times New Roman"/>
          <w:lang w:val="lt-LT" w:eastAsia="lt-LT"/>
        </w:rPr>
      </w:pPr>
      <w:proofErr w:type="spellStart"/>
      <w:r w:rsidRPr="009718E6">
        <w:rPr>
          <w:rFonts w:ascii="Times New Roman" w:eastAsia="Times New Roman" w:hAnsi="Times New Roman" w:cs="Times New Roman"/>
          <w:lang w:val="lt-LT" w:eastAsia="lt-LT"/>
        </w:rPr>
        <w:t>Veerweg</w:t>
      </w:r>
      <w:proofErr w:type="spellEnd"/>
      <w:r w:rsidRPr="009718E6">
        <w:rPr>
          <w:rFonts w:ascii="Times New Roman" w:eastAsia="Times New Roman" w:hAnsi="Times New Roman" w:cs="Times New Roman"/>
          <w:lang w:val="lt-LT" w:eastAsia="lt-LT"/>
        </w:rPr>
        <w:t xml:space="preserve"> 12</w:t>
      </w:r>
    </w:p>
    <w:p w14:paraId="7E9782E9"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 xml:space="preserve">8121 AA </w:t>
      </w:r>
      <w:proofErr w:type="spellStart"/>
      <w:r w:rsidRPr="009718E6">
        <w:rPr>
          <w:rFonts w:ascii="Times New Roman" w:eastAsia="Times New Roman" w:hAnsi="Times New Roman" w:cs="Times New Roman"/>
          <w:lang w:val="lt-LT" w:eastAsia="lt-LT"/>
        </w:rPr>
        <w:t>Olst</w:t>
      </w:r>
      <w:proofErr w:type="spellEnd"/>
    </w:p>
    <w:p w14:paraId="15861EDB" w14:textId="77777777" w:rsidR="00875554" w:rsidRPr="009718E6" w:rsidRDefault="00875554" w:rsidP="00875554">
      <w:pPr>
        <w:spacing w:after="0" w:line="240" w:lineRule="auto"/>
        <w:rPr>
          <w:rFonts w:ascii="Times New Roman" w:eastAsia="Times New Roman" w:hAnsi="Times New Roman" w:cs="Times New Roman"/>
          <w:lang w:val="lt-LT" w:eastAsia="lt-LT"/>
        </w:rPr>
      </w:pPr>
      <w:r w:rsidRPr="009718E6">
        <w:rPr>
          <w:rFonts w:ascii="Times New Roman" w:eastAsia="Times New Roman" w:hAnsi="Times New Roman" w:cs="Times New Roman"/>
          <w:lang w:val="lt-LT" w:eastAsia="lt-LT"/>
        </w:rPr>
        <w:t>Nyderlandai</w:t>
      </w:r>
    </w:p>
    <w:p w14:paraId="555A74ED"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1DED794B" w14:textId="77777777" w:rsidR="00AB37D6" w:rsidRPr="009718E6" w:rsidRDefault="00AB37D6" w:rsidP="00AB37D6">
      <w:pPr>
        <w:spacing w:after="0" w:line="240" w:lineRule="auto"/>
        <w:jc w:val="both"/>
        <w:rPr>
          <w:rFonts w:ascii="Times New Roman" w:eastAsia="Times New Roman" w:hAnsi="Times New Roman" w:cs="Times New Roman"/>
          <w:b/>
          <w:lang w:val="lt-LT" w:eastAsia="fr-FR"/>
        </w:rPr>
      </w:pPr>
      <w:r w:rsidRPr="009718E6">
        <w:rPr>
          <w:rFonts w:ascii="Times New Roman" w:eastAsia="Times New Roman" w:hAnsi="Times New Roman" w:cs="Times New Roman"/>
          <w:b/>
          <w:lang w:val="lt-LT" w:eastAsia="fr-FR"/>
        </w:rPr>
        <w:t>Lygiagretus importuotojas</w:t>
      </w:r>
    </w:p>
    <w:p w14:paraId="3A52EDE4" w14:textId="77777777" w:rsidR="00AB37D6" w:rsidRPr="009718E6" w:rsidRDefault="00AB37D6" w:rsidP="00AB37D6">
      <w:pPr>
        <w:spacing w:after="0" w:line="240" w:lineRule="auto"/>
        <w:rPr>
          <w:rFonts w:ascii="Times New Roman" w:hAnsi="Times New Roman" w:cs="Times New Roman"/>
          <w:lang w:val="lt-LT" w:eastAsia="lt-LT"/>
        </w:rPr>
      </w:pPr>
      <w:r w:rsidRPr="009718E6">
        <w:rPr>
          <w:rFonts w:ascii="Times New Roman" w:hAnsi="Times New Roman" w:cs="Times New Roman"/>
          <w:lang w:val="lt-LT" w:eastAsia="lt-LT"/>
        </w:rPr>
        <w:t>UAB „</w:t>
      </w:r>
      <w:proofErr w:type="spellStart"/>
      <w:r w:rsidRPr="009718E6">
        <w:rPr>
          <w:rFonts w:ascii="Times New Roman" w:hAnsi="Times New Roman" w:cs="Times New Roman"/>
          <w:lang w:val="lt-LT" w:eastAsia="lt-LT"/>
        </w:rPr>
        <w:t>Ideal</w:t>
      </w:r>
      <w:proofErr w:type="spellEnd"/>
      <w:r w:rsidRPr="009718E6">
        <w:rPr>
          <w:rFonts w:ascii="Times New Roman" w:hAnsi="Times New Roman" w:cs="Times New Roman"/>
          <w:lang w:val="lt-LT" w:eastAsia="lt-LT"/>
        </w:rPr>
        <w:t xml:space="preserve"> </w:t>
      </w:r>
      <w:proofErr w:type="spellStart"/>
      <w:r w:rsidRPr="009718E6">
        <w:rPr>
          <w:rFonts w:ascii="Times New Roman" w:hAnsi="Times New Roman" w:cs="Times New Roman"/>
          <w:lang w:val="lt-LT" w:eastAsia="lt-LT"/>
        </w:rPr>
        <w:t>Trade</w:t>
      </w:r>
      <w:proofErr w:type="spellEnd"/>
      <w:r w:rsidRPr="009718E6">
        <w:rPr>
          <w:rFonts w:ascii="Times New Roman" w:hAnsi="Times New Roman" w:cs="Times New Roman"/>
          <w:lang w:val="lt-LT" w:eastAsia="lt-LT"/>
        </w:rPr>
        <w:t xml:space="preserve"> Links“</w:t>
      </w:r>
    </w:p>
    <w:p w14:paraId="1A7D0DC9" w14:textId="77777777" w:rsidR="00AB37D6" w:rsidRPr="009718E6" w:rsidRDefault="00AB37D6" w:rsidP="00AB37D6">
      <w:pPr>
        <w:spacing w:after="0" w:line="240" w:lineRule="auto"/>
        <w:rPr>
          <w:rFonts w:ascii="Times New Roman" w:hAnsi="Times New Roman" w:cs="Times New Roman"/>
          <w:lang w:val="lt-LT"/>
        </w:rPr>
      </w:pPr>
      <w:proofErr w:type="spellStart"/>
      <w:r w:rsidRPr="009718E6">
        <w:rPr>
          <w:rFonts w:ascii="Times New Roman" w:hAnsi="Times New Roman" w:cs="Times New Roman"/>
          <w:lang w:val="lt-LT"/>
        </w:rPr>
        <w:t>Kerupės</w:t>
      </w:r>
      <w:proofErr w:type="spellEnd"/>
      <w:r w:rsidRPr="009718E6">
        <w:rPr>
          <w:rFonts w:ascii="Times New Roman" w:hAnsi="Times New Roman" w:cs="Times New Roman"/>
          <w:lang w:val="lt-LT"/>
        </w:rPr>
        <w:t xml:space="preserve"> g. 17, Zapyškis</w:t>
      </w:r>
    </w:p>
    <w:p w14:paraId="4A869636" w14:textId="4E6FB468" w:rsidR="00AB37D6" w:rsidRPr="009718E6" w:rsidRDefault="00AB37D6" w:rsidP="00AB37D6">
      <w:pPr>
        <w:spacing w:after="0" w:line="240" w:lineRule="auto"/>
        <w:rPr>
          <w:rFonts w:ascii="Times New Roman" w:hAnsi="Times New Roman" w:cs="Times New Roman"/>
          <w:lang w:val="lt-LT"/>
        </w:rPr>
      </w:pPr>
      <w:r w:rsidRPr="009718E6">
        <w:rPr>
          <w:rFonts w:ascii="Times New Roman" w:hAnsi="Times New Roman" w:cs="Times New Roman"/>
          <w:lang w:val="lt-LT"/>
        </w:rPr>
        <w:t>LT-53431 Kauno r.</w:t>
      </w:r>
    </w:p>
    <w:p w14:paraId="283D6651" w14:textId="77777777" w:rsidR="00AB37D6" w:rsidRPr="009718E6" w:rsidRDefault="00AB37D6" w:rsidP="00AB37D6">
      <w:pPr>
        <w:tabs>
          <w:tab w:val="left" w:pos="567"/>
        </w:tabs>
        <w:autoSpaceDE w:val="0"/>
        <w:autoSpaceDN w:val="0"/>
        <w:adjustRightInd w:val="0"/>
        <w:spacing w:after="0" w:line="240" w:lineRule="auto"/>
        <w:rPr>
          <w:rFonts w:ascii="Times New Roman" w:hAnsi="Times New Roman" w:cs="Times New Roman"/>
          <w:lang w:val="lt-LT"/>
        </w:rPr>
      </w:pPr>
      <w:r w:rsidRPr="009718E6">
        <w:rPr>
          <w:rFonts w:ascii="Times New Roman" w:hAnsi="Times New Roman" w:cs="Times New Roman"/>
          <w:lang w:val="lt-LT"/>
        </w:rPr>
        <w:t>Lietuva</w:t>
      </w:r>
    </w:p>
    <w:p w14:paraId="568AFCF4" w14:textId="77777777" w:rsidR="00AB37D6" w:rsidRPr="009718E6" w:rsidRDefault="00AB37D6" w:rsidP="00AB37D6">
      <w:pPr>
        <w:tabs>
          <w:tab w:val="left" w:pos="567"/>
        </w:tabs>
        <w:autoSpaceDE w:val="0"/>
        <w:autoSpaceDN w:val="0"/>
        <w:adjustRightInd w:val="0"/>
        <w:spacing w:after="0" w:line="240" w:lineRule="auto"/>
        <w:rPr>
          <w:rFonts w:ascii="Times New Roman" w:eastAsia="Times New Roman" w:hAnsi="Times New Roman" w:cs="Times New Roman"/>
          <w:lang w:val="lt-LT" w:eastAsia="fr-FR"/>
        </w:rPr>
      </w:pPr>
    </w:p>
    <w:p w14:paraId="27AD65DE" w14:textId="77777777" w:rsidR="00351266" w:rsidRPr="009718E6" w:rsidRDefault="00351266" w:rsidP="00351266">
      <w:pPr>
        <w:spacing w:after="0" w:line="240" w:lineRule="auto"/>
        <w:rPr>
          <w:rFonts w:ascii="Times New Roman" w:eastAsia="Times New Roman" w:hAnsi="Times New Roman" w:cs="Times New Roman"/>
          <w:b/>
          <w:bCs/>
          <w:iCs/>
          <w:lang w:val="lt-LT" w:eastAsia="lt-LT"/>
        </w:rPr>
      </w:pPr>
      <w:r w:rsidRPr="009718E6">
        <w:rPr>
          <w:rFonts w:ascii="Times New Roman" w:eastAsia="Times New Roman" w:hAnsi="Times New Roman" w:cs="Times New Roman"/>
          <w:b/>
          <w:bCs/>
          <w:iCs/>
          <w:lang w:val="lt-LT" w:eastAsia="lt-LT"/>
        </w:rPr>
        <w:t xml:space="preserve">Perpakavo </w:t>
      </w:r>
    </w:p>
    <w:p w14:paraId="4229B99C" w14:textId="77777777" w:rsidR="00351266" w:rsidRPr="009718E6" w:rsidRDefault="00351266" w:rsidP="00351266">
      <w:pPr>
        <w:spacing w:after="0" w:line="240" w:lineRule="auto"/>
        <w:rPr>
          <w:rFonts w:ascii="Times New Roman" w:eastAsia="Times New Roman" w:hAnsi="Times New Roman" w:cs="Times New Roman"/>
          <w:bCs/>
          <w:iCs/>
          <w:lang w:val="lt-LT" w:eastAsia="lt-LT"/>
        </w:rPr>
      </w:pPr>
      <w:r w:rsidRPr="009718E6">
        <w:rPr>
          <w:rFonts w:ascii="Times New Roman" w:eastAsia="Times New Roman" w:hAnsi="Times New Roman" w:cs="Times New Roman"/>
          <w:bCs/>
          <w:iCs/>
          <w:lang w:val="lt-LT" w:eastAsia="lt-LT"/>
        </w:rPr>
        <w:t>UAB „</w:t>
      </w:r>
      <w:proofErr w:type="spellStart"/>
      <w:r w:rsidRPr="009718E6">
        <w:rPr>
          <w:rFonts w:ascii="Times New Roman" w:eastAsia="Times New Roman" w:hAnsi="Times New Roman" w:cs="Times New Roman"/>
          <w:bCs/>
          <w:iCs/>
          <w:lang w:val="lt-LT" w:eastAsia="lt-LT"/>
        </w:rPr>
        <w:t>Entafarma</w:t>
      </w:r>
      <w:proofErr w:type="spellEnd"/>
      <w:r w:rsidRPr="009718E6">
        <w:rPr>
          <w:rFonts w:ascii="Times New Roman" w:eastAsia="Times New Roman" w:hAnsi="Times New Roman" w:cs="Times New Roman"/>
          <w:bCs/>
          <w:iCs/>
          <w:lang w:val="lt-LT" w:eastAsia="lt-LT"/>
        </w:rPr>
        <w:t>“</w:t>
      </w:r>
    </w:p>
    <w:p w14:paraId="55C265D8" w14:textId="77777777" w:rsidR="00351266" w:rsidRPr="009718E6" w:rsidRDefault="00351266" w:rsidP="00351266">
      <w:pPr>
        <w:spacing w:after="0" w:line="240" w:lineRule="auto"/>
        <w:rPr>
          <w:rFonts w:ascii="Times New Roman" w:eastAsia="Times New Roman" w:hAnsi="Times New Roman" w:cs="Times New Roman"/>
          <w:bCs/>
          <w:iCs/>
          <w:lang w:val="lt-LT" w:eastAsia="lt-LT"/>
        </w:rPr>
      </w:pPr>
      <w:proofErr w:type="spellStart"/>
      <w:r w:rsidRPr="009718E6">
        <w:rPr>
          <w:rFonts w:ascii="Times New Roman" w:eastAsia="Times New Roman" w:hAnsi="Times New Roman" w:cs="Times New Roman"/>
          <w:bCs/>
          <w:iCs/>
          <w:lang w:val="lt-LT" w:eastAsia="lt-LT"/>
        </w:rPr>
        <w:t>Klonėnų</w:t>
      </w:r>
      <w:proofErr w:type="spellEnd"/>
      <w:r w:rsidRPr="009718E6">
        <w:rPr>
          <w:rFonts w:ascii="Times New Roman" w:eastAsia="Times New Roman" w:hAnsi="Times New Roman" w:cs="Times New Roman"/>
          <w:bCs/>
          <w:iCs/>
          <w:lang w:val="lt-LT" w:eastAsia="lt-LT"/>
        </w:rPr>
        <w:t xml:space="preserve"> vs. 1</w:t>
      </w:r>
    </w:p>
    <w:p w14:paraId="1DC9F6F2" w14:textId="77777777" w:rsidR="00351266" w:rsidRPr="009718E6" w:rsidRDefault="00351266" w:rsidP="00351266">
      <w:pPr>
        <w:spacing w:after="0" w:line="240" w:lineRule="auto"/>
        <w:rPr>
          <w:rFonts w:ascii="Times New Roman" w:eastAsia="Times New Roman" w:hAnsi="Times New Roman" w:cs="Times New Roman"/>
          <w:bCs/>
          <w:iCs/>
          <w:lang w:val="lt-LT" w:eastAsia="lt-LT"/>
        </w:rPr>
      </w:pPr>
      <w:r w:rsidRPr="009718E6">
        <w:rPr>
          <w:rFonts w:ascii="Times New Roman" w:eastAsia="Times New Roman" w:hAnsi="Times New Roman" w:cs="Times New Roman"/>
          <w:bCs/>
          <w:iCs/>
          <w:lang w:val="lt-LT" w:eastAsia="lt-LT"/>
        </w:rPr>
        <w:t xml:space="preserve">LT-19156 Širvintų r. sav., </w:t>
      </w:r>
      <w:proofErr w:type="spellStart"/>
      <w:r w:rsidRPr="009718E6">
        <w:rPr>
          <w:rFonts w:ascii="Times New Roman" w:eastAsia="Times New Roman" w:hAnsi="Times New Roman" w:cs="Times New Roman"/>
          <w:bCs/>
          <w:iCs/>
          <w:lang w:val="lt-LT" w:eastAsia="lt-LT"/>
        </w:rPr>
        <w:t>Jauniūnų</w:t>
      </w:r>
      <w:proofErr w:type="spellEnd"/>
      <w:r w:rsidRPr="009718E6">
        <w:rPr>
          <w:rFonts w:ascii="Times New Roman" w:eastAsia="Times New Roman" w:hAnsi="Times New Roman" w:cs="Times New Roman"/>
          <w:bCs/>
          <w:iCs/>
          <w:lang w:val="lt-LT" w:eastAsia="lt-LT"/>
        </w:rPr>
        <w:t xml:space="preserve"> sen.</w:t>
      </w:r>
    </w:p>
    <w:p w14:paraId="681375D5" w14:textId="77777777" w:rsidR="00351266" w:rsidRPr="009718E6" w:rsidRDefault="00351266" w:rsidP="00351266">
      <w:pPr>
        <w:spacing w:after="0" w:line="240" w:lineRule="auto"/>
        <w:ind w:left="567" w:hanging="567"/>
        <w:rPr>
          <w:rFonts w:ascii="Times New Roman" w:eastAsia="Calibri" w:hAnsi="Times New Roman" w:cs="Times New Roman"/>
          <w:b/>
          <w:lang w:val="lt-LT" w:eastAsia="lt-LT"/>
        </w:rPr>
      </w:pPr>
      <w:r w:rsidRPr="009718E6">
        <w:rPr>
          <w:rFonts w:ascii="Times New Roman" w:eastAsia="Times New Roman" w:hAnsi="Times New Roman" w:cs="Times New Roman"/>
          <w:bCs/>
          <w:iCs/>
          <w:lang w:val="lt-LT" w:eastAsia="lt-LT"/>
        </w:rPr>
        <w:t>Lietuva</w:t>
      </w:r>
    </w:p>
    <w:p w14:paraId="4D9C5700" w14:textId="77777777" w:rsidR="00351266" w:rsidRPr="009718E6" w:rsidRDefault="00351266" w:rsidP="00351266">
      <w:pPr>
        <w:numPr>
          <w:ilvl w:val="12"/>
          <w:numId w:val="0"/>
        </w:numPr>
        <w:overflowPunct w:val="0"/>
        <w:autoSpaceDE w:val="0"/>
        <w:autoSpaceDN w:val="0"/>
        <w:adjustRightInd w:val="0"/>
        <w:spacing w:after="0" w:line="240" w:lineRule="auto"/>
        <w:ind w:right="-2"/>
        <w:textAlignment w:val="baseline"/>
        <w:rPr>
          <w:rFonts w:ascii="Times New Roman" w:eastAsia="Times New Roman" w:hAnsi="Times New Roman" w:cs="Times New Roman"/>
          <w:lang w:val="lt-LT" w:eastAsia="fr-FR"/>
        </w:rPr>
      </w:pPr>
    </w:p>
    <w:p w14:paraId="01C2870D" w14:textId="77777777" w:rsidR="00351266" w:rsidRPr="009718E6" w:rsidRDefault="00351266" w:rsidP="00351266">
      <w:pPr>
        <w:spacing w:after="0" w:line="240" w:lineRule="auto"/>
        <w:rPr>
          <w:rFonts w:ascii="Times New Roman" w:eastAsia="Times New Roman" w:hAnsi="Times New Roman" w:cs="Times New Roman"/>
          <w:bCs/>
          <w:iCs/>
          <w:lang w:val="lt-LT" w:eastAsia="lt-LT"/>
        </w:rPr>
      </w:pPr>
      <w:r w:rsidRPr="009718E6">
        <w:rPr>
          <w:rFonts w:ascii="Times New Roman" w:eastAsia="Times New Roman" w:hAnsi="Times New Roman" w:cs="Times New Roman"/>
          <w:bCs/>
          <w:iCs/>
          <w:lang w:val="lt-LT" w:eastAsia="lt-LT"/>
        </w:rPr>
        <w:t xml:space="preserve">arba </w:t>
      </w:r>
    </w:p>
    <w:p w14:paraId="1EC3AE5A" w14:textId="77777777" w:rsidR="00351266" w:rsidRPr="009718E6" w:rsidRDefault="00351266" w:rsidP="00351266">
      <w:pPr>
        <w:spacing w:after="0" w:line="240" w:lineRule="auto"/>
        <w:rPr>
          <w:rFonts w:ascii="Times New Roman" w:eastAsia="Times New Roman" w:hAnsi="Times New Roman" w:cs="Times New Roman"/>
          <w:bCs/>
          <w:iCs/>
          <w:lang w:val="lt-LT" w:eastAsia="lt-LT"/>
        </w:rPr>
      </w:pPr>
    </w:p>
    <w:p w14:paraId="5404881D" w14:textId="77777777" w:rsidR="00351266" w:rsidRPr="009718E6" w:rsidRDefault="00351266" w:rsidP="00351266">
      <w:pPr>
        <w:spacing w:after="0" w:line="240" w:lineRule="auto"/>
        <w:rPr>
          <w:rFonts w:ascii="Times New Roman" w:eastAsia="Times New Roman" w:hAnsi="Times New Roman" w:cs="Times New Roman"/>
          <w:color w:val="010E18"/>
          <w:lang w:val="lt-LT" w:eastAsia="lt-LT"/>
        </w:rPr>
      </w:pPr>
      <w:proofErr w:type="spellStart"/>
      <w:r w:rsidRPr="009718E6">
        <w:rPr>
          <w:rFonts w:ascii="Times New Roman" w:eastAsia="Times New Roman" w:hAnsi="Times New Roman" w:cs="Times New Roman"/>
          <w:color w:val="010E18"/>
          <w:lang w:val="lt-LT" w:eastAsia="lt-LT"/>
        </w:rPr>
        <w:t>Cefea</w:t>
      </w:r>
      <w:proofErr w:type="spellEnd"/>
      <w:r w:rsidRPr="009718E6">
        <w:rPr>
          <w:rFonts w:ascii="Times New Roman" w:eastAsia="Times New Roman" w:hAnsi="Times New Roman" w:cs="Times New Roman"/>
          <w:color w:val="010E18"/>
          <w:lang w:val="lt-LT" w:eastAsia="lt-LT"/>
        </w:rPr>
        <w:t xml:space="preserve"> Sp. z </w:t>
      </w:r>
      <w:proofErr w:type="spellStart"/>
      <w:r w:rsidRPr="009718E6">
        <w:rPr>
          <w:rFonts w:ascii="Times New Roman" w:eastAsia="Times New Roman" w:hAnsi="Times New Roman" w:cs="Times New Roman"/>
          <w:color w:val="010E18"/>
          <w:lang w:val="lt-LT" w:eastAsia="lt-LT"/>
        </w:rPr>
        <w:t>o.o</w:t>
      </w:r>
      <w:proofErr w:type="spellEnd"/>
      <w:r w:rsidRPr="009718E6">
        <w:rPr>
          <w:rFonts w:ascii="Times New Roman" w:eastAsia="Times New Roman" w:hAnsi="Times New Roman" w:cs="Times New Roman"/>
          <w:color w:val="010E18"/>
          <w:lang w:val="lt-LT" w:eastAsia="lt-LT"/>
        </w:rPr>
        <w:t xml:space="preserve">. Sp. </w:t>
      </w:r>
      <w:proofErr w:type="spellStart"/>
      <w:r w:rsidRPr="009718E6">
        <w:rPr>
          <w:rFonts w:ascii="Times New Roman" w:eastAsia="Times New Roman" w:hAnsi="Times New Roman" w:cs="Times New Roman"/>
          <w:lang w:val="lt-LT" w:eastAsia="lt-LT"/>
        </w:rPr>
        <w:t>Komandytowa</w:t>
      </w:r>
      <w:proofErr w:type="spellEnd"/>
      <w:r w:rsidRPr="009718E6">
        <w:rPr>
          <w:rFonts w:ascii="Times New Roman" w:eastAsia="Times New Roman" w:hAnsi="Times New Roman" w:cs="Times New Roman"/>
          <w:color w:val="010E18"/>
          <w:lang w:val="lt-LT" w:eastAsia="lt-LT"/>
        </w:rPr>
        <w:t xml:space="preserve"> </w:t>
      </w:r>
    </w:p>
    <w:p w14:paraId="4CE6B413" w14:textId="77777777" w:rsidR="00351266" w:rsidRPr="009718E6" w:rsidRDefault="00351266" w:rsidP="00351266">
      <w:pPr>
        <w:spacing w:after="0" w:line="240" w:lineRule="auto"/>
        <w:rPr>
          <w:rFonts w:ascii="Times New Roman" w:eastAsia="Times New Roman" w:hAnsi="Times New Roman" w:cs="Times New Roman"/>
          <w:color w:val="010E18"/>
          <w:lang w:val="lt-LT" w:eastAsia="lt-LT"/>
        </w:rPr>
      </w:pPr>
      <w:proofErr w:type="spellStart"/>
      <w:r w:rsidRPr="009718E6">
        <w:rPr>
          <w:rFonts w:ascii="Times New Roman" w:eastAsia="Times New Roman" w:hAnsi="Times New Roman" w:cs="Times New Roman"/>
          <w:color w:val="010E18"/>
          <w:lang w:val="lt-LT" w:eastAsia="lt-LT"/>
        </w:rPr>
        <w:t>ul</w:t>
      </w:r>
      <w:proofErr w:type="spellEnd"/>
      <w:r w:rsidRPr="009718E6">
        <w:rPr>
          <w:rFonts w:ascii="Times New Roman" w:eastAsia="Times New Roman" w:hAnsi="Times New Roman" w:cs="Times New Roman"/>
          <w:color w:val="010E18"/>
          <w:lang w:val="lt-LT" w:eastAsia="lt-LT"/>
        </w:rPr>
        <w:t xml:space="preserve">. </w:t>
      </w:r>
      <w:proofErr w:type="spellStart"/>
      <w:r w:rsidRPr="009718E6">
        <w:rPr>
          <w:rFonts w:ascii="Times New Roman" w:eastAsia="Times New Roman" w:hAnsi="Times New Roman" w:cs="Times New Roman"/>
          <w:color w:val="010E18"/>
          <w:lang w:val="lt-LT" w:eastAsia="lt-LT"/>
        </w:rPr>
        <w:t>Działkowa</w:t>
      </w:r>
      <w:proofErr w:type="spellEnd"/>
      <w:r w:rsidRPr="009718E6">
        <w:rPr>
          <w:rFonts w:ascii="Times New Roman" w:eastAsia="Times New Roman" w:hAnsi="Times New Roman" w:cs="Times New Roman"/>
          <w:color w:val="010E18"/>
          <w:lang w:val="lt-LT" w:eastAsia="lt-LT"/>
        </w:rPr>
        <w:t xml:space="preserve"> 56</w:t>
      </w:r>
    </w:p>
    <w:p w14:paraId="49971A30" w14:textId="77777777" w:rsidR="00351266" w:rsidRPr="009718E6" w:rsidRDefault="00351266" w:rsidP="00351266">
      <w:pPr>
        <w:spacing w:after="0" w:line="240" w:lineRule="auto"/>
        <w:rPr>
          <w:rFonts w:ascii="Times New Roman" w:eastAsia="Times New Roman" w:hAnsi="Times New Roman" w:cs="Times New Roman"/>
          <w:color w:val="010E18"/>
          <w:lang w:val="lt-LT" w:eastAsia="lt-LT"/>
        </w:rPr>
      </w:pPr>
      <w:r w:rsidRPr="009718E6">
        <w:rPr>
          <w:rFonts w:ascii="Times New Roman" w:eastAsia="Times New Roman" w:hAnsi="Times New Roman" w:cs="Times New Roman"/>
          <w:color w:val="010E18"/>
          <w:lang w:val="lt-LT" w:eastAsia="lt-LT"/>
        </w:rPr>
        <w:t xml:space="preserve">02-234 </w:t>
      </w:r>
      <w:proofErr w:type="spellStart"/>
      <w:r w:rsidRPr="009718E6">
        <w:rPr>
          <w:rFonts w:ascii="Times New Roman" w:eastAsia="Times New Roman" w:hAnsi="Times New Roman" w:cs="Times New Roman"/>
          <w:color w:val="010E18"/>
          <w:lang w:val="lt-LT" w:eastAsia="lt-LT"/>
        </w:rPr>
        <w:t>Warszawa</w:t>
      </w:r>
      <w:proofErr w:type="spellEnd"/>
      <w:r w:rsidRPr="009718E6">
        <w:rPr>
          <w:rFonts w:ascii="Times New Roman" w:eastAsia="Times New Roman" w:hAnsi="Times New Roman" w:cs="Times New Roman"/>
          <w:color w:val="010E18"/>
          <w:lang w:val="lt-LT" w:eastAsia="lt-LT"/>
        </w:rPr>
        <w:t xml:space="preserve">, </w:t>
      </w:r>
      <w:proofErr w:type="spellStart"/>
      <w:r w:rsidRPr="009718E6">
        <w:rPr>
          <w:rFonts w:ascii="Times New Roman" w:eastAsia="Times New Roman" w:hAnsi="Times New Roman" w:cs="Times New Roman"/>
          <w:lang w:val="lt-LT" w:eastAsia="lt-LT"/>
        </w:rPr>
        <w:t>mazowieckie</w:t>
      </w:r>
      <w:proofErr w:type="spellEnd"/>
    </w:p>
    <w:p w14:paraId="44D482BF" w14:textId="77777777" w:rsidR="00351266" w:rsidRPr="009718E6" w:rsidRDefault="00351266" w:rsidP="00351266">
      <w:pPr>
        <w:numPr>
          <w:ilvl w:val="12"/>
          <w:numId w:val="0"/>
        </w:numPr>
        <w:overflowPunct w:val="0"/>
        <w:autoSpaceDE w:val="0"/>
        <w:autoSpaceDN w:val="0"/>
        <w:adjustRightInd w:val="0"/>
        <w:spacing w:after="0" w:line="240" w:lineRule="auto"/>
        <w:ind w:right="-2"/>
        <w:textAlignment w:val="baseline"/>
        <w:rPr>
          <w:rFonts w:ascii="Times New Roman" w:eastAsia="Times New Roman" w:hAnsi="Times New Roman" w:cs="Times New Roman"/>
          <w:lang w:val="lt-LT" w:eastAsia="fr-FR"/>
        </w:rPr>
      </w:pPr>
      <w:r w:rsidRPr="009718E6">
        <w:rPr>
          <w:rFonts w:ascii="Times New Roman" w:eastAsia="Times New Roman" w:hAnsi="Times New Roman" w:cs="Times New Roman"/>
          <w:color w:val="010E18"/>
          <w:lang w:val="lt-LT" w:eastAsia="lt-LT"/>
        </w:rPr>
        <w:t>Lenkija</w:t>
      </w:r>
    </w:p>
    <w:p w14:paraId="26842810" w14:textId="6C0F6F23" w:rsidR="00875554" w:rsidRPr="009718E6" w:rsidRDefault="00875554" w:rsidP="00875554">
      <w:pPr>
        <w:spacing w:after="0" w:line="240" w:lineRule="auto"/>
        <w:rPr>
          <w:rFonts w:ascii="Times New Roman" w:eastAsia="Times New Roman" w:hAnsi="Times New Roman" w:cs="Times New Roman"/>
          <w:lang w:val="lt-LT" w:eastAsia="lt-LT"/>
        </w:rPr>
      </w:pPr>
    </w:p>
    <w:p w14:paraId="27278FD2"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3701C062" w14:textId="59FE4306" w:rsidR="00875554" w:rsidRPr="009718E6" w:rsidRDefault="00875554" w:rsidP="00875554">
      <w:pPr>
        <w:spacing w:after="0" w:line="240" w:lineRule="auto"/>
        <w:rPr>
          <w:rFonts w:ascii="Times New Roman" w:eastAsia="Times New Roman" w:hAnsi="Times New Roman" w:cs="Times New Roman"/>
          <w:b/>
          <w:noProof/>
          <w:lang w:val="lt-LT"/>
        </w:rPr>
      </w:pPr>
      <w:r w:rsidRPr="009718E6">
        <w:rPr>
          <w:rFonts w:ascii="Times New Roman" w:eastAsia="Times New Roman" w:hAnsi="Times New Roman" w:cs="Times New Roman"/>
          <w:b/>
          <w:bCs/>
          <w:noProof/>
          <w:lang w:val="lt-LT"/>
        </w:rPr>
        <w:t>Šis pakuotės lapelis</w:t>
      </w:r>
      <w:r w:rsidRPr="009718E6">
        <w:rPr>
          <w:rFonts w:ascii="Times New Roman" w:eastAsia="Times New Roman" w:hAnsi="Times New Roman" w:cs="Times New Roman"/>
          <w:b/>
          <w:noProof/>
          <w:lang w:val="lt-LT"/>
        </w:rPr>
        <w:t xml:space="preserve"> paskutinį kartą peržiūrėtas</w:t>
      </w:r>
      <w:r w:rsidR="000979A2">
        <w:rPr>
          <w:rFonts w:ascii="Times New Roman" w:eastAsia="Times New Roman" w:hAnsi="Times New Roman" w:cs="Times New Roman"/>
          <w:b/>
          <w:noProof/>
          <w:lang w:val="lt-LT"/>
        </w:rPr>
        <w:t xml:space="preserve"> 2022-02-03</w:t>
      </w:r>
      <w:bookmarkStart w:id="2" w:name="_GoBack"/>
      <w:bookmarkEnd w:id="2"/>
      <w:r w:rsidRPr="009718E6">
        <w:rPr>
          <w:rFonts w:ascii="Times New Roman" w:eastAsia="Times New Roman" w:hAnsi="Times New Roman" w:cs="Times New Roman"/>
          <w:b/>
          <w:noProof/>
          <w:lang w:val="lt-LT"/>
        </w:rPr>
        <w:t>.</w:t>
      </w:r>
    </w:p>
    <w:p w14:paraId="593E4FE2" w14:textId="77777777" w:rsidR="00875554" w:rsidRPr="009718E6" w:rsidRDefault="00875554" w:rsidP="00875554">
      <w:pPr>
        <w:spacing w:after="0" w:line="240" w:lineRule="auto"/>
        <w:rPr>
          <w:rFonts w:ascii="Times New Roman" w:eastAsia="Times New Roman" w:hAnsi="Times New Roman" w:cs="Times New Roman"/>
          <w:b/>
          <w:noProof/>
          <w:lang w:val="lt-LT"/>
        </w:rPr>
      </w:pPr>
    </w:p>
    <w:p w14:paraId="468B7A9A" w14:textId="2FDD4B9D" w:rsidR="00875554" w:rsidRPr="009718E6" w:rsidRDefault="00875554" w:rsidP="00875554">
      <w:pPr>
        <w:spacing w:after="0" w:line="240" w:lineRule="auto"/>
        <w:rPr>
          <w:rFonts w:ascii="Times New Roman" w:eastAsia="Times New Roman" w:hAnsi="Times New Roman" w:cs="Times New Roman"/>
          <w:noProof/>
          <w:color w:val="0000FF"/>
          <w:u w:val="single"/>
          <w:lang w:val="lt-LT"/>
        </w:rPr>
      </w:pPr>
      <w:r w:rsidRPr="009718E6">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sidRPr="009718E6">
        <w:rPr>
          <w:rFonts w:ascii="Times New Roman" w:eastAsia="Times New Roman" w:hAnsi="Times New Roman" w:cs="Times New Roman"/>
          <w:i/>
          <w:lang w:val="lt-LT" w:eastAsia="lt-LT"/>
        </w:rPr>
        <w:t xml:space="preserve"> </w:t>
      </w:r>
      <w:hyperlink r:id="rId13" w:history="1">
        <w:r w:rsidRPr="009718E6">
          <w:rPr>
            <w:rFonts w:ascii="Times New Roman" w:eastAsia="Times New Roman" w:hAnsi="Times New Roman" w:cs="Times New Roman"/>
            <w:color w:val="0000FF"/>
            <w:u w:val="single"/>
            <w:lang w:val="lt-LT" w:eastAsia="lt-LT"/>
          </w:rPr>
          <w:t>http://www.vvkt.lt</w:t>
        </w:r>
      </w:hyperlink>
      <w:r w:rsidRPr="009718E6">
        <w:rPr>
          <w:rFonts w:ascii="Times New Roman" w:eastAsia="Times New Roman" w:hAnsi="Times New Roman" w:cs="Times New Roman"/>
          <w:noProof/>
          <w:color w:val="0000FF"/>
          <w:u w:val="single"/>
          <w:lang w:val="lt-LT"/>
        </w:rPr>
        <w:t>.</w:t>
      </w:r>
    </w:p>
    <w:p w14:paraId="6FEB3631"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2D8AE43F" w14:textId="77777777" w:rsidR="00875554" w:rsidRPr="009718E6" w:rsidRDefault="00875554" w:rsidP="00875554">
      <w:pPr>
        <w:spacing w:after="0" w:line="240" w:lineRule="auto"/>
        <w:rPr>
          <w:rFonts w:ascii="Times New Roman" w:eastAsia="Times New Roman" w:hAnsi="Times New Roman" w:cs="Times New Roman"/>
          <w:lang w:val="lt-LT" w:eastAsia="lt-LT"/>
        </w:rPr>
      </w:pPr>
    </w:p>
    <w:p w14:paraId="446314D6" w14:textId="77777777" w:rsidR="00867275" w:rsidRPr="009718E6" w:rsidRDefault="00867275">
      <w:pPr>
        <w:rPr>
          <w:rFonts w:ascii="Times New Roman" w:hAnsi="Times New Roman" w:cs="Times New Roman"/>
          <w:lang w:val="lt-LT"/>
        </w:rPr>
      </w:pPr>
    </w:p>
    <w:sectPr w:rsidR="00867275" w:rsidRPr="009718E6" w:rsidSect="001052E6">
      <w:footerReference w:type="even" r:id="rId14"/>
      <w:footerReference w:type="default" r:id="rId15"/>
      <w:pgSz w:w="11906" w:h="16838" w:code="9"/>
      <w:pgMar w:top="1134" w:right="1418" w:bottom="1134" w:left="1418" w:header="737" w:footer="73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38C9" w14:textId="77777777" w:rsidR="00B965B1" w:rsidRDefault="00DA258B">
      <w:pPr>
        <w:spacing w:after="0" w:line="240" w:lineRule="auto"/>
      </w:pPr>
      <w:r>
        <w:separator/>
      </w:r>
    </w:p>
  </w:endnote>
  <w:endnote w:type="continuationSeparator" w:id="0">
    <w:p w14:paraId="68F8DAE6" w14:textId="77777777" w:rsidR="00B965B1" w:rsidRDefault="00DA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8295" w14:textId="77777777" w:rsidR="00873B9A" w:rsidRDefault="00C71F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14:paraId="34A877C7" w14:textId="77777777" w:rsidR="00873B9A" w:rsidRDefault="000979A2">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8D86" w14:textId="01EBB1E2" w:rsidR="00873B9A" w:rsidRDefault="00C71F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79A2">
      <w:rPr>
        <w:rStyle w:val="Puslapionumeris"/>
        <w:noProof/>
      </w:rPr>
      <w:t>14</w:t>
    </w:r>
    <w:r>
      <w:rPr>
        <w:rStyle w:val="Puslapionumeris"/>
      </w:rPr>
      <w:fldChar w:fldCharType="end"/>
    </w:r>
  </w:p>
  <w:p w14:paraId="77FF1E39" w14:textId="77777777" w:rsidR="00873B9A" w:rsidRDefault="000979A2">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294D" w14:textId="77777777" w:rsidR="00B965B1" w:rsidRDefault="00DA258B">
      <w:pPr>
        <w:spacing w:after="0" w:line="240" w:lineRule="auto"/>
      </w:pPr>
      <w:r>
        <w:separator/>
      </w:r>
    </w:p>
  </w:footnote>
  <w:footnote w:type="continuationSeparator" w:id="0">
    <w:p w14:paraId="090F97ED" w14:textId="77777777" w:rsidR="00B965B1" w:rsidRDefault="00DA2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5B4"/>
    <w:multiLevelType w:val="hybridMultilevel"/>
    <w:tmpl w:val="1436C83A"/>
    <w:lvl w:ilvl="0" w:tplc="F79CA1F4">
      <w:start w:val="1"/>
      <w:numFmt w:val="bullet"/>
      <w:lvlRestart w:val="0"/>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C17A8"/>
    <w:multiLevelType w:val="hybridMultilevel"/>
    <w:tmpl w:val="FBDA605A"/>
    <w:lvl w:ilvl="0" w:tplc="B43CFE1C">
      <w:start w:val="1"/>
      <w:numFmt w:val="bullet"/>
      <w:lvlText w:val="-"/>
      <w:lvlJc w:val="left"/>
      <w:pPr>
        <w:tabs>
          <w:tab w:val="num" w:pos="420"/>
        </w:tabs>
        <w:ind w:left="420" w:hanging="360"/>
      </w:pPr>
      <w:rPr>
        <w:rFonts w:ascii="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C8E5244"/>
    <w:multiLevelType w:val="hybridMultilevel"/>
    <w:tmpl w:val="A0F2FD2E"/>
    <w:lvl w:ilvl="0" w:tplc="26607456">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4E171BC7"/>
    <w:multiLevelType w:val="hybridMultilevel"/>
    <w:tmpl w:val="1D2A5508"/>
    <w:lvl w:ilvl="0" w:tplc="17961B8C">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F12F8A"/>
    <w:multiLevelType w:val="hybridMultilevel"/>
    <w:tmpl w:val="217C1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297AF0"/>
    <w:multiLevelType w:val="hybridMultilevel"/>
    <w:tmpl w:val="9DCE6EA8"/>
    <w:lvl w:ilvl="0" w:tplc="DD687548">
      <w:start w:val="1"/>
      <w:numFmt w:val="bullet"/>
      <w:lvlRestart w:val="0"/>
      <w:lvlText w:val=""/>
      <w:lvlJc w:val="left"/>
      <w:pPr>
        <w:tabs>
          <w:tab w:val="num" w:pos="1280"/>
        </w:tabs>
        <w:ind w:left="1280" w:hanging="363"/>
      </w:pPr>
      <w:rPr>
        <w:rFonts w:ascii="Wingdings" w:hAnsi="Wingdings" w:cs="Times New Roman" w:hint="default"/>
        <w:color w:val="auto"/>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54"/>
    <w:rsid w:val="00072232"/>
    <w:rsid w:val="000979A2"/>
    <w:rsid w:val="000C12EA"/>
    <w:rsid w:val="000E6EFE"/>
    <w:rsid w:val="00123517"/>
    <w:rsid w:val="0013158C"/>
    <w:rsid w:val="00243AA2"/>
    <w:rsid w:val="00264C36"/>
    <w:rsid w:val="002E49F1"/>
    <w:rsid w:val="00351266"/>
    <w:rsid w:val="004E72F6"/>
    <w:rsid w:val="005F2B9C"/>
    <w:rsid w:val="006D1351"/>
    <w:rsid w:val="00867275"/>
    <w:rsid w:val="00875554"/>
    <w:rsid w:val="009718E6"/>
    <w:rsid w:val="00AB37D6"/>
    <w:rsid w:val="00B67B4A"/>
    <w:rsid w:val="00B965B1"/>
    <w:rsid w:val="00C60E15"/>
    <w:rsid w:val="00C71FBF"/>
    <w:rsid w:val="00D00AAE"/>
    <w:rsid w:val="00DA258B"/>
    <w:rsid w:val="00E837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974F"/>
  <w15:chartTrackingRefBased/>
  <w15:docId w15:val="{FF6C6EA7-8C53-4C48-95A1-0113AB57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87555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semiHidden/>
    <w:rsid w:val="00875554"/>
    <w:rPr>
      <w:lang w:val="et-EE"/>
    </w:rPr>
  </w:style>
  <w:style w:type="character" w:styleId="Puslapionumeris">
    <w:name w:val="page number"/>
    <w:basedOn w:val="Numatytasispastraiposriftas"/>
    <w:rsid w:val="00875554"/>
  </w:style>
  <w:style w:type="paragraph" w:styleId="Pataisymai">
    <w:name w:val="Revision"/>
    <w:hidden/>
    <w:uiPriority w:val="99"/>
    <w:semiHidden/>
    <w:rsid w:val="000C12EA"/>
    <w:pPr>
      <w:spacing w:after="0" w:line="240" w:lineRule="auto"/>
    </w:pPr>
    <w:rPr>
      <w:lang w:val="et-EE"/>
    </w:rPr>
  </w:style>
  <w:style w:type="paragraph" w:styleId="Sraopastraipa">
    <w:name w:val="List Paragraph"/>
    <w:basedOn w:val="prastasis"/>
    <w:uiPriority w:val="34"/>
    <w:qFormat/>
    <w:rsid w:val="006D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29974">
      <w:bodyDiv w:val="1"/>
      <w:marLeft w:val="0"/>
      <w:marRight w:val="0"/>
      <w:marTop w:val="0"/>
      <w:marBottom w:val="0"/>
      <w:divBdr>
        <w:top w:val="none" w:sz="0" w:space="0" w:color="auto"/>
        <w:left w:val="none" w:sz="0" w:space="0" w:color="auto"/>
        <w:bottom w:val="none" w:sz="0" w:space="0" w:color="auto"/>
        <w:right w:val="none" w:sz="0" w:space="0" w:color="auto"/>
      </w:divBdr>
    </w:div>
    <w:div w:id="1487894749">
      <w:bodyDiv w:val="1"/>
      <w:marLeft w:val="0"/>
      <w:marRight w:val="0"/>
      <w:marTop w:val="0"/>
      <w:marBottom w:val="0"/>
      <w:divBdr>
        <w:top w:val="none" w:sz="0" w:space="0" w:color="auto"/>
        <w:left w:val="none" w:sz="0" w:space="0" w:color="auto"/>
        <w:bottom w:val="none" w:sz="0" w:space="0" w:color="auto"/>
        <w:right w:val="none" w:sz="0" w:space="0" w:color="auto"/>
      </w:divBdr>
    </w:div>
    <w:div w:id="15401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vkt.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pageidaujamaR@vvkt.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vkt.lt/index.php?400428648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vapris.vvkt.lt/vvkt-web/public/nr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5D2A5-E8ED-42D1-A64C-66DD26B61A79}">
  <ds:schemaRefs>
    <ds:schemaRef ds:uri="http://schemas.microsoft.com/sharepoint/v3/contenttype/forms"/>
  </ds:schemaRefs>
</ds:datastoreItem>
</file>

<file path=customXml/itemProps2.xml><?xml version="1.0" encoding="utf-8"?>
<ds:datastoreItem xmlns:ds="http://schemas.openxmlformats.org/officeDocument/2006/customXml" ds:itemID="{08B1CA6D-9976-4D60-A310-5A710058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9757D-204C-49E0-8FD8-17D84FD9DDE6}">
  <ds:schemaRefs>
    <ds:schemaRef ds:uri="http://schemas.microsoft.com/office/2006/documentManagement/types"/>
    <ds:schemaRef ds:uri="http://schemas.openxmlformats.org/package/2006/metadata/core-properties"/>
    <ds:schemaRef ds:uri="http://purl.org/dc/dcmitype/"/>
    <ds:schemaRef ds:uri="cb0b4dfd-1452-42df-bcc2-835b32a0f636"/>
    <ds:schemaRef ds:uri="http://schemas.microsoft.com/office/2006/metadata/properties"/>
    <ds:schemaRef ds:uri="8c54d1d4-8a50-4b16-b050-2289fc7c4d80"/>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16162</Words>
  <Characters>9213</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dc:creator>
  <cp:keywords/>
  <dc:description/>
  <cp:lastModifiedBy>Božena Kuntelija</cp:lastModifiedBy>
  <cp:revision>4</cp:revision>
  <dcterms:created xsi:type="dcterms:W3CDTF">2022-02-02T08:43:00Z</dcterms:created>
  <dcterms:modified xsi:type="dcterms:W3CDTF">2022-02-03T11:19:00Z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