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9B2" w:rsidRDefault="00D409B2" w:rsidP="00D409B2">
      <w:pPr>
        <w:spacing w:after="0" w:line="240" w:lineRule="auto"/>
        <w:jc w:val="center"/>
        <w:rPr>
          <w:rFonts w:ascii="Times New Roman" w:eastAsia="Calibri" w:hAnsi="Times New Roman" w:cs="Times New Roman"/>
          <w:b/>
          <w:lang w:val="lt-LT"/>
        </w:rPr>
      </w:pPr>
      <w:r>
        <w:rPr>
          <w:rFonts w:ascii="Times New Roman" w:eastAsia="Calibri" w:hAnsi="Times New Roman" w:cs="Times New Roman"/>
          <w:b/>
          <w:lang w:val="lt-LT"/>
        </w:rPr>
        <w:t>Pakuotės lapelis: informacija vartotojui</w:t>
      </w:r>
    </w:p>
    <w:p w:rsidR="00D409B2" w:rsidRDefault="00D409B2" w:rsidP="00D409B2">
      <w:pPr>
        <w:spacing w:after="0" w:line="240" w:lineRule="auto"/>
        <w:jc w:val="center"/>
        <w:rPr>
          <w:rFonts w:ascii="Times New Roman" w:eastAsia="Calibri" w:hAnsi="Times New Roman" w:cs="Times New Roman"/>
          <w:b/>
          <w:lang w:val="lt-LT"/>
        </w:rPr>
      </w:pPr>
    </w:p>
    <w:p w:rsidR="00D409B2" w:rsidRDefault="00D409B2" w:rsidP="00D409B2">
      <w:pPr>
        <w:spacing w:after="0" w:line="240" w:lineRule="auto"/>
        <w:jc w:val="center"/>
        <w:rPr>
          <w:rFonts w:ascii="Times New Roman" w:eastAsia="Calibri" w:hAnsi="Times New Roman" w:cs="Times New Roman"/>
          <w:b/>
          <w:lang w:val="lt-LT"/>
        </w:rPr>
      </w:pPr>
      <w:r>
        <w:rPr>
          <w:rFonts w:ascii="Times New Roman" w:eastAsia="Calibri" w:hAnsi="Times New Roman" w:cs="Times New Roman"/>
          <w:b/>
          <w:lang w:val="lt-LT"/>
        </w:rPr>
        <w:t>Lamisil 250 mg tabletės</w:t>
      </w:r>
    </w:p>
    <w:p w:rsidR="00D409B2" w:rsidRDefault="00D409B2" w:rsidP="00D409B2">
      <w:pPr>
        <w:spacing w:after="0" w:line="240" w:lineRule="auto"/>
        <w:jc w:val="center"/>
        <w:rPr>
          <w:rFonts w:ascii="Times New Roman" w:eastAsia="Calibri" w:hAnsi="Times New Roman" w:cs="Times New Roman"/>
          <w:smallCaps/>
          <w:lang w:val="lt-LT"/>
        </w:rPr>
      </w:pPr>
      <w:r>
        <w:rPr>
          <w:rFonts w:ascii="Times New Roman" w:eastAsia="Calibri" w:hAnsi="Times New Roman" w:cs="Times New Roman"/>
          <w:lang w:val="lt-LT"/>
        </w:rPr>
        <w:t>terbinafinas</w:t>
      </w:r>
    </w:p>
    <w:p w:rsidR="00D409B2" w:rsidRDefault="00D409B2" w:rsidP="00D409B2">
      <w:pPr>
        <w:spacing w:after="0" w:line="240" w:lineRule="auto"/>
        <w:jc w:val="center"/>
        <w:rPr>
          <w:rFonts w:ascii="Times New Roman" w:eastAsia="Calibri" w:hAnsi="Times New Roman" w:cs="Times New Roman"/>
          <w:caps/>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uppressAutoHyphens/>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Atidžiai perskaitykite visą šį lapelį, prieš pradėdami vartoti vaistą, nes jame pateikiama Jums svarbi informacija.</w:t>
      </w:r>
    </w:p>
    <w:p w:rsidR="00D409B2" w:rsidRDefault="00D409B2" w:rsidP="00D409B2">
      <w:p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w:t>
      </w:r>
      <w:r>
        <w:rPr>
          <w:rFonts w:ascii="Times New Roman" w:eastAsia="Calibri" w:hAnsi="Times New Roman" w:cs="Times New Roman"/>
          <w:lang w:val="lt-LT" w:eastAsia="x-none"/>
        </w:rPr>
        <w:tab/>
        <w:t>Neišmeskite šio lapelio, nes vėl gali prireikti jį perskaityti.</w:t>
      </w:r>
    </w:p>
    <w:p w:rsidR="00D409B2" w:rsidRDefault="00D409B2" w:rsidP="00D409B2">
      <w:p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w:t>
      </w:r>
      <w:r>
        <w:rPr>
          <w:rFonts w:ascii="Times New Roman" w:eastAsia="Calibri" w:hAnsi="Times New Roman" w:cs="Times New Roman"/>
          <w:lang w:val="lt-LT" w:eastAsia="x-none"/>
        </w:rPr>
        <w:tab/>
        <w:t>Jeigu kiltų daugiau klausimų, kreipkitės į gydytoją arba vaistininką.</w:t>
      </w:r>
    </w:p>
    <w:p w:rsidR="00D409B2" w:rsidRDefault="00D409B2" w:rsidP="00D409B2">
      <w:p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w:t>
      </w:r>
      <w:r>
        <w:rPr>
          <w:rFonts w:ascii="Times New Roman" w:eastAsia="Calibri" w:hAnsi="Times New Roman" w:cs="Times New Roman"/>
          <w:lang w:val="lt-LT" w:eastAsia="x-none"/>
        </w:rPr>
        <w:tab/>
        <w:t>Šis vaistas skirtas tik Jums, todėl kitiems žmonėms jo duoti negalima. Vaistas gali jiems pakenkti (net tiems, kurių ligos požymiai yra tokie patys kaip Jūsų).</w:t>
      </w:r>
    </w:p>
    <w:p w:rsidR="00D409B2" w:rsidRDefault="00D409B2" w:rsidP="00D409B2">
      <w:pPr>
        <w:pStyle w:val="ListParagraph"/>
        <w:numPr>
          <w:ilvl w:val="0"/>
          <w:numId w:val="1"/>
        </w:numPr>
        <w:spacing w:after="0" w:line="240" w:lineRule="auto"/>
        <w:rPr>
          <w:rFonts w:ascii="Times New Roman" w:eastAsia="Calibri" w:hAnsi="Times New Roman" w:cs="Times New Roman"/>
          <w:lang w:val="lt-LT" w:eastAsia="x-none"/>
        </w:rPr>
      </w:pPr>
      <w:r>
        <w:rPr>
          <w:rFonts w:ascii="Times New Roman" w:eastAsia="Calibri" w:hAnsi="Times New Roman" w:cs="Times New Roman"/>
          <w:lang w:val="lt-LT" w:eastAsia="x-none"/>
        </w:rPr>
        <w:t>Jeigu pasireiškė šalutinis poveikis (net jeigu jis šiame lapelyje nenurodytas), kreipkitės į gydytoją arba vaistininką. Žr. 4 skyrių.</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keepNext/>
        <w:spacing w:before="240" w:after="60" w:line="240" w:lineRule="auto"/>
        <w:outlineLvl w:val="3"/>
        <w:rPr>
          <w:rFonts w:ascii="Times New Roman" w:eastAsia="Times New Roman" w:hAnsi="Times New Roman" w:cs="Times New Roman"/>
          <w:b/>
          <w:bCs/>
          <w:sz w:val="24"/>
          <w:szCs w:val="24"/>
          <w:lang w:val="lt-LT" w:eastAsia="x-none"/>
        </w:rPr>
      </w:pPr>
      <w:r>
        <w:rPr>
          <w:rFonts w:ascii="Times New Roman" w:eastAsia="Times New Roman" w:hAnsi="Times New Roman" w:cs="Times New Roman"/>
          <w:b/>
          <w:bCs/>
          <w:lang w:val="lt-LT" w:eastAsia="x-none"/>
        </w:rPr>
        <w:t>Apie ką rašoma šiame lapelyje?</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Kas yra Lamisil ir kam jis vartojamas</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Kas žinotina prieš vartojant Lamisil</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Kaip vartoti Lamisil</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Galimas šalutinis poveikis</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Kaip laikyti Lamisil</w:t>
      </w:r>
    </w:p>
    <w:p w:rsidR="00D409B2" w:rsidRDefault="00D409B2" w:rsidP="00D409B2">
      <w:pPr>
        <w:numPr>
          <w:ilvl w:val="0"/>
          <w:numId w:val="2"/>
        </w:numPr>
        <w:spacing w:after="0" w:line="240" w:lineRule="auto"/>
        <w:ind w:left="567" w:hanging="567"/>
        <w:jc w:val="both"/>
        <w:rPr>
          <w:rFonts w:ascii="Times New Roman" w:eastAsia="Calibri" w:hAnsi="Times New Roman" w:cs="Times New Roman"/>
          <w:lang w:val="lt-LT" w:eastAsia="x-none"/>
        </w:rPr>
      </w:pPr>
      <w:r>
        <w:rPr>
          <w:rFonts w:ascii="Times New Roman" w:eastAsia="Calibri" w:hAnsi="Times New Roman" w:cs="Times New Roman"/>
          <w:lang w:val="lt-LT" w:eastAsia="x-none"/>
        </w:rPr>
        <w:t>Pakuotės turinys ir kita informacija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b/>
          <w:lang w:val="lt-LT"/>
        </w:rPr>
      </w:pPr>
      <w:r>
        <w:rPr>
          <w:rFonts w:ascii="Times New Roman" w:eastAsia="Calibri" w:hAnsi="Times New Roman" w:cs="Times New Roman"/>
          <w:b/>
          <w:lang w:val="lt-LT"/>
        </w:rPr>
        <w:t>1.</w:t>
      </w:r>
      <w:r>
        <w:rPr>
          <w:rFonts w:ascii="Times New Roman" w:eastAsia="Calibri" w:hAnsi="Times New Roman" w:cs="Times New Roman"/>
          <w:b/>
          <w:lang w:val="lt-LT"/>
        </w:rPr>
        <w:tab/>
        <w:t>Kas yra Lamisil ir kam jis vartojamas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sudėtyje esanti veiklioji medžiaga terbinafinas priklauso priešgrybelinių vaistų grupei.</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Išgerto vaisto patenka į infekcijos vietą, ten susidaro pakankama jo koncentracija grybeliui sunaikinti ar jo augimui sustabdyti.</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vartojamas:</w:t>
      </w:r>
    </w:p>
    <w:p w:rsidR="00D409B2" w:rsidRDefault="00D409B2" w:rsidP="00D409B2">
      <w:pPr>
        <w:pStyle w:val="ListParagraph"/>
        <w:numPr>
          <w:ilvl w:val="0"/>
          <w:numId w:val="8"/>
        </w:num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rankų ir kojų pirštų nagų grybelinių ligų gydymui;</w:t>
      </w:r>
    </w:p>
    <w:p w:rsidR="00D409B2" w:rsidRDefault="00D409B2" w:rsidP="00D409B2">
      <w:pPr>
        <w:pStyle w:val="ListParagraph"/>
        <w:numPr>
          <w:ilvl w:val="0"/>
          <w:numId w:val="8"/>
        </w:num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plaukuotosios galvos dalies grybelinių ligų gydymui;</w:t>
      </w:r>
    </w:p>
    <w:p w:rsidR="00D409B2" w:rsidRDefault="00D409B2" w:rsidP="00D409B2">
      <w:pPr>
        <w:pStyle w:val="ListParagraph"/>
        <w:numPr>
          <w:ilvl w:val="0"/>
          <w:numId w:val="8"/>
        </w:numPr>
        <w:spacing w:after="0" w:line="240" w:lineRule="auto"/>
        <w:ind w:left="567" w:hanging="567"/>
        <w:rPr>
          <w:rFonts w:ascii="Times New Roman" w:eastAsia="Calibri" w:hAnsi="Times New Roman" w:cs="Times New Roman"/>
          <w:lang w:val="lt-LT" w:eastAsia="x-none"/>
        </w:rPr>
      </w:pPr>
      <w:r>
        <w:rPr>
          <w:rFonts w:ascii="Times New Roman" w:eastAsia="Calibri" w:hAnsi="Times New Roman" w:cs="Times New Roman"/>
          <w:lang w:val="lt-LT" w:eastAsia="x-none"/>
        </w:rPr>
        <w:t>kūno, blauzdų, pėdų odos grybelinių ligų, kai atsižvelgiant į susirgimo vietą, sunkumą ir išplitimą, reikia gydyti geriamaisiais priešgrybeliniais vaistais.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b/>
          <w:lang w:val="lt-LT"/>
        </w:rPr>
      </w:pPr>
      <w:r>
        <w:rPr>
          <w:rFonts w:ascii="Times New Roman" w:eastAsia="Calibri" w:hAnsi="Times New Roman" w:cs="Times New Roman"/>
          <w:b/>
          <w:lang w:val="lt-LT"/>
        </w:rPr>
        <w:t>2.</w:t>
      </w:r>
      <w:r>
        <w:rPr>
          <w:rFonts w:ascii="Times New Roman" w:eastAsia="Calibri" w:hAnsi="Times New Roman" w:cs="Times New Roman"/>
          <w:b/>
          <w:lang w:val="lt-LT"/>
        </w:rPr>
        <w:tab/>
        <w:t>Kas žinotina prieš vartojant Lamisil</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galima vartoti tik gydytojui nurodžius. Būtina tiksliai laikytis visų gydytojo nurodymų, net jei jie skiriasi nuo šio pakuotės lapelio bendrųjų nurodymų.</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Lamisil vartoti draudžiama:</w:t>
      </w:r>
    </w:p>
    <w:p w:rsidR="00D409B2" w:rsidRDefault="00D409B2" w:rsidP="00D409B2">
      <w:pPr>
        <w:numPr>
          <w:ilvl w:val="0"/>
          <w:numId w:val="4"/>
        </w:numPr>
        <w:tabs>
          <w:tab w:val="clear" w:pos="720"/>
          <w:tab w:val="num" w:pos="540"/>
        </w:tabs>
        <w:spacing w:after="0" w:line="240" w:lineRule="auto"/>
        <w:ind w:left="540" w:hanging="540"/>
        <w:rPr>
          <w:rFonts w:ascii="Times New Roman" w:eastAsia="Calibri" w:hAnsi="Times New Roman" w:cs="Times New Roman"/>
          <w:noProof/>
          <w:lang w:val="lt-LT"/>
        </w:rPr>
      </w:pPr>
      <w:r>
        <w:rPr>
          <w:rFonts w:ascii="Times New Roman" w:eastAsia="Calibri" w:hAnsi="Times New Roman" w:cs="Times New Roman"/>
          <w:lang w:val="lt-LT"/>
        </w:rPr>
        <w:t>jeigu yra alergija terbinafinui arba bet kuriai pagalbinei šio vaisto medžiagai (jos išvardytos 6 skyriuje); Jeigu manote, kad galite būti alergiški, pasitarkite su gydytoju.</w:t>
      </w:r>
    </w:p>
    <w:p w:rsidR="00D409B2" w:rsidRDefault="00D409B2" w:rsidP="00D409B2">
      <w:pPr>
        <w:numPr>
          <w:ilvl w:val="0"/>
          <w:numId w:val="4"/>
        </w:numPr>
        <w:tabs>
          <w:tab w:val="clear" w:pos="720"/>
        </w:tabs>
        <w:spacing w:after="0" w:line="240" w:lineRule="auto"/>
        <w:ind w:left="567" w:hanging="567"/>
        <w:rPr>
          <w:rFonts w:ascii="Times New Roman" w:eastAsia="Calibri" w:hAnsi="Times New Roman" w:cs="Times New Roman"/>
          <w:noProof/>
          <w:lang w:val="lt-LT"/>
        </w:rPr>
      </w:pPr>
      <w:r>
        <w:rPr>
          <w:rFonts w:ascii="Times New Roman" w:eastAsia="Calibri" w:hAnsi="Times New Roman" w:cs="Times New Roman"/>
          <w:noProof/>
          <w:lang w:val="lt-LT"/>
        </w:rPr>
        <w:t>jei sergate ar sirgote kepenų liga;</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 kuri nors iš šių būklių Jums tinka, nevartokite Lamisil ir pasakykite savo gydytojui.</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keepNext/>
        <w:spacing w:before="240" w:after="60" w:line="240" w:lineRule="auto"/>
        <w:outlineLvl w:val="3"/>
        <w:rPr>
          <w:rFonts w:ascii="Times New Roman" w:eastAsia="Times New Roman" w:hAnsi="Times New Roman" w:cs="Times New Roman"/>
          <w:b/>
          <w:bCs/>
          <w:lang w:val="lt-LT" w:eastAsia="x-none"/>
        </w:rPr>
      </w:pPr>
      <w:r>
        <w:rPr>
          <w:rFonts w:ascii="Times New Roman" w:eastAsia="Times New Roman" w:hAnsi="Times New Roman" w:cs="Times New Roman"/>
          <w:b/>
          <w:bCs/>
          <w:lang w:val="lt-LT" w:eastAsia="x-none"/>
        </w:rPr>
        <w:t>Įspėjimai ir atsargumo priemonės</w:t>
      </w: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Jei kas nors iš išvardytų žemiau Jums tinka, prieš gydymą Lamisil arba jo metu, pasakykite gydytojui.</w:t>
      </w:r>
    </w:p>
    <w:p w:rsidR="00D409B2" w:rsidRDefault="00D409B2" w:rsidP="00D409B2">
      <w:pPr>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sergate bet kuria inkstų liga;</w:t>
      </w:r>
    </w:p>
    <w:p w:rsidR="00D409B2" w:rsidRDefault="00D409B2" w:rsidP="00D409B2">
      <w:pPr>
        <w:numPr>
          <w:ilvl w:val="0"/>
          <w:numId w:val="5"/>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jeigu patiriate arba anksčiau patyrėte toliau nurodytus simptomus: nepaaiškinamą nuolatinį pykinimą, vėmimą, pilvo skausmą, apetito netekimą, neįprastą nuovargį, odos ir akių obuolių pageltimą, neįprastai tamsią šlapimo spalvą arba neįprastai šviesias išmatas (tai yra kepenų veiklos sutrikimo požymiai). Prieš pradėdamas skirti Lamisil ir reguliariai gydymosi metu gydytojas gali atlikti kraujo tyrimus, norėdamas stebėti Jūsų kepenų veiklą. Jeigu šių tyrimų rezultatai bus pakitę, gydytojas gali nurodyti nutraukti Lamisil vartojimą;</w:t>
      </w:r>
    </w:p>
    <w:p w:rsidR="00D409B2" w:rsidRDefault="00D409B2" w:rsidP="00D409B2">
      <w:pPr>
        <w:numPr>
          <w:ilvl w:val="0"/>
          <w:numId w:val="5"/>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jeigu Jums pasireiškia bet kokių odos sutrikimų, pavyzdžiui, bėrimas, odos paraudimas, lūpų, akių ar burnos gleivinės pūslių susidarymas, odos lupimasis, karščiavimas (galimi sunkių odos reakcijų požymiai), dėl padidėjusio tam tikro tipo baltųjų kraujo ląstelių skaičiaus (eozinofilijos) pasireiškiantis odos bėrimas;</w:t>
      </w:r>
    </w:p>
    <w:p w:rsidR="00D409B2" w:rsidRDefault="00D409B2" w:rsidP="00D409B2">
      <w:pPr>
        <w:numPr>
          <w:ilvl w:val="0"/>
          <w:numId w:val="5"/>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anksčiau buvo nustatyta arba dabar pasireiškia žvynelinė (raudonos ar sidabro spalvos sustorėjusios odos plotai) arba odos ir sisteminė raudonoji vilkligė (veido bėrimas, sąnarių skausmas, raumenų sutrikimas, karščiavimas);</w:t>
      </w:r>
    </w:p>
    <w:p w:rsidR="00D409B2" w:rsidRDefault="00D409B2" w:rsidP="00D409B2">
      <w:pPr>
        <w:numPr>
          <w:ilvl w:val="0"/>
          <w:numId w:val="5"/>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sergate kraujo ligomis (pasireiškia silpnumas, neįprastas kraujavimas ar mėlynių susidarymas arba dažnos infekcijos);</w:t>
      </w:r>
    </w:p>
    <w:p w:rsidR="00D409B2" w:rsidRDefault="00D409B2" w:rsidP="00D409B2">
      <w:pPr>
        <w:numPr>
          <w:ilvl w:val="0"/>
          <w:numId w:val="5"/>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vartojate ar neseniai vartojote kitų vaistų (žr. „Kiti vaistai ir Lamisil“).</w:t>
      </w:r>
    </w:p>
    <w:p w:rsidR="00D409B2" w:rsidRDefault="00D409B2" w:rsidP="00D409B2">
      <w:pPr>
        <w:keepNext/>
        <w:spacing w:before="240" w:after="60" w:line="240" w:lineRule="auto"/>
        <w:outlineLvl w:val="3"/>
        <w:rPr>
          <w:rFonts w:ascii="Times New Roman" w:eastAsia="Times New Roman" w:hAnsi="Times New Roman" w:cs="Times New Roman"/>
          <w:b/>
          <w:bCs/>
          <w:lang w:val="lt-LT" w:eastAsia="x-none"/>
        </w:rPr>
      </w:pPr>
      <w:r>
        <w:rPr>
          <w:rFonts w:ascii="Times New Roman" w:eastAsia="Times New Roman" w:hAnsi="Times New Roman" w:cs="Times New Roman"/>
          <w:b/>
          <w:bCs/>
          <w:lang w:val="lt-LT" w:eastAsia="x-none"/>
        </w:rPr>
        <w:t>Vaikams ir paaugliams (nuo 2 iki 17 metų)</w:t>
      </w:r>
    </w:p>
    <w:p w:rsidR="00D409B2" w:rsidRDefault="00D409B2" w:rsidP="00D409B2">
      <w:pPr>
        <w:spacing w:after="0" w:line="240" w:lineRule="auto"/>
        <w:rPr>
          <w:rFonts w:ascii="Times New Roman" w:eastAsia="Calibri" w:hAnsi="Times New Roman" w:cs="Times New Roman"/>
          <w:noProof/>
          <w:lang w:val="lt-LT"/>
        </w:rPr>
      </w:pPr>
      <w:r>
        <w:rPr>
          <w:rFonts w:ascii="Times New Roman" w:eastAsia="Calibri" w:hAnsi="Times New Roman" w:cs="Times New Roman"/>
          <w:noProof/>
          <w:lang w:val="lt-LT"/>
        </w:rPr>
        <w:t>Lamisil galima vartoti 2 metų ir vyresniems vaikams bei paaugliams. Priklausomai nuo paciento amžiaus, gydytojas paskirs tinkamą vaisto dozę. Daugiau dozavimo rekomendacijų yra 3 skyriuje „Kaip vartoti Lamisil?“.</w:t>
      </w:r>
    </w:p>
    <w:p w:rsidR="00D409B2" w:rsidRDefault="00D409B2" w:rsidP="00D409B2">
      <w:pPr>
        <w:spacing w:after="0" w:line="240" w:lineRule="auto"/>
        <w:rPr>
          <w:rFonts w:ascii="Times New Roman" w:eastAsia="Calibri" w:hAnsi="Times New Roman" w:cs="Times New Roman"/>
          <w:noProof/>
          <w:lang w:val="lt-LT"/>
        </w:rPr>
      </w:pPr>
    </w:p>
    <w:p w:rsidR="00D409B2" w:rsidRDefault="00D409B2" w:rsidP="00D409B2">
      <w:pPr>
        <w:spacing w:after="0" w:line="240" w:lineRule="auto"/>
        <w:rPr>
          <w:rFonts w:ascii="Times New Roman" w:eastAsia="Calibri" w:hAnsi="Times New Roman" w:cs="Times New Roman"/>
          <w:noProof/>
          <w:lang w:val="lt-LT"/>
        </w:rPr>
      </w:pPr>
      <w:r>
        <w:rPr>
          <w:rFonts w:ascii="Times New Roman" w:eastAsia="Calibri" w:hAnsi="Times New Roman" w:cs="Times New Roman"/>
          <w:noProof/>
          <w:lang w:val="lt-LT"/>
        </w:rPr>
        <w:t xml:space="preserve">Lamisil nerekomenduojama vartoti </w:t>
      </w:r>
      <w:r>
        <w:rPr>
          <w:rFonts w:ascii="Times New Roman" w:eastAsia="Calibri" w:hAnsi="Times New Roman" w:cs="Times New Roman"/>
          <w:lang w:val="lt-LT"/>
        </w:rPr>
        <w:t>jaunesniems kai 2 metų vaikams</w:t>
      </w:r>
      <w:r>
        <w:rPr>
          <w:rFonts w:ascii="Times New Roman" w:eastAsia="Calibri" w:hAnsi="Times New Roman" w:cs="Times New Roman"/>
          <w:noProof/>
          <w:lang w:val="lt-LT"/>
        </w:rPr>
        <w:t>, nes vaisto vartojimo patirties šiems pacientams nėra.</w:t>
      </w:r>
    </w:p>
    <w:p w:rsidR="00D409B2" w:rsidRDefault="00D409B2" w:rsidP="00D409B2">
      <w:pPr>
        <w:keepNext/>
        <w:spacing w:before="240" w:after="60" w:line="240" w:lineRule="auto"/>
        <w:outlineLvl w:val="3"/>
        <w:rPr>
          <w:rFonts w:ascii="Times New Roman" w:eastAsia="Times New Roman" w:hAnsi="Times New Roman" w:cs="Times New Roman"/>
          <w:b/>
          <w:bCs/>
          <w:lang w:val="lt-LT" w:eastAsia="x-none"/>
        </w:rPr>
      </w:pPr>
      <w:r>
        <w:rPr>
          <w:rFonts w:ascii="Times New Roman" w:eastAsia="Times New Roman" w:hAnsi="Times New Roman" w:cs="Times New Roman"/>
          <w:b/>
          <w:bCs/>
          <w:lang w:val="lt-LT" w:eastAsia="x-none"/>
        </w:rPr>
        <w:t>Senyviems asmenims (65 metų ir vyresniems)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65 metų ir vyresniems pacientams reikia vartoti tokią pat Lamisil dozę, kaip ir jaunesniems asmenims.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Kiti vaistai ir Lamisil</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vartojate ar neseniai vartojote kitų vaistų, įskaitant vaistažolių preparatus, geriamuosius kontraceptikus (vaistus gimstamumui kontroliuoti) ir vaistus įsigytus be recepto, apie tai pasakykite gydytojui arba vaistininkui.</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 nesate tikri, ar Jūsų vaistas yra vienas iš toliau išvardintų, klauskite gydytojo arba vaistininko.</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Kai kurie vaistai gali sąveikauti su Lamisil. Tokie vaistai yra:</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vaistai vartojami skrandžio opoms gydyti (pvz., cimetidinas);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grybelinėms infekcijoms gydyti vartojami vaistai (pvz., flukonazolas, ketokonazolas);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antibiotikais vadinami vaistai infekcinėms ligos gydyti (pvz., rifampicinas);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nuotaikos sutrikimams gydyti vartojami vaistai (kai kurie antidepresantai, pavyzdžiui, tricikliai antidepresantai, selektyvūs serotonino reabsorbcijos inhibitoriai (SSRI), B tipo monoaminooksidazės inhibitoriai, pvz., dezipraminas);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vaistai nuo padidėjusio kraujospūdžio (kai kurie beta adrenoblokatoriai, pvz., metoprololis);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vaistai sutrikusiam širdies ritmui gydyti ( įskaitant 1A, 1B ir 1C klasių vaistus, pvz., propafenonas, amjodaronas);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kai kurie vaistai nuo kosulio (pvz., dekstrometorfanas);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kofeinas;</w:t>
      </w:r>
    </w:p>
    <w:p w:rsidR="00D409B2" w:rsidRDefault="00D409B2" w:rsidP="00D409B2">
      <w:pPr>
        <w:numPr>
          <w:ilvl w:val="0"/>
          <w:numId w:val="6"/>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ciklosporinas, organizmo imuninės sistemos veiklai kontroliuoti vartojamas vaistas (pvz., apsaugantis nuo persodintų organų atmetimo).</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Būtinai pasakykite gydytojui, jeigu vartojate kuriuos nors iš nurodytų arba kitų vaistus.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b/>
          <w:noProof/>
          <w:lang w:val="lt-LT"/>
        </w:rPr>
      </w:pPr>
      <w:r>
        <w:rPr>
          <w:rFonts w:ascii="Times New Roman" w:eastAsia="Calibri" w:hAnsi="Times New Roman" w:cs="Times New Roman"/>
          <w:b/>
          <w:noProof/>
          <w:lang w:val="lt-LT"/>
        </w:rPr>
        <w:t>Lamisil vartojimas su maistu ir gėrimais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galima vartoti valgio metu ar nevalgius.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Nėštumas ir žindymo laikotarpis</w:t>
      </w:r>
    </w:p>
    <w:p w:rsidR="00D409B2" w:rsidRDefault="00D409B2" w:rsidP="00D409B2">
      <w:pPr>
        <w:numPr>
          <w:ilvl w:val="12"/>
          <w:numId w:val="0"/>
        </w:numPr>
        <w:tabs>
          <w:tab w:val="left" w:pos="567"/>
        </w:tabs>
        <w:spacing w:after="0" w:line="240" w:lineRule="auto"/>
        <w:rPr>
          <w:rFonts w:ascii="Times New Roman" w:eastAsia="Calibri" w:hAnsi="Times New Roman" w:cs="Times New Roman"/>
          <w:noProof/>
          <w:lang w:val="lt-LT"/>
        </w:rPr>
      </w:pPr>
      <w:r>
        <w:rPr>
          <w:rFonts w:ascii="Times New Roman" w:eastAsia="Calibri" w:hAnsi="Times New Roman" w:cs="Times New Roman"/>
          <w:noProof/>
          <w:lang w:val="lt-LT"/>
        </w:rPr>
        <w:t>Jeigu esate nėščia arba manote, kad galbūt esate nėščia, tai prieš vartodama šį vaistą, pasitarkite su gydytoju.</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nėštumo metu galima vartoti, tik kai tai daryti nurodo gydytojas.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Nedidelis terbinafino kiekis patenka į motinos pieną. Jei žindote kūdikį, prieš pradėdama vartoti Lamisil, pasitarkite su gydytoju.</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Vairavimas ir mechanizmų valdymas</w:t>
      </w:r>
    </w:p>
    <w:p w:rsidR="00D409B2" w:rsidRDefault="00D409B2" w:rsidP="00D409B2">
      <w:pPr>
        <w:spacing w:after="0" w:line="240" w:lineRule="auto"/>
        <w:rPr>
          <w:rFonts w:ascii="Times New Roman" w:eastAsia="Calibri" w:hAnsi="Times New Roman" w:cs="Times New Roman"/>
          <w:szCs w:val="20"/>
          <w:lang w:val="lt-LT"/>
        </w:rPr>
      </w:pPr>
      <w:r>
        <w:rPr>
          <w:rFonts w:ascii="Times New Roman" w:eastAsia="Calibri" w:hAnsi="Times New Roman" w:cs="Times New Roman"/>
          <w:lang w:val="lt-LT"/>
        </w:rPr>
        <w:t>Lamisil gebėjimui vairuoti ir valdyti mechanizmus poveikio nedaro</w:t>
      </w:r>
      <w:r>
        <w:rPr>
          <w:rFonts w:ascii="Times New Roman" w:eastAsia="Calibri" w:hAnsi="Times New Roman" w:cs="Times New Roman"/>
          <w:szCs w:val="20"/>
          <w:lang w:val="lt-LT"/>
        </w:rPr>
        <w:t>.</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Lamisil sudėtyje yra natrio</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Vienoje Lamisil tabletėje yra mažiau kaip 1 mmol (23 mg) natrio, t.y. jis beveik neturi reikšmės.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ind w:left="567" w:hanging="567"/>
        <w:rPr>
          <w:rFonts w:ascii="Times New Roman" w:eastAsia="Calibri" w:hAnsi="Times New Roman" w:cs="Times New Roman"/>
          <w:b/>
          <w:lang w:val="lt-LT"/>
        </w:rPr>
      </w:pPr>
      <w:r>
        <w:rPr>
          <w:rFonts w:ascii="Times New Roman" w:eastAsia="Calibri" w:hAnsi="Times New Roman" w:cs="Times New Roman"/>
          <w:b/>
          <w:lang w:val="lt-LT"/>
        </w:rPr>
        <w:t>3.</w:t>
      </w:r>
      <w:r>
        <w:rPr>
          <w:rFonts w:ascii="Times New Roman" w:eastAsia="Calibri" w:hAnsi="Times New Roman" w:cs="Times New Roman"/>
          <w:b/>
          <w:lang w:val="lt-LT"/>
        </w:rPr>
        <w:tab/>
        <w:t>Kaip vartoti Lamisil</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Visada vartokite šį vaistą tiksliai kaip nurodė gydytojas arba vaistininkas. Neviršykite rekomenduojamos vaisto dozės. Jeigu abejojate, kreipkitės į gydytoją arba vaistininką.</w:t>
      </w: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Suaugusiesiems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Rekomenduojama dozė – viena 250 mg tabletė per parą.</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keepNext/>
        <w:spacing w:after="0" w:line="240" w:lineRule="auto"/>
        <w:outlineLvl w:val="1"/>
        <w:rPr>
          <w:rFonts w:ascii="Times New Roman" w:eastAsia="Calibri" w:hAnsi="Times New Roman" w:cs="Times New Roman"/>
          <w:b/>
          <w:bCs/>
          <w:szCs w:val="20"/>
          <w:lang w:val="lt-LT" w:eastAsia="x-none"/>
        </w:rPr>
      </w:pPr>
      <w:r>
        <w:rPr>
          <w:rFonts w:ascii="Times New Roman" w:eastAsia="Calibri" w:hAnsi="Times New Roman" w:cs="Times New Roman"/>
          <w:b/>
          <w:bCs/>
          <w:szCs w:val="20"/>
          <w:lang w:val="lt-LT" w:eastAsia="x-none"/>
        </w:rPr>
        <w:t>Vartojimas vaikams ir paaugliams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eastAsia="x-none"/>
        </w:rPr>
        <w:t xml:space="preserve">Lamisil vartojimo patirties </w:t>
      </w:r>
      <w:r>
        <w:rPr>
          <w:rFonts w:ascii="Times New Roman" w:eastAsia="Calibri" w:hAnsi="Times New Roman" w:cs="Times New Roman"/>
          <w:lang w:val="lt-LT"/>
        </w:rPr>
        <w:t>jaunesniems kai 2 metų vaikams (paprastai sveriantiems mažiau kaip 12 kg) nėra.</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2 metų ir vyresniems vaikams vaisto dozė priklauso nuo jų kūno svorio.</w:t>
      </w:r>
    </w:p>
    <w:p w:rsidR="00D409B2" w:rsidRDefault="00D409B2" w:rsidP="00D409B2">
      <w:pPr>
        <w:spacing w:after="0" w:line="240" w:lineRule="auto"/>
        <w:rPr>
          <w:rFonts w:ascii="Times New Roman" w:eastAsia="Calibri" w:hAnsi="Times New Roman" w:cs="Times New Roman"/>
          <w:sz w:val="24"/>
          <w:szCs w:val="20"/>
          <w:lang w:val="lt-LT" w:eastAsia="x-none"/>
        </w:rPr>
      </w:pPr>
    </w:p>
    <w:p w:rsidR="00D409B2" w:rsidRDefault="00D409B2" w:rsidP="00D409B2">
      <w:pPr>
        <w:spacing w:after="0" w:line="240" w:lineRule="auto"/>
        <w:rPr>
          <w:rFonts w:ascii="Times New Roman" w:eastAsia="Calibri" w:hAnsi="Times New Roman" w:cs="Times New Roman"/>
          <w:i/>
          <w:lang w:val="lt-LT"/>
        </w:rPr>
      </w:pPr>
      <w:r>
        <w:rPr>
          <w:rFonts w:ascii="Times New Roman" w:eastAsia="Calibri" w:hAnsi="Times New Roman" w:cs="Times New Roman"/>
          <w:i/>
          <w:lang w:val="lt-LT"/>
        </w:rPr>
        <w:t>Daugiau kaip 40 kg sveriantys vaikai</w:t>
      </w:r>
    </w:p>
    <w:p w:rsidR="00D409B2" w:rsidRDefault="00D409B2" w:rsidP="00D409B2">
      <w:pPr>
        <w:spacing w:after="0" w:line="240" w:lineRule="auto"/>
        <w:rPr>
          <w:rFonts w:ascii="Times New Roman" w:eastAsia="Calibri" w:hAnsi="Times New Roman" w:cs="Times New Roman"/>
          <w:szCs w:val="20"/>
          <w:lang w:val="lt-LT"/>
        </w:rPr>
      </w:pPr>
      <w:r>
        <w:rPr>
          <w:rFonts w:ascii="Times New Roman" w:eastAsia="Calibri" w:hAnsi="Times New Roman" w:cs="Times New Roman"/>
          <w:szCs w:val="20"/>
          <w:lang w:val="lt-LT"/>
        </w:rPr>
        <w:t>Vaikams, sveriantiems &gt; 40 kg (įprastai vyresni kaip 12 metų), skiriama viena 250 mg tabletė vieną kartą per parą.</w:t>
      </w:r>
    </w:p>
    <w:p w:rsidR="00D409B2" w:rsidRDefault="00D409B2" w:rsidP="00D409B2">
      <w:pPr>
        <w:spacing w:after="0" w:line="240" w:lineRule="auto"/>
        <w:rPr>
          <w:rFonts w:ascii="Times New Roman" w:eastAsia="Calibri" w:hAnsi="Times New Roman" w:cs="Times New Roman"/>
          <w:b/>
          <w:bCs/>
          <w:sz w:val="24"/>
          <w:szCs w:val="20"/>
          <w:lang w:val="lt-LT"/>
        </w:rPr>
      </w:pPr>
    </w:p>
    <w:p w:rsidR="00D409B2" w:rsidRDefault="00D409B2" w:rsidP="00D409B2">
      <w:pPr>
        <w:spacing w:after="0" w:line="240" w:lineRule="auto"/>
        <w:rPr>
          <w:rFonts w:ascii="Times New Roman" w:eastAsia="Calibri" w:hAnsi="Times New Roman" w:cs="Times New Roman"/>
          <w:i/>
          <w:noProof/>
          <w:lang w:val="lt-LT"/>
        </w:rPr>
      </w:pPr>
      <w:r>
        <w:rPr>
          <w:rFonts w:ascii="Times New Roman" w:eastAsia="Calibri" w:hAnsi="Times New Roman" w:cs="Times New Roman"/>
          <w:i/>
          <w:szCs w:val="20"/>
          <w:lang w:val="lt-LT"/>
        </w:rPr>
        <w:t>20-40 kg sveriantys vaikai</w:t>
      </w:r>
    </w:p>
    <w:p w:rsidR="00D409B2" w:rsidRDefault="00D409B2" w:rsidP="00D409B2">
      <w:pPr>
        <w:spacing w:after="0" w:line="240" w:lineRule="auto"/>
        <w:rPr>
          <w:rFonts w:ascii="Times New Roman" w:eastAsia="Calibri" w:hAnsi="Times New Roman" w:cs="Times New Roman"/>
          <w:szCs w:val="20"/>
          <w:lang w:val="lt-LT"/>
        </w:rPr>
      </w:pPr>
      <w:r>
        <w:rPr>
          <w:rFonts w:ascii="Times New Roman" w:eastAsia="Calibri" w:hAnsi="Times New Roman" w:cs="Times New Roman"/>
          <w:szCs w:val="20"/>
          <w:lang w:val="lt-LT"/>
        </w:rPr>
        <w:t>Vaikams, sveriantiems 20</w:t>
      </w:r>
      <w:r>
        <w:rPr>
          <w:rFonts w:ascii="Times New Roman" w:eastAsia="Calibri" w:hAnsi="Times New Roman" w:cs="Times New Roman"/>
          <w:szCs w:val="20"/>
          <w:lang w:val="lt-LT"/>
        </w:rPr>
        <w:noBreakHyphen/>
        <w:t>40 kg (įprastai 5</w:t>
      </w:r>
      <w:r>
        <w:rPr>
          <w:rFonts w:ascii="Times New Roman" w:eastAsia="Calibri" w:hAnsi="Times New Roman" w:cs="Times New Roman"/>
          <w:szCs w:val="20"/>
          <w:lang w:val="lt-LT"/>
        </w:rPr>
        <w:noBreakHyphen/>
        <w:t>12 metų), skiriama 125 mg (pusė 250 mg tabletės) vieną kartą per parą.</w:t>
      </w:r>
    </w:p>
    <w:p w:rsidR="00D409B2" w:rsidRDefault="00D409B2" w:rsidP="00D409B2">
      <w:pPr>
        <w:spacing w:after="0" w:line="240" w:lineRule="auto"/>
        <w:rPr>
          <w:rFonts w:ascii="Times New Roman" w:eastAsia="Calibri" w:hAnsi="Times New Roman" w:cs="Times New Roman"/>
          <w:u w:val="single"/>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Kada vartoti Lamisil</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vartokite kasdien tuo pačiu metu, tai padės Jums prisiminti, kada reikia vartoti vaisto. Lamisil galima vartoti valgio metu ar nevalgius.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Kaip vartoti Lamisil</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tabletes reikia nuryti užgeriant vandeniu.</w:t>
      </w:r>
    </w:p>
    <w:p w:rsidR="00D409B2" w:rsidRDefault="00D409B2" w:rsidP="00D409B2">
      <w:pPr>
        <w:spacing w:after="0" w:line="240" w:lineRule="auto"/>
        <w:rPr>
          <w:rFonts w:ascii="Times New Roman" w:eastAsia="Calibri" w:hAnsi="Times New Roman" w:cs="Times New Roman"/>
          <w:u w:val="single"/>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Vartojimo trukmė</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Vartojimo trukmė</w:t>
      </w:r>
      <w:r>
        <w:rPr>
          <w:rFonts w:ascii="Times New Roman" w:eastAsia="Calibri" w:hAnsi="Times New Roman" w:cs="Times New Roman"/>
          <w:b/>
          <w:lang w:val="lt-LT"/>
        </w:rPr>
        <w:t xml:space="preserve"> </w:t>
      </w:r>
      <w:r>
        <w:rPr>
          <w:rFonts w:ascii="Times New Roman" w:eastAsia="Calibri" w:hAnsi="Times New Roman" w:cs="Times New Roman"/>
          <w:lang w:val="lt-LT"/>
        </w:rPr>
        <w:t>priklauso nuo infekcijos tipo, sunkumo ir nuo kūno pažeidimo vietos. Gydytojas Jums nurodys, kiek laiko gerti šias tabletes.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Paprastai gydymo trukmė yra tokia: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Odos grybelinės ligos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Grybelinei pėdų („atleto pėda“) infekcijai gydyti Lamisil vartojama 2</w:t>
      </w:r>
      <w:r>
        <w:rPr>
          <w:rFonts w:ascii="Times New Roman" w:eastAsia="Calibri" w:hAnsi="Times New Roman" w:cs="Times New Roman"/>
          <w:lang w:val="lt-LT"/>
        </w:rPr>
        <w:noBreakHyphen/>
        <w:t>6 savaites.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Grybelinei kirkšnių bei kitų kūno vietų, taip pat mieliagrybių sukeltai infekcijai gydyti Lamisil paprastai vartojama 2</w:t>
      </w:r>
      <w:r>
        <w:rPr>
          <w:rFonts w:ascii="Times New Roman" w:eastAsia="Calibri" w:hAnsi="Times New Roman" w:cs="Times New Roman"/>
          <w:lang w:val="lt-LT"/>
        </w:rPr>
        <w:noBreakHyphen/>
        <w:t>4 savaites.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Svarbu tabletę (-es) išgerti kasdien ir gydytis tiek, kiek nurodo gydytojas. Tuomet infekcija bus visiškai išgydyta ir sumažės galimybių jai pasikartoti, kai nustosite gerti vaistą.</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Plaukuotosios galvos dalies grybelinės ligos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Įprastinė grybelinės galvos odos ir plaukų infekcijos gydymo trukmė yra 4 savaitės.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Nagų grybelinės ligos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Grybelinį nagų pažeidimą paprastai reikia gydyti ilgiau negu grybelinę odos infekciją. Daugumą nagų infekcijų Lamisil gydoma 6</w:t>
      </w:r>
      <w:r>
        <w:rPr>
          <w:rFonts w:ascii="Times New Roman" w:eastAsia="Calibri" w:hAnsi="Times New Roman" w:cs="Times New Roman"/>
          <w:lang w:val="lt-LT"/>
        </w:rPr>
        <w:noBreakHyphen/>
        <w:t>12 savaičių.</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u w:val="single"/>
          <w:lang w:val="lt-LT"/>
        </w:rPr>
      </w:pPr>
      <w:r>
        <w:rPr>
          <w:rFonts w:ascii="Times New Roman" w:eastAsia="Calibri" w:hAnsi="Times New Roman" w:cs="Times New Roman"/>
          <w:u w:val="single"/>
          <w:lang w:val="lt-LT"/>
        </w:rPr>
        <w:t>Rankų pirštų nagų infekcija</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Gydymo trukmė: dažniausiai pakanka gydyti 6 savaites.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u w:val="single"/>
          <w:lang w:val="lt-LT"/>
        </w:rPr>
      </w:pPr>
      <w:r>
        <w:rPr>
          <w:rFonts w:ascii="Times New Roman" w:eastAsia="Calibri" w:hAnsi="Times New Roman" w:cs="Times New Roman"/>
          <w:u w:val="single"/>
          <w:lang w:val="lt-LT"/>
        </w:rPr>
        <w:t>Kojų pirštų nagų infekcija</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Gydymo trukmė: dažniausiai pakanka gydyti 12 savaičių.</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Kai kuriems pacientams, kurių nagai auga lėtai, vaistą tenka vartoti ilgiau. Gydytojas pasikalbės su Jumis apie tai.</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Ką daryti pavartojus per didelę Lamisil dozę?</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Jei atsitiktinai išgėrėte daugiau tablečių negu paskyrė gydytojas, </w:t>
      </w:r>
      <w:r>
        <w:rPr>
          <w:rFonts w:ascii="Times New Roman" w:eastAsia="Calibri" w:hAnsi="Times New Roman" w:cs="Times New Roman"/>
          <w:b/>
          <w:lang w:val="lt-LT"/>
        </w:rPr>
        <w:t>nedelsdami kreipkitės į gydytoją arba artimiausią ligoninę</w:t>
      </w:r>
      <w:r>
        <w:rPr>
          <w:rFonts w:ascii="Times New Roman" w:eastAsia="Calibri" w:hAnsi="Times New Roman" w:cs="Times New Roman"/>
          <w:lang w:val="lt-LT"/>
        </w:rPr>
        <w:t>. Jums gali prireikti mediko priežiūros. Tokių pačių priemonių reikia imtis, jeigu vaisto atsitiktinai išgėrė kas nors kitas. Perdozavus Lamisil tablečių, gali būti galvos skausmas, pykinimas, pilvo skausmas ir svaigulys.</w:t>
      </w: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Pamiršus pavartoti Lamisil</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Pamirštą tabletę išgerkite iš karto prisiminę, jei iki kitos dozės vartojimo liko ne mažiau kaip 4 valandos. Jei liko mažiau laiko, praleistos dozės nevartokite, kitą dozę išgerkite įprastu laiku. Negalima vartoti dvigubos dozės norint kompensuoti praleistą dozę.</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Ką dar reikėtų žinoti vartojant Lamisil?</w:t>
      </w: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Yra daugiau priemonių, kurios gali padėti išgydyti infekciją ir neleisti jai pasikartoti. Pavyzdžiui, infekuotas vietas laikyti sausai ir vėsiai, kasdien keisti drabužius, kurie tiesiogiai liečiasi su infekuota vieta.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manote, kad Lamisil veikia per stipriai arba per silpnai, kreipkitės į gydytoją arba vaistininką.</w:t>
      </w: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b/>
          <w:lang w:val="lt-LT"/>
        </w:rPr>
      </w:pPr>
      <w:r>
        <w:rPr>
          <w:rFonts w:ascii="Times New Roman" w:eastAsia="Calibri" w:hAnsi="Times New Roman" w:cs="Times New Roman"/>
          <w:b/>
          <w:lang w:val="lt-LT"/>
        </w:rPr>
        <w:t>4.</w:t>
      </w:r>
      <w:r>
        <w:rPr>
          <w:rFonts w:ascii="Times New Roman" w:eastAsia="Calibri" w:hAnsi="Times New Roman" w:cs="Times New Roman"/>
          <w:b/>
          <w:lang w:val="lt-LT"/>
        </w:rPr>
        <w:tab/>
        <w:t>Galimas šalutinis poveikis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Šis vaistas, kaip ir visi kiti, gali sukelti šalutinį poveikį, nors jis pasireiškia ne visiems žmonėms.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bCs/>
          <w:iCs/>
          <w:lang w:val="lt-LT"/>
        </w:rPr>
      </w:pPr>
      <w:r>
        <w:rPr>
          <w:rFonts w:ascii="Times New Roman" w:eastAsia="Calibri" w:hAnsi="Times New Roman" w:cs="Times New Roman"/>
          <w:b/>
          <w:bCs/>
          <w:iCs/>
          <w:lang w:val="lt-LT"/>
        </w:rPr>
        <w:t>Kai kurie šalutiniai reiškiniai gali būti sunkūs.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Labai retai Lamisil tabletės gali sukelti kepenų sutrikimų ir labai retai jie būna sunkūs. Dėl sunkių šalutinių poveikių taip pat gali sumažėti kai kurių kraujo ląstelių skaičius, atsirasti raudonosios vilkligės požymių (autoimuninė liga) arba sunkių odos reakcijų, iš jų sunkių alerginių reakcijų, kraujagyslių uždegimas, kasos uždegimas ar raumenų nekrozė.</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Nustokite vartoti šį vaistą ir nedelsdami pasakykite gydytojui.</w:t>
      </w:r>
    </w:p>
    <w:p w:rsidR="00D409B2" w:rsidRPr="00F335F1" w:rsidRDefault="00D409B2" w:rsidP="00D409B2">
      <w:pPr>
        <w:spacing w:after="0" w:line="240" w:lineRule="auto"/>
        <w:rPr>
          <w:rFonts w:ascii="Times New Roman" w:eastAsia="Calibri" w:hAnsi="Times New Roman" w:cs="Times New Roman"/>
          <w:bCs/>
          <w:lang w:val="lt-LT"/>
        </w:rPr>
      </w:pPr>
    </w:p>
    <w:p w:rsidR="00D409B2" w:rsidRDefault="00D409B2" w:rsidP="00D409B2">
      <w:pPr>
        <w:spacing w:after="0" w:line="240" w:lineRule="auto"/>
        <w:rPr>
          <w:rFonts w:ascii="Times New Roman" w:eastAsia="Calibri" w:hAnsi="Times New Roman" w:cs="Times New Roman"/>
          <w:i/>
          <w:lang w:val="lt-LT"/>
        </w:rPr>
      </w:pPr>
      <w:r>
        <w:rPr>
          <w:rFonts w:ascii="Times New Roman" w:eastAsia="Calibri" w:hAnsi="Times New Roman" w:cs="Times New Roman"/>
          <w:b/>
          <w:lang w:val="lt-LT"/>
        </w:rPr>
        <w:t xml:space="preserve">Reti šalutinio poveikio reiškiniai </w:t>
      </w:r>
      <w:r w:rsidRPr="003E6E6F">
        <w:rPr>
          <w:rFonts w:ascii="Times New Roman" w:eastAsia="Calibri" w:hAnsi="Times New Roman" w:cs="Times New Roman"/>
          <w:b/>
          <w:lang w:val="lt-LT"/>
        </w:rPr>
        <w:t>(</w:t>
      </w:r>
      <w:r w:rsidRPr="00F335F1">
        <w:rPr>
          <w:rFonts w:ascii="Times New Roman" w:eastAsia="Calibri" w:hAnsi="Times New Roman" w:cs="Times New Roman"/>
          <w:b/>
          <w:i/>
          <w:lang w:val="lt-LT"/>
        </w:rPr>
        <w:t>gali pasireikšti rečiau kaip 1 iš 1 000 žmonių):</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 dėl neaiškios priežasties nuolat pykina, išnyksta apetitas, vargina skrandžio negalavimai ar neįprastas nuovargis bei silpnumas; jei pastebėjote, kad oda ar akių baltymai pagelto, šlapimas neįprastai patamsėjo, o išmatos labai pašviesėjo (galimi kepenų sutrikimų požymiai).</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b/>
          <w:lang w:val="lt-LT"/>
        </w:rPr>
        <w:t xml:space="preserve">Labai reti šalutinio poveikio reiškiniai </w:t>
      </w:r>
      <w:r w:rsidRPr="003E6E6F">
        <w:rPr>
          <w:rFonts w:ascii="Times New Roman" w:eastAsia="Calibri" w:hAnsi="Times New Roman" w:cs="Times New Roman"/>
          <w:b/>
          <w:lang w:val="lt-LT"/>
        </w:rPr>
        <w:t>(</w:t>
      </w:r>
      <w:r w:rsidRPr="00F335F1">
        <w:rPr>
          <w:rFonts w:ascii="Times New Roman" w:eastAsia="Calibri" w:hAnsi="Times New Roman" w:cs="Times New Roman"/>
          <w:b/>
          <w:i/>
          <w:lang w:val="lt-LT"/>
        </w:rPr>
        <w:t>gali pasireikšti rečiau kaip 1 iš 10 000 žmonių):</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prasidėjo karščiavimas, šaltkrėtis, gerklės skausmas arba atsirado burnos gleivinės opų dėl infekcijos, taip pat atsirado silpnumas arba dažniau pasireiškia infekcijų; jei pasireiškė neįprastas kraujavimas ar atsirado mėlynių (galimi ligos požymiai, rodantys sumažėjusį kai kurių tipų kraujo ląstelių skaičių);</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sunku kvėpuoti, svaigsta galva, patinęs veidas ir gerklė, atsiranda paraudimas, spazminis pilvo skausmas ir sąmonės praradimas ar pastebėjote sąnarių skausmo, sustingimo, išbėrimo, karščiavimo ar patinusių/padidėjusių limfmazgių simptomus (galimi sunkių alerginių reakcijų požymiai);</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atsirado bet kokių odos sutrikimų, pavyzdžiui, bėrimas, odos paraudimas, lūpų, akių ar burnos gleivinės pūslių susidarymas, odos lupimasis, karščiavimas.</w:t>
      </w:r>
    </w:p>
    <w:p w:rsidR="00D409B2" w:rsidRDefault="00D409B2" w:rsidP="00D409B2">
      <w:pPr>
        <w:spacing w:after="0" w:line="240" w:lineRule="auto"/>
        <w:ind w:left="567"/>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eastAsia="x-none"/>
        </w:rPr>
      </w:pPr>
      <w:r>
        <w:rPr>
          <w:rFonts w:ascii="Times New Roman" w:eastAsia="Calibri" w:hAnsi="Times New Roman" w:cs="Times New Roman"/>
          <w:b/>
          <w:lang w:val="lt-LT"/>
        </w:rPr>
        <w:t xml:space="preserve">Dažnis nežinomas </w:t>
      </w:r>
      <w:r w:rsidRPr="003E6E6F">
        <w:rPr>
          <w:rFonts w:ascii="Times New Roman" w:eastAsia="Calibri" w:hAnsi="Times New Roman" w:cs="Times New Roman"/>
          <w:b/>
          <w:lang w:val="lt-LT"/>
        </w:rPr>
        <w:t>(</w:t>
      </w:r>
      <w:r w:rsidRPr="00F335F1">
        <w:rPr>
          <w:rFonts w:ascii="Times New Roman" w:eastAsia="Calibri" w:hAnsi="Times New Roman" w:cs="Times New Roman"/>
          <w:b/>
          <w:i/>
          <w:lang w:val="lt-LT" w:eastAsia="x-none"/>
        </w:rPr>
        <w:t>negali būti apskaičiuotas pagal turimus duomenis</w:t>
      </w:r>
      <w:r w:rsidRPr="00F335F1">
        <w:rPr>
          <w:rFonts w:ascii="Times New Roman" w:eastAsia="Calibri" w:hAnsi="Times New Roman" w:cs="Times New Roman"/>
          <w:b/>
          <w:lang w:val="lt-LT" w:eastAsia="x-none"/>
        </w:rPr>
        <w:t>):</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pasireiškė simptomų, tokių kaip išbėrimas, karščiavimas, niežulys, nuovargis ar odos paviršiuje atsirado raudonai violetinės dėmės (galimi kraujagyslių uždegimo požymiai);</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pasireiškė aštrus viršutinės pilvo dalies skausmas pereinantis į nugarą (galimi kasos uždegimo požymiai);</w:t>
      </w:r>
    </w:p>
    <w:p w:rsidR="00D409B2" w:rsidRDefault="00D409B2" w:rsidP="00D409B2">
      <w:pPr>
        <w:numPr>
          <w:ilvl w:val="0"/>
          <w:numId w:val="7"/>
        </w:numPr>
        <w:tabs>
          <w:tab w:val="clear" w:pos="720"/>
        </w:tabs>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jei pastebėjote nepaaiškinamą raumenų silpnumą ir skausmą ar tamsų (raudonai rudą) šlapimą (galimi raumenų sutrikimo požymiai).</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Cs/>
          <w:lang w:val="lt-LT"/>
        </w:rPr>
      </w:pPr>
      <w:r>
        <w:rPr>
          <w:rFonts w:ascii="Times New Roman" w:eastAsia="Calibri" w:hAnsi="Times New Roman" w:cs="Times New Roman"/>
          <w:b/>
          <w:bCs/>
          <w:lang w:val="lt-LT"/>
        </w:rPr>
        <w:t>Pasireiškę kiti šalutinio poveikio reiškiniai</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Kiti galimi šalutinio poveikio reiškiniai yra išvardyti toliau. Jei kuris nors iš šių šalutinių poveikių tampa sunkus, pasakykite gydytojui arba vaistininkui.</w:t>
      </w: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lang w:val="lt-LT"/>
        </w:rPr>
        <w:t>Dauguma šalutinių poveikių yra lengvi ar vidutinio sunkumo ir paprastai išnyksta po kelių dienų ar kelių savaičių gydymo</w:t>
      </w:r>
      <w:r>
        <w:rPr>
          <w:rFonts w:ascii="Times New Roman" w:eastAsia="Calibri" w:hAnsi="Times New Roman" w:cs="Times New Roman"/>
          <w:b/>
          <w:lang w:val="lt-LT"/>
        </w:rPr>
        <w:t>.</w:t>
      </w:r>
    </w:p>
    <w:p w:rsidR="00D409B2" w:rsidRDefault="00D409B2" w:rsidP="00D409B2">
      <w:pPr>
        <w:spacing w:after="0" w:line="240" w:lineRule="auto"/>
        <w:rPr>
          <w:rFonts w:ascii="Times New Roman" w:eastAsia="Calibri" w:hAnsi="Times New Roman" w:cs="Times New Roman"/>
          <w:b/>
          <w:lang w:val="lt-LT"/>
        </w:rPr>
      </w:pPr>
    </w:p>
    <w:p w:rsidR="00D409B2" w:rsidRDefault="00D409B2" w:rsidP="00D409B2">
      <w:pPr>
        <w:spacing w:after="0" w:line="240" w:lineRule="auto"/>
        <w:rPr>
          <w:rFonts w:ascii="Times New Roman" w:eastAsia="Calibri" w:hAnsi="Times New Roman" w:cs="Times New Roman"/>
          <w:i/>
          <w:lang w:val="lt-LT"/>
        </w:rPr>
      </w:pPr>
      <w:r>
        <w:rPr>
          <w:rFonts w:ascii="Times New Roman" w:eastAsia="Calibri" w:hAnsi="Times New Roman" w:cs="Times New Roman"/>
          <w:b/>
          <w:lang w:val="lt-LT"/>
        </w:rPr>
        <w:t>Labai dažni</w:t>
      </w:r>
      <w:r w:rsidRPr="00F335F1">
        <w:rPr>
          <w:b/>
          <w:lang w:val="lt-LT"/>
        </w:rPr>
        <w:t xml:space="preserve"> </w:t>
      </w:r>
      <w:r>
        <w:rPr>
          <w:rFonts w:ascii="Times New Roman" w:eastAsia="Calibri" w:hAnsi="Times New Roman" w:cs="Times New Roman"/>
          <w:b/>
          <w:lang w:val="lt-LT"/>
        </w:rPr>
        <w:t>šalutinio poveikio reiškiniai:</w:t>
      </w:r>
      <w:r>
        <w:rPr>
          <w:rFonts w:ascii="Times New Roman" w:eastAsia="Calibri" w:hAnsi="Times New Roman" w:cs="Times New Roman"/>
          <w:i/>
          <w:lang w:val="lt-LT"/>
        </w:rPr>
        <w:t xml:space="preserve"> gali pasireikšti ne rečiau kaip 1 iš 10 žmonių</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Galvos skausmas, pykinimas, nestiprus pilvo skausmas, diskomforto pojūtis skrandyje pavalgius (rėmuo), viduriavimas, pilvo pūtimas (pilno skrandžio jausmas), blogas apetitas, odos bėrimai (niežtintys), sąnarių ir raumenų skausmas.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i/>
          <w:lang w:val="lt-LT"/>
        </w:rPr>
      </w:pPr>
      <w:r>
        <w:rPr>
          <w:rFonts w:ascii="Times New Roman" w:eastAsia="Calibri" w:hAnsi="Times New Roman" w:cs="Times New Roman"/>
          <w:b/>
          <w:lang w:val="lt-LT"/>
        </w:rPr>
        <w:t>Dažni</w:t>
      </w:r>
      <w:r w:rsidRPr="00F335F1">
        <w:rPr>
          <w:b/>
          <w:lang w:val="lt-LT"/>
        </w:rPr>
        <w:t xml:space="preserve"> </w:t>
      </w:r>
      <w:r>
        <w:rPr>
          <w:rFonts w:ascii="Times New Roman" w:eastAsia="Calibri" w:hAnsi="Times New Roman" w:cs="Times New Roman"/>
          <w:b/>
          <w:lang w:val="lt-LT"/>
        </w:rPr>
        <w:t>šalutinio poveikio reiškiniai:</w:t>
      </w:r>
      <w:r>
        <w:rPr>
          <w:rFonts w:ascii="Times New Roman" w:eastAsia="Calibri" w:hAnsi="Times New Roman" w:cs="Times New Roman"/>
          <w:i/>
          <w:lang w:val="lt-LT"/>
        </w:rPr>
        <w:t xml:space="preserve"> gali pasireikšti rečiau kaip 1 iš 100 žmonių</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Nuotaikos sutrikimas (depresija), sutrikęs ar išnykęs skonio pojūtis, galvos svaigimas, akių sutrikimas ir nuovargis.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i/>
          <w:lang w:val="lt-LT"/>
        </w:rPr>
      </w:pPr>
      <w:r>
        <w:rPr>
          <w:rFonts w:ascii="Times New Roman" w:eastAsia="Calibri" w:hAnsi="Times New Roman" w:cs="Times New Roman"/>
          <w:b/>
          <w:lang w:val="lt-LT"/>
        </w:rPr>
        <w:t>Nedažni šalutinio poveikio reiškiniai:</w:t>
      </w:r>
      <w:r>
        <w:rPr>
          <w:rFonts w:ascii="Times New Roman" w:eastAsia="Calibri" w:hAnsi="Times New Roman" w:cs="Times New Roman"/>
          <w:i/>
          <w:lang w:val="lt-LT"/>
        </w:rPr>
        <w:t xml:space="preserve"> gali pasireikšti rečiau kaip negu 1 iš 1 000 žmonių</w:t>
      </w:r>
    </w:p>
    <w:p w:rsidR="00D409B2" w:rsidRDefault="00D409B2" w:rsidP="00D409B2">
      <w:pPr>
        <w:tabs>
          <w:tab w:val="left" w:pos="567"/>
        </w:tabs>
        <w:spacing w:after="0" w:line="240" w:lineRule="auto"/>
        <w:rPr>
          <w:rFonts w:ascii="Times New Roman" w:eastAsia="Calibri" w:hAnsi="Times New Roman" w:cs="Times New Roman"/>
          <w:lang w:val="lt-LT" w:eastAsia="x-none"/>
        </w:rPr>
      </w:pPr>
      <w:r>
        <w:rPr>
          <w:rFonts w:ascii="Times New Roman" w:eastAsia="Calibri" w:hAnsi="Times New Roman" w:cs="Times New Roman"/>
          <w:lang w:val="lt-LT" w:eastAsia="x-none"/>
        </w:rPr>
        <w:t>Nenormaliai išblyškusios oda ir gleivinės ar nelygūs nagai, neįprastas nuovargis ar silpnumas arba dusulys fizinio krūvio metu (galimi ligos požymiai, kai sumažėja raudonųjų kraujo ląstelių skaičius), nerimas, dilgčiojimas ar tirpimo pojūtis ir sumažėjęs odos jautrumas, padidėjęs odos jautrumas šviesai, triukšmas (pvz., spengimas) ausyse, karščiavimas ir sumažėjęs kūno svoris.</w:t>
      </w:r>
    </w:p>
    <w:p w:rsidR="00D409B2" w:rsidRDefault="00D409B2" w:rsidP="00D409B2">
      <w:pPr>
        <w:tabs>
          <w:tab w:val="left" w:pos="567"/>
        </w:tabs>
        <w:spacing w:after="0" w:line="240" w:lineRule="auto"/>
        <w:rPr>
          <w:rFonts w:ascii="Times New Roman" w:eastAsia="Calibri" w:hAnsi="Times New Roman" w:cs="Times New Roman"/>
          <w:lang w:val="lt-LT" w:eastAsia="x-none"/>
        </w:rPr>
      </w:pPr>
    </w:p>
    <w:p w:rsidR="00D409B2" w:rsidRDefault="00D409B2" w:rsidP="00D409B2">
      <w:pPr>
        <w:tabs>
          <w:tab w:val="left" w:pos="567"/>
        </w:tabs>
        <w:spacing w:after="0" w:line="240" w:lineRule="auto"/>
        <w:rPr>
          <w:rFonts w:ascii="Times New Roman" w:eastAsia="Calibri" w:hAnsi="Times New Roman" w:cs="Times New Roman"/>
          <w:i/>
          <w:iCs/>
          <w:lang w:val="lt-LT" w:eastAsia="x-none"/>
        </w:rPr>
      </w:pPr>
      <w:r>
        <w:rPr>
          <w:rFonts w:ascii="Times New Roman" w:eastAsia="Calibri" w:hAnsi="Times New Roman" w:cs="Times New Roman"/>
          <w:b/>
          <w:lang w:val="lt-LT" w:eastAsia="x-none"/>
        </w:rPr>
        <w:t xml:space="preserve">Reti </w:t>
      </w:r>
      <w:r>
        <w:rPr>
          <w:rFonts w:ascii="Times New Roman" w:eastAsia="Calibri" w:hAnsi="Times New Roman" w:cs="Times New Roman"/>
          <w:b/>
          <w:lang w:val="lt-LT"/>
        </w:rPr>
        <w:t>šalutinio poveikio reiškiniai</w:t>
      </w:r>
      <w:r>
        <w:rPr>
          <w:rFonts w:ascii="Times New Roman" w:eastAsia="Calibri" w:hAnsi="Times New Roman" w:cs="Times New Roman"/>
          <w:b/>
          <w:lang w:val="lt-LT" w:eastAsia="x-none"/>
        </w:rPr>
        <w:t xml:space="preserve">: </w:t>
      </w:r>
      <w:r>
        <w:rPr>
          <w:rFonts w:ascii="Times New Roman" w:eastAsia="Calibri" w:hAnsi="Times New Roman" w:cs="Times New Roman"/>
          <w:i/>
          <w:iCs/>
          <w:lang w:val="lt-LT" w:eastAsia="x-none"/>
        </w:rPr>
        <w:t xml:space="preserve">gali pasireikšti </w:t>
      </w:r>
      <w:r>
        <w:rPr>
          <w:rFonts w:ascii="Times New Roman" w:eastAsia="Calibri" w:hAnsi="Times New Roman" w:cs="Times New Roman"/>
          <w:i/>
          <w:lang w:val="lt-LT" w:eastAsia="x-none"/>
        </w:rPr>
        <w:t>rečiau kaip</w:t>
      </w:r>
      <w:r>
        <w:rPr>
          <w:rFonts w:ascii="Times New Roman" w:eastAsia="Calibri" w:hAnsi="Times New Roman" w:cs="Times New Roman"/>
          <w:i/>
          <w:iCs/>
          <w:lang w:val="lt-LT" w:eastAsia="x-none"/>
        </w:rPr>
        <w:t xml:space="preserve"> 1 iš 10 000 žmonių</w:t>
      </w:r>
    </w:p>
    <w:p w:rsidR="00D409B2" w:rsidRDefault="00D409B2" w:rsidP="00D409B2">
      <w:pPr>
        <w:tabs>
          <w:tab w:val="left" w:pos="567"/>
        </w:tabs>
        <w:spacing w:after="0" w:line="240" w:lineRule="auto"/>
        <w:rPr>
          <w:rFonts w:ascii="Times New Roman" w:eastAsia="Calibri" w:hAnsi="Times New Roman" w:cs="Times New Roman"/>
          <w:lang w:val="lt-LT" w:eastAsia="x-none"/>
        </w:rPr>
      </w:pPr>
      <w:r>
        <w:rPr>
          <w:rFonts w:ascii="Times New Roman" w:eastAsia="Calibri" w:hAnsi="Times New Roman" w:cs="Times New Roman"/>
          <w:lang w:val="lt-LT" w:eastAsia="x-none"/>
        </w:rPr>
        <w:t>Pakitę kepenų veiklos tyrimų rodikliai.</w:t>
      </w:r>
    </w:p>
    <w:p w:rsidR="00D409B2" w:rsidRDefault="00D409B2" w:rsidP="00D409B2">
      <w:pPr>
        <w:tabs>
          <w:tab w:val="left" w:pos="567"/>
        </w:tabs>
        <w:spacing w:after="0" w:line="240" w:lineRule="auto"/>
        <w:rPr>
          <w:rFonts w:ascii="Times New Roman" w:eastAsia="Calibri" w:hAnsi="Times New Roman" w:cs="Times New Roman"/>
          <w:lang w:val="lt-LT" w:eastAsia="x-none"/>
        </w:rPr>
      </w:pPr>
    </w:p>
    <w:p w:rsidR="00D409B2" w:rsidRDefault="00D409B2" w:rsidP="00D409B2">
      <w:pPr>
        <w:tabs>
          <w:tab w:val="left" w:pos="567"/>
        </w:tabs>
        <w:spacing w:after="0" w:line="240" w:lineRule="auto"/>
        <w:rPr>
          <w:rFonts w:ascii="Times New Roman" w:eastAsia="Calibri" w:hAnsi="Times New Roman" w:cs="Times New Roman"/>
          <w:i/>
          <w:lang w:val="lt-LT" w:eastAsia="x-none"/>
        </w:rPr>
      </w:pPr>
      <w:r>
        <w:rPr>
          <w:rFonts w:ascii="Times New Roman" w:eastAsia="Calibri" w:hAnsi="Times New Roman" w:cs="Times New Roman"/>
          <w:b/>
          <w:lang w:val="lt-LT" w:eastAsia="x-none"/>
        </w:rPr>
        <w:t xml:space="preserve">Labai reti </w:t>
      </w:r>
      <w:r>
        <w:rPr>
          <w:rFonts w:ascii="Times New Roman" w:eastAsia="Calibri" w:hAnsi="Times New Roman" w:cs="Times New Roman"/>
          <w:b/>
          <w:lang w:val="lt-LT"/>
        </w:rPr>
        <w:t>šalutinio poveikio reiškiniai</w:t>
      </w:r>
      <w:r>
        <w:rPr>
          <w:rFonts w:ascii="Times New Roman" w:eastAsia="Calibri" w:hAnsi="Times New Roman" w:cs="Times New Roman"/>
          <w:b/>
          <w:lang w:val="lt-LT" w:eastAsia="x-none"/>
        </w:rPr>
        <w:t xml:space="preserve">: </w:t>
      </w:r>
      <w:r>
        <w:rPr>
          <w:rFonts w:ascii="Times New Roman" w:eastAsia="Calibri" w:hAnsi="Times New Roman" w:cs="Times New Roman"/>
          <w:i/>
          <w:lang w:val="lt-LT" w:eastAsia="x-none"/>
        </w:rPr>
        <w:t>gali pasireikšti rečiau kaip 1 iš 10 000 žmonių</w:t>
      </w:r>
    </w:p>
    <w:p w:rsidR="00D409B2" w:rsidRDefault="00D409B2" w:rsidP="00D409B2">
      <w:pPr>
        <w:tabs>
          <w:tab w:val="left" w:pos="567"/>
        </w:tabs>
        <w:spacing w:after="0" w:line="240" w:lineRule="auto"/>
        <w:rPr>
          <w:rFonts w:ascii="Times New Roman" w:eastAsia="Calibri" w:hAnsi="Times New Roman" w:cs="Times New Roman"/>
          <w:bCs/>
          <w:lang w:val="lt-LT"/>
        </w:rPr>
      </w:pPr>
      <w:r>
        <w:rPr>
          <w:rFonts w:ascii="Times New Roman" w:eastAsia="Calibri" w:hAnsi="Times New Roman" w:cs="Times New Roman"/>
          <w:bCs/>
          <w:lang w:val="lt-LT"/>
        </w:rPr>
        <w:t>Į žvynelinę panašus odos išbėrimas (sidabro atspalvio bėrimas), žvynelinės pasunkėjimas, odos bėrimas su odos lupimusi, plaukų slinkimas.</w:t>
      </w:r>
    </w:p>
    <w:p w:rsidR="00D409B2" w:rsidRDefault="00D409B2" w:rsidP="00D409B2">
      <w:pPr>
        <w:tabs>
          <w:tab w:val="left" w:pos="567"/>
        </w:tabs>
        <w:spacing w:after="0" w:line="240" w:lineRule="auto"/>
        <w:rPr>
          <w:rFonts w:ascii="Times New Roman" w:eastAsia="Calibri" w:hAnsi="Times New Roman" w:cs="Times New Roman"/>
          <w:bCs/>
          <w:lang w:val="lt-LT"/>
        </w:rPr>
      </w:pPr>
    </w:p>
    <w:p w:rsidR="00D409B2" w:rsidRDefault="00D409B2" w:rsidP="00D409B2">
      <w:pPr>
        <w:tabs>
          <w:tab w:val="left" w:pos="567"/>
        </w:tabs>
        <w:spacing w:after="0" w:line="240" w:lineRule="auto"/>
        <w:rPr>
          <w:rFonts w:ascii="Times New Roman" w:eastAsia="Calibri" w:hAnsi="Times New Roman" w:cs="Times New Roman"/>
          <w:bCs/>
          <w:lang w:val="lt-LT"/>
        </w:rPr>
      </w:pPr>
      <w:r>
        <w:rPr>
          <w:rFonts w:ascii="Times New Roman" w:eastAsia="Calibri" w:hAnsi="Times New Roman" w:cs="Times New Roman"/>
          <w:b/>
          <w:bCs/>
          <w:lang w:val="lt-LT"/>
        </w:rPr>
        <w:t>Dažnis nežinomas</w:t>
      </w:r>
      <w:r>
        <w:rPr>
          <w:rFonts w:ascii="Times New Roman" w:eastAsia="Calibri" w:hAnsi="Times New Roman" w:cs="Times New Roman"/>
          <w:bCs/>
          <w:lang w:val="lt-LT"/>
        </w:rPr>
        <w:t xml:space="preserve">: </w:t>
      </w:r>
      <w:r>
        <w:rPr>
          <w:rFonts w:ascii="Times New Roman" w:eastAsia="Calibri" w:hAnsi="Times New Roman" w:cs="Times New Roman"/>
          <w:i/>
          <w:lang w:val="lt-LT" w:eastAsia="x-none"/>
        </w:rPr>
        <w:t>negali būti apskaičiuotas pagal turimus duomenis</w:t>
      </w:r>
    </w:p>
    <w:p w:rsidR="00D409B2" w:rsidRDefault="00D409B2" w:rsidP="00D409B2">
      <w:pPr>
        <w:tabs>
          <w:tab w:val="left" w:pos="567"/>
        </w:tabs>
        <w:spacing w:after="0" w:line="240" w:lineRule="auto"/>
        <w:rPr>
          <w:rFonts w:ascii="Times New Roman" w:eastAsia="Calibri" w:hAnsi="Times New Roman" w:cs="Times New Roman"/>
          <w:bCs/>
          <w:lang w:val="lt-LT"/>
        </w:rPr>
      </w:pPr>
      <w:r>
        <w:rPr>
          <w:rFonts w:ascii="Times New Roman" w:eastAsia="Calibri" w:hAnsi="Times New Roman" w:cs="Times New Roman"/>
          <w:bCs/>
          <w:lang w:val="lt-LT"/>
        </w:rPr>
        <w:t>Uoslės sutrikimai, įskaitant pastovų uoslės praradimą, susilpnėjusi uoslė, neryškus matymas, sumažėjęs regos aštrumas, susilpnėjusi klausa ar klausos pablogėjimas, dėl padidėjusio tam tikro tipo baltųjų kraujo ląstelių skaičiaus (eozinofilijos) pasireiškiantis odos bėrimas, į gripą panašūs simptomai (pvz., nuovargis, šaltkrėtis, gerklės skausmas, sąnarių ar raumenų gėla), padidėjęs raumenų fermentų aktyvumas kraujyje (kreatinkinazės).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noProof/>
          <w:lang w:val="lt-LT"/>
        </w:rPr>
        <w:t>Pranešimas apie šalutinį poveikį</w:t>
      </w:r>
    </w:p>
    <w:p w:rsidR="00D409B2" w:rsidRDefault="00D409B2" w:rsidP="00D409B2">
      <w:pPr>
        <w:spacing w:after="0" w:line="240" w:lineRule="auto"/>
        <w:ind w:right="-2"/>
        <w:rPr>
          <w:rFonts w:ascii="Times New Roman" w:eastAsia="Calibri" w:hAnsi="Times New Roman" w:cs="Times New Roman"/>
          <w:noProof/>
          <w:lang w:val="lt-LT"/>
        </w:rPr>
      </w:pPr>
      <w:r>
        <w:rPr>
          <w:rFonts w:ascii="Times New Roman" w:eastAsia="Times New Roman" w:hAnsi="Times New Roman" w:cs="Times New Roman"/>
          <w:lang w:val="lt-LT"/>
        </w:rPr>
        <w:t xml:space="preserve">Jeigu pasireiškė šalutinis poveikis, įskaitant šiame lapelyje nenurodytą, pasakykite gydytojui arba vaistininkui. </w:t>
      </w:r>
      <w:r>
        <w:rPr>
          <w:rFonts w:ascii="Times New Roman" w:eastAsia="Calibri" w:hAnsi="Times New Roman" w:cs="Times New Roman"/>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b/>
          <w:lang w:val="lt-LT"/>
        </w:rPr>
      </w:pPr>
      <w:r>
        <w:rPr>
          <w:rFonts w:ascii="Times New Roman" w:eastAsia="Calibri" w:hAnsi="Times New Roman" w:cs="Times New Roman"/>
          <w:b/>
          <w:lang w:val="lt-LT"/>
        </w:rPr>
        <w:t>5.</w:t>
      </w:r>
      <w:r>
        <w:rPr>
          <w:rFonts w:ascii="Times New Roman" w:eastAsia="Calibri" w:hAnsi="Times New Roman" w:cs="Times New Roman"/>
          <w:b/>
          <w:lang w:val="lt-LT"/>
        </w:rPr>
        <w:tab/>
        <w:t>Kaip laikyti Lamisil</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Šį vaistą laikykite vaikams nepastebimoje ir nepasiekiamoje vietoje.</w:t>
      </w:r>
    </w:p>
    <w:p w:rsidR="00D409B2" w:rsidRDefault="00D409B2" w:rsidP="00D409B2">
      <w:pPr>
        <w:spacing w:after="0" w:line="240" w:lineRule="auto"/>
        <w:rPr>
          <w:rFonts w:ascii="Times New Roman" w:eastAsia="Calibri" w:hAnsi="Times New Roman" w:cs="Times New Roman"/>
          <w:szCs w:val="20"/>
          <w:lang w:val="lt-LT"/>
        </w:rPr>
      </w:pPr>
      <w:r>
        <w:rPr>
          <w:rFonts w:ascii="Times New Roman" w:eastAsia="Calibri" w:hAnsi="Times New Roman" w:cs="Times New Roman"/>
          <w:szCs w:val="20"/>
          <w:lang w:val="lt-LT"/>
        </w:rPr>
        <w:t>Laikyti ne aukštesnėje kaip 30 </w:t>
      </w:r>
      <w:r>
        <w:rPr>
          <w:rFonts w:ascii="Times New Roman" w:eastAsia="Calibri" w:hAnsi="Times New Roman" w:cs="Times New Roman"/>
          <w:lang w:val="lt-LT"/>
        </w:rPr>
        <w:sym w:font="Symbol" w:char="F0B0"/>
      </w:r>
      <w:r>
        <w:rPr>
          <w:rFonts w:ascii="Times New Roman" w:eastAsia="Calibri" w:hAnsi="Times New Roman" w:cs="Times New Roman"/>
          <w:szCs w:val="20"/>
          <w:lang w:val="lt-LT"/>
        </w:rPr>
        <w:t>C temperatūroje.</w:t>
      </w:r>
    </w:p>
    <w:p w:rsidR="00D409B2" w:rsidRDefault="00D409B2" w:rsidP="00D409B2">
      <w:pPr>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lang w:val="lt-LT"/>
        </w:rPr>
        <w:t>Lizdinę plokštelę laikyti išorinėje dėžutėje, kad vaistas būtų apsaugotas nuo šviesos.</w:t>
      </w:r>
    </w:p>
    <w:p w:rsidR="00D409B2" w:rsidRDefault="00D409B2" w:rsidP="00D409B2">
      <w:pPr>
        <w:spacing w:after="0" w:line="240" w:lineRule="auto"/>
        <w:rPr>
          <w:rFonts w:ascii="Times New Roman" w:eastAsia="Calibri" w:hAnsi="Times New Roman" w:cs="Times New Roman"/>
          <w:lang w:val="lt-LT" w:eastAsia="x-none"/>
        </w:rPr>
      </w:pPr>
      <w:r>
        <w:rPr>
          <w:rFonts w:ascii="Times New Roman" w:eastAsia="Calibri" w:hAnsi="Times New Roman" w:cs="Times New Roman"/>
          <w:lang w:val="lt-LT" w:eastAsia="x-none"/>
        </w:rPr>
        <w:t>Ant dėžutės ir lizdinės plokštelės po „EXP“ nurodytam tinkamumo laikui pasibaigus, šio vaisto vartoti negalima. Vaistas tinkamas vartoti iki paskutinės nurodyto mėnesio dienos.</w:t>
      </w:r>
    </w:p>
    <w:p w:rsidR="00D409B2" w:rsidRDefault="00D409B2" w:rsidP="00D409B2">
      <w:pPr>
        <w:spacing w:after="0" w:line="240" w:lineRule="auto"/>
        <w:rPr>
          <w:rFonts w:ascii="Times New Roman" w:eastAsia="Calibri" w:hAnsi="Times New Roman" w:cs="Times New Roman"/>
          <w:lang w:val="lt-LT" w:eastAsia="x-none"/>
        </w:rPr>
      </w:pPr>
      <w:r>
        <w:rPr>
          <w:rFonts w:ascii="Times New Roman" w:eastAsia="Calibri" w:hAnsi="Times New Roman" w:cs="Times New Roman"/>
          <w:lang w:val="lt-LT" w:eastAsia="x-none"/>
        </w:rPr>
        <w:t>Vaistų negalima išmesti į kanalizaciją arba su buitinėmis atliekomis. Kaip išmesti nereikalingus vaistus, klauskite vaistininko. Šios priemonės padės apsaugoti aplinką.</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ind w:left="567" w:hanging="567"/>
        <w:rPr>
          <w:rFonts w:ascii="Times New Roman" w:eastAsia="Calibri" w:hAnsi="Times New Roman" w:cs="Times New Roman"/>
          <w:lang w:val="lt-LT"/>
        </w:rPr>
      </w:pPr>
      <w:r>
        <w:rPr>
          <w:rFonts w:ascii="Times New Roman" w:eastAsia="Calibri" w:hAnsi="Times New Roman" w:cs="Times New Roman"/>
          <w:b/>
          <w:lang w:val="lt-LT"/>
        </w:rPr>
        <w:t>6.</w:t>
      </w:r>
      <w:r>
        <w:rPr>
          <w:rFonts w:ascii="Times New Roman" w:eastAsia="Calibri" w:hAnsi="Times New Roman" w:cs="Times New Roman"/>
          <w:b/>
          <w:lang w:val="lt-LT"/>
        </w:rPr>
        <w:tab/>
        <w:t>Pakuotės turinys ir kita informacija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Lamisil sudėtis</w:t>
      </w:r>
    </w:p>
    <w:p w:rsidR="00D409B2" w:rsidRDefault="00D409B2" w:rsidP="00D409B2">
      <w:pPr>
        <w:numPr>
          <w:ilvl w:val="0"/>
          <w:numId w:val="3"/>
        </w:numPr>
        <w:tabs>
          <w:tab w:val="clear" w:pos="567"/>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Veiklioji medžiaga yra terbinafino hidrochloridas. Kiekvienoje tabletėje yra 250 mg terbinafino (hidrochlorido pavidalu).</w:t>
      </w:r>
    </w:p>
    <w:p w:rsidR="00D409B2" w:rsidRDefault="00D409B2" w:rsidP="00D409B2">
      <w:pPr>
        <w:numPr>
          <w:ilvl w:val="0"/>
          <w:numId w:val="3"/>
        </w:numPr>
        <w:tabs>
          <w:tab w:val="clear" w:pos="567"/>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Pagalbinės medžiagos</w:t>
      </w:r>
      <w:r>
        <w:rPr>
          <w:rFonts w:ascii="Times New Roman" w:eastAsia="Calibri" w:hAnsi="Times New Roman" w:cs="Times New Roman"/>
          <w:b/>
          <w:lang w:val="lt-LT"/>
        </w:rPr>
        <w:t xml:space="preserve"> </w:t>
      </w:r>
      <w:r>
        <w:rPr>
          <w:rFonts w:ascii="Times New Roman" w:eastAsia="Calibri" w:hAnsi="Times New Roman" w:cs="Times New Roman"/>
          <w:lang w:val="lt-LT"/>
        </w:rPr>
        <w:t>yra magnio stearatas, hipromeliozė, mikrokristalinė celiuliozė, karboksimetilkrakmolo natrio druska, koloidinis bevandenis silicio dioksidas.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Lamisil išvaizda ir kiekis pakuotėje</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Lamisil 250 mg tabletės yra balkšvai geltonos, apvalios, abipus išgaubtos, su įranta vienoje pusėje ir kitoje pusėje ratu įspausta „LAMISIL 250“. Tabletę galima padalyti į lygias dozes.</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Tabletės supakuotos į PVC/Al folijos lizdinę plokštelę.</w:t>
      </w:r>
    </w:p>
    <w:p w:rsidR="00D409B2" w:rsidRDefault="00D409B2" w:rsidP="00D409B2">
      <w:pPr>
        <w:spacing w:after="0" w:line="240" w:lineRule="auto"/>
        <w:jc w:val="both"/>
        <w:rPr>
          <w:rFonts w:ascii="Times New Roman" w:eastAsia="Calibri" w:hAnsi="Times New Roman" w:cs="Times New Roman"/>
          <w:lang w:val="lt-LT"/>
        </w:rPr>
      </w:pPr>
      <w:r>
        <w:rPr>
          <w:rFonts w:ascii="Times New Roman" w:eastAsia="Calibri" w:hAnsi="Times New Roman" w:cs="Times New Roman"/>
          <w:lang w:val="lt-LT"/>
        </w:rPr>
        <w:t>Kartono dėžutėje yra 14 tablečių.</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Registruotojas</w:t>
      </w:r>
    </w:p>
    <w:p w:rsidR="00D409B2" w:rsidRDefault="00D409B2" w:rsidP="00D409B2">
      <w:pPr>
        <w:spacing w:after="0" w:line="240" w:lineRule="auto"/>
        <w:jc w:val="both"/>
        <w:rPr>
          <w:rFonts w:ascii="Times New Roman" w:eastAsia="Times New Roman" w:hAnsi="Times New Roman" w:cs="Times New Roman"/>
          <w:lang w:val="it-IT" w:eastAsia="et-EE"/>
        </w:rPr>
      </w:pPr>
      <w:r>
        <w:rPr>
          <w:rFonts w:ascii="Times New Roman" w:eastAsia="Times New Roman" w:hAnsi="Times New Roman" w:cs="Times New Roman"/>
          <w:lang w:val="it-IT" w:eastAsia="et-EE"/>
        </w:rPr>
        <w:t xml:space="preserve">SIA </w:t>
      </w:r>
      <w:r>
        <w:rPr>
          <w:rFonts w:ascii="Times New Roman" w:eastAsia="Times New Roman" w:hAnsi="Times New Roman" w:cs="Times New Roman"/>
          <w:lang w:val="et-EE" w:eastAsia="et-EE"/>
        </w:rPr>
        <w:t>Novartis Baltics</w:t>
      </w:r>
    </w:p>
    <w:p w:rsidR="00D409B2" w:rsidRDefault="00D409B2" w:rsidP="00D409B2">
      <w:pPr>
        <w:spacing w:after="0" w:line="240" w:lineRule="auto"/>
        <w:jc w:val="both"/>
        <w:rPr>
          <w:rFonts w:ascii="Times New Roman" w:eastAsia="Times New Roman" w:hAnsi="Times New Roman" w:cs="Times New Roman"/>
          <w:lang w:val="it-IT" w:eastAsia="et-EE"/>
        </w:rPr>
      </w:pPr>
      <w:r>
        <w:rPr>
          <w:rFonts w:ascii="Times New Roman" w:eastAsia="Times New Roman" w:hAnsi="Times New Roman" w:cs="Times New Roman"/>
          <w:lang w:val="it-IT" w:eastAsia="et-EE"/>
        </w:rPr>
        <w:t>Gustava Zemgala gatve 76</w:t>
      </w:r>
    </w:p>
    <w:p w:rsidR="00D409B2" w:rsidRDefault="00D409B2" w:rsidP="00D409B2">
      <w:pPr>
        <w:widowControl w:val="0"/>
        <w:suppressLineNumbers/>
        <w:suppressAutoHyphens/>
        <w:spacing w:after="0" w:line="240" w:lineRule="auto"/>
        <w:rPr>
          <w:rFonts w:ascii="Times New Roman" w:eastAsia="Times New Roman" w:hAnsi="Times New Roman" w:cs="Times New Roman"/>
          <w:lang w:val="es-ES" w:eastAsia="et-EE"/>
        </w:rPr>
      </w:pPr>
      <w:r>
        <w:rPr>
          <w:rFonts w:ascii="Times New Roman" w:eastAsia="Times New Roman" w:hAnsi="Times New Roman" w:cs="Times New Roman"/>
          <w:lang w:val="es-ES" w:eastAsia="et-EE"/>
        </w:rPr>
        <w:t>LV-1039, Rīga</w:t>
      </w:r>
    </w:p>
    <w:p w:rsidR="00D409B2" w:rsidRDefault="00D409B2" w:rsidP="00D409B2">
      <w:pPr>
        <w:spacing w:after="0" w:line="240" w:lineRule="auto"/>
        <w:rPr>
          <w:rFonts w:ascii="Times New Roman" w:eastAsia="Calibri" w:hAnsi="Times New Roman" w:cs="Times New Roman"/>
          <w:iCs/>
          <w:lang w:val="lt-LT"/>
        </w:rPr>
      </w:pPr>
      <w:r>
        <w:rPr>
          <w:rFonts w:ascii="Times New Roman" w:eastAsia="Times New Roman" w:hAnsi="Times New Roman" w:cs="Times New Roman"/>
          <w:lang w:val="es-ES" w:eastAsia="et-EE"/>
        </w:rPr>
        <w:t>Latvija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Gamintojas</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Lek d.d., PE PROIZVODNJA LENDAVA</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Trimlini 2D, Lendava, 9220</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Slovėnija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arba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Novartis Pharma GmbH</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Roonstrasse 25</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90429 </w:t>
      </w:r>
      <w:r>
        <w:rPr>
          <w:rFonts w:ascii="Times New Roman" w:eastAsia="Calibri" w:hAnsi="Times New Roman" w:cs="Times New Roman"/>
          <w:snapToGrid w:val="0"/>
          <w:color w:val="000000"/>
          <w:lang w:val="lt-LT"/>
        </w:rPr>
        <w:t>Nürnberg</w:t>
      </w: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Vokietija</w:t>
      </w:r>
    </w:p>
    <w:p w:rsidR="00D409B2" w:rsidRDefault="00D409B2" w:rsidP="00D409B2">
      <w:pPr>
        <w:spacing w:after="0" w:line="240" w:lineRule="auto"/>
        <w:rPr>
          <w:rFonts w:ascii="Times New Roman" w:eastAsia="Calibri" w:hAnsi="Times New Roman" w:cs="Times New Roman"/>
          <w:lang w:val="lt-LT"/>
        </w:rPr>
      </w:pPr>
    </w:p>
    <w:p w:rsidR="00D409B2" w:rsidRPr="00C67CCB" w:rsidRDefault="00D409B2" w:rsidP="00D409B2">
      <w:pPr>
        <w:spacing w:after="0" w:line="240" w:lineRule="auto"/>
        <w:rPr>
          <w:rFonts w:ascii="Times New Roman" w:eastAsia="Calibri" w:hAnsi="Times New Roman" w:cs="Times New Roman"/>
          <w:lang w:val="lt-LT"/>
        </w:rPr>
      </w:pPr>
      <w:r w:rsidRPr="00C67CCB">
        <w:rPr>
          <w:rFonts w:ascii="Times New Roman" w:eastAsia="Calibri" w:hAnsi="Times New Roman" w:cs="Times New Roman"/>
          <w:lang w:val="lt-LT"/>
        </w:rPr>
        <w:t>arba</w:t>
      </w:r>
    </w:p>
    <w:p w:rsidR="00D409B2" w:rsidRPr="00C67CCB" w:rsidRDefault="00D409B2" w:rsidP="00D409B2">
      <w:pPr>
        <w:spacing w:after="0" w:line="240" w:lineRule="auto"/>
        <w:rPr>
          <w:rFonts w:ascii="Times New Roman" w:eastAsia="Calibri" w:hAnsi="Times New Roman" w:cs="Times New Roman"/>
          <w:lang w:val="lt-LT"/>
        </w:rPr>
      </w:pPr>
    </w:p>
    <w:p w:rsidR="00D409B2" w:rsidRPr="00C67CCB" w:rsidRDefault="00D409B2" w:rsidP="00D409B2">
      <w:pPr>
        <w:spacing w:after="0" w:line="240" w:lineRule="auto"/>
        <w:rPr>
          <w:rFonts w:ascii="Times New Roman" w:eastAsia="Calibri" w:hAnsi="Times New Roman" w:cs="Times New Roman"/>
          <w:lang w:val="lt-LT"/>
        </w:rPr>
      </w:pPr>
      <w:r w:rsidRPr="00C67CCB">
        <w:rPr>
          <w:rFonts w:ascii="Times New Roman" w:eastAsia="Calibri" w:hAnsi="Times New Roman" w:cs="Times New Roman"/>
          <w:lang w:val="lt-LT"/>
        </w:rPr>
        <w:t>Novartis Farmacéutica S.A.</w:t>
      </w:r>
    </w:p>
    <w:p w:rsidR="00D409B2" w:rsidRPr="00C67CCB" w:rsidRDefault="00D409B2" w:rsidP="00D409B2">
      <w:pPr>
        <w:spacing w:after="0" w:line="240" w:lineRule="auto"/>
        <w:rPr>
          <w:rFonts w:ascii="Times New Roman" w:eastAsia="Calibri" w:hAnsi="Times New Roman" w:cs="Times New Roman"/>
          <w:lang w:val="lt-LT"/>
        </w:rPr>
      </w:pPr>
      <w:r w:rsidRPr="00C67CCB">
        <w:rPr>
          <w:rFonts w:ascii="Times New Roman" w:eastAsia="Calibri" w:hAnsi="Times New Roman" w:cs="Times New Roman"/>
          <w:lang w:val="lt-LT"/>
        </w:rPr>
        <w:t>Gran Via de les Corts Catalanes, 764</w:t>
      </w:r>
    </w:p>
    <w:p w:rsidR="00D409B2" w:rsidRPr="00C67CCB" w:rsidRDefault="00D409B2" w:rsidP="00D409B2">
      <w:pPr>
        <w:spacing w:after="0" w:line="240" w:lineRule="auto"/>
        <w:rPr>
          <w:rFonts w:ascii="Times New Roman" w:eastAsia="Calibri" w:hAnsi="Times New Roman" w:cs="Times New Roman"/>
          <w:lang w:val="lt-LT"/>
        </w:rPr>
      </w:pPr>
      <w:r w:rsidRPr="00C67CCB">
        <w:rPr>
          <w:rFonts w:ascii="Times New Roman" w:eastAsia="Calibri" w:hAnsi="Times New Roman" w:cs="Times New Roman"/>
          <w:lang w:val="lt-LT"/>
        </w:rPr>
        <w:t>08013 Barcelona</w:t>
      </w:r>
    </w:p>
    <w:p w:rsidR="00D409B2" w:rsidRDefault="00D409B2" w:rsidP="00D409B2">
      <w:pPr>
        <w:spacing w:after="0" w:line="240" w:lineRule="auto"/>
        <w:rPr>
          <w:rFonts w:ascii="Times New Roman" w:eastAsia="Calibri" w:hAnsi="Times New Roman" w:cs="Times New Roman"/>
          <w:lang w:val="lt-LT"/>
        </w:rPr>
      </w:pPr>
      <w:r w:rsidRPr="00C67CCB">
        <w:rPr>
          <w:rFonts w:ascii="Times New Roman" w:eastAsia="Calibri" w:hAnsi="Times New Roman" w:cs="Times New Roman"/>
          <w:lang w:val="lt-LT"/>
        </w:rPr>
        <w:t>Ispanija</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apie šį vaistą norite sužinoti daugiau, kreipkitės į vietinį registruotojo atstovą.</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SIA </w:t>
      </w:r>
      <w:r>
        <w:rPr>
          <w:rFonts w:ascii="Times New Roman" w:eastAsia="Calibri" w:hAnsi="Times New Roman" w:cs="Times New Roman"/>
          <w:lang w:val="et-EE"/>
        </w:rPr>
        <w:t>Novartis Baltics</w:t>
      </w:r>
      <w:r>
        <w:rPr>
          <w:rFonts w:ascii="Times New Roman" w:eastAsia="Calibri" w:hAnsi="Times New Roman" w:cs="Times New Roman"/>
          <w:lang w:val="lt-LT"/>
        </w:rPr>
        <w:t xml:space="preserve"> Lietuvos filialas</w:t>
      </w:r>
    </w:p>
    <w:p w:rsidR="00D409B2" w:rsidRDefault="00D409B2" w:rsidP="00D409B2">
      <w:pPr>
        <w:spacing w:after="0" w:line="240" w:lineRule="auto"/>
        <w:rPr>
          <w:rFonts w:ascii="Times New Roman" w:eastAsia="Calibri" w:hAnsi="Times New Roman" w:cs="Times New Roman"/>
          <w:bCs/>
          <w:iCs/>
          <w:lang w:val="lt-LT"/>
        </w:rPr>
      </w:pPr>
      <w:r>
        <w:rPr>
          <w:rFonts w:ascii="Times New Roman" w:eastAsia="Calibri" w:hAnsi="Times New Roman" w:cs="Times New Roman"/>
          <w:bCs/>
          <w:iCs/>
          <w:lang w:val="lt-LT"/>
        </w:rPr>
        <w:t>Upės g. 19</w:t>
      </w:r>
    </w:p>
    <w:p w:rsidR="00D409B2" w:rsidRDefault="00D409B2" w:rsidP="00D409B2">
      <w:pPr>
        <w:spacing w:after="0" w:line="240" w:lineRule="auto"/>
        <w:rPr>
          <w:rFonts w:ascii="Times New Roman" w:eastAsia="Calibri" w:hAnsi="Times New Roman" w:cs="Times New Roman"/>
          <w:bCs/>
          <w:iCs/>
          <w:lang w:val="lt-LT"/>
        </w:rPr>
      </w:pPr>
      <w:r>
        <w:rPr>
          <w:rFonts w:ascii="Times New Roman" w:eastAsia="Calibri" w:hAnsi="Times New Roman" w:cs="Times New Roman"/>
          <w:bCs/>
          <w:iCs/>
          <w:lang w:val="lt-LT"/>
        </w:rPr>
        <w:t>LT-08128 Vilnius</w:t>
      </w:r>
    </w:p>
    <w:p w:rsidR="00D409B2" w:rsidRDefault="00D409B2" w:rsidP="00D409B2">
      <w:pPr>
        <w:tabs>
          <w:tab w:val="left" w:pos="0"/>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bCs/>
          <w:iCs/>
          <w:lang w:val="lt-LT"/>
        </w:rPr>
        <w:t>Tel. + 370 5 269 1650</w:t>
      </w:r>
    </w:p>
    <w:p w:rsidR="00D409B2" w:rsidRDefault="00D409B2" w:rsidP="00D409B2">
      <w:pPr>
        <w:spacing w:after="0" w:line="240" w:lineRule="auto"/>
        <w:rPr>
          <w:rFonts w:ascii="Times New Roman" w:eastAsia="Calibri" w:hAnsi="Times New Roman" w:cs="Times New Roman"/>
          <w:lang w:val="lt-LT"/>
        </w:rPr>
      </w:pPr>
    </w:p>
    <w:p w:rsidR="00D409B2" w:rsidRDefault="00D409B2" w:rsidP="00D409B2">
      <w:pPr>
        <w:spacing w:after="0" w:line="240" w:lineRule="auto"/>
        <w:rPr>
          <w:rFonts w:ascii="Times New Roman" w:eastAsia="Calibri" w:hAnsi="Times New Roman" w:cs="Times New Roman"/>
          <w:b/>
          <w:lang w:val="lt-LT"/>
        </w:rPr>
      </w:pPr>
      <w:r>
        <w:rPr>
          <w:rFonts w:ascii="Times New Roman" w:eastAsia="Calibri" w:hAnsi="Times New Roman" w:cs="Times New Roman"/>
          <w:b/>
          <w:bCs/>
          <w:lang w:val="lt-LT"/>
        </w:rPr>
        <w:t xml:space="preserve">Šis pakuotės lapelis paskutinį kartą peržiūrėtas  </w:t>
      </w:r>
      <w:r>
        <w:rPr>
          <w:rFonts w:ascii="Times New Roman" w:eastAsia="Times New Roman" w:hAnsi="Times New Roman" w:cs="Times New Roman"/>
          <w:b/>
          <w:lang w:val="lt-LT"/>
        </w:rPr>
        <w:t>2022-01-10.</w:t>
      </w:r>
    </w:p>
    <w:p w:rsidR="00D409B2" w:rsidRDefault="00D409B2" w:rsidP="00D409B2">
      <w:pPr>
        <w:spacing w:after="0" w:line="240" w:lineRule="auto"/>
        <w:rPr>
          <w:rFonts w:ascii="Times New Roman" w:eastAsia="Calibri" w:hAnsi="Times New Roman" w:cs="Times New Roman"/>
          <w:sz w:val="24"/>
          <w:szCs w:val="20"/>
          <w:lang w:val="lt-LT"/>
        </w:rPr>
      </w:pPr>
    </w:p>
    <w:p w:rsidR="00D409B2" w:rsidRDefault="00D409B2" w:rsidP="00D409B2">
      <w:pPr>
        <w:spacing w:after="0" w:line="240" w:lineRule="auto"/>
        <w:rPr>
          <w:rFonts w:ascii="Times New Roman" w:eastAsia="Calibri" w:hAnsi="Times New Roman" w:cs="Times New Roman"/>
          <w:color w:val="0000FF"/>
          <w:u w:val="single"/>
          <w:lang w:val="lt-LT" w:eastAsia="x-none"/>
        </w:rPr>
      </w:pPr>
      <w:r>
        <w:rPr>
          <w:rFonts w:ascii="Times New Roman" w:eastAsia="Calibri" w:hAnsi="Times New Roman" w:cs="Times New Roman"/>
          <w:lang w:val="lt-LT" w:eastAsia="x-none"/>
        </w:rPr>
        <w:t xml:space="preserve">Išsami informacija apie šį vaistą pateikiama Valstybinės vaistų kontrolės tarnybos prie Lietuvos Respublikos sveikatos apsaugos ministerijos tinklalapyje </w:t>
      </w:r>
      <w:hyperlink r:id="rId5" w:history="1">
        <w:r>
          <w:rPr>
            <w:rFonts w:ascii="Times New Roman" w:eastAsia="Calibri" w:hAnsi="Times New Roman" w:cs="Times New Roman"/>
            <w:color w:val="0000FF"/>
            <w:u w:val="single"/>
            <w:lang w:val="lt-LT" w:eastAsia="x-none"/>
          </w:rPr>
          <w:t>http://www.vvkt.lt/</w:t>
        </w:r>
      </w:hyperlink>
      <w:r>
        <w:rPr>
          <w:rFonts w:ascii="Times New Roman" w:eastAsia="Calibri" w:hAnsi="Times New Roman" w:cs="Times New Roman"/>
          <w:color w:val="0000FF"/>
          <w:u w:val="single"/>
          <w:lang w:val="lt-LT" w:eastAsia="x-none"/>
        </w:rPr>
        <w:t>.</w:t>
      </w:r>
    </w:p>
    <w:p w:rsidR="00FD26E3" w:rsidRDefault="00FD26E3"/>
    <w:sectPr w:rsidR="00FD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6F"/>
    <w:multiLevelType w:val="hybridMultilevel"/>
    <w:tmpl w:val="2AB4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F0607"/>
    <w:multiLevelType w:val="hybridMultilevel"/>
    <w:tmpl w:val="21D0A65E"/>
    <w:lvl w:ilvl="0" w:tplc="FFFFFFFF">
      <w:start w:val="1"/>
      <w:numFmt w:val="bullet"/>
      <w:lvlText w:val="-"/>
      <w:lvlJc w:val="left"/>
      <w:pPr>
        <w:tabs>
          <w:tab w:val="num" w:pos="567"/>
        </w:tabs>
        <w:ind w:left="567" w:hanging="567"/>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065FD"/>
    <w:multiLevelType w:val="hybridMultilevel"/>
    <w:tmpl w:val="0BCE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D2796"/>
    <w:multiLevelType w:val="hybridMultilevel"/>
    <w:tmpl w:val="C37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C6AEE"/>
    <w:multiLevelType w:val="hybridMultilevel"/>
    <w:tmpl w:val="1B641BEC"/>
    <w:lvl w:ilvl="0" w:tplc="D8B63C8A">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E7AD0"/>
    <w:multiLevelType w:val="hybridMultilevel"/>
    <w:tmpl w:val="8FC4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FF66C7"/>
    <w:multiLevelType w:val="hybridMultilevel"/>
    <w:tmpl w:val="40623BBE"/>
    <w:lvl w:ilvl="0" w:tplc="FFFFFFFF">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3E854AE"/>
    <w:multiLevelType w:val="hybridMultilevel"/>
    <w:tmpl w:val="728010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B2"/>
    <w:rsid w:val="00D409B2"/>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0CD1-2D38-4A37-A9AF-2BBE8990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2022-03-23T08:00:00Z</dcterms:created>
  <dcterms:modified xsi:type="dcterms:W3CDTF">2022-03-23T08:00:00Z</dcterms:modified>
</cp:coreProperties>
</file>