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7B4" w:rsidRPr="00D86939" w:rsidRDefault="005D67B4" w:rsidP="005D67B4">
      <w:pPr>
        <w:tabs>
          <w:tab w:val="left" w:pos="567"/>
        </w:tabs>
        <w:spacing w:after="0" w:line="240" w:lineRule="auto"/>
        <w:jc w:val="center"/>
        <w:outlineLvl w:val="0"/>
        <w:rPr>
          <w:rFonts w:ascii="Times New Roman" w:eastAsia="Times New Roman" w:hAnsi="Times New Roman" w:cs="Times New Roman"/>
          <w:b/>
          <w:caps/>
          <w:lang w:val="lt-LT" w:eastAsia="x-none"/>
        </w:rPr>
      </w:pPr>
      <w:r w:rsidRPr="00D86939">
        <w:rPr>
          <w:rFonts w:ascii="Times New Roman" w:eastAsia="Times New Roman" w:hAnsi="Times New Roman" w:cs="Times New Roman"/>
          <w:b/>
          <w:caps/>
          <w:lang w:val="lt-LT" w:eastAsia="x-none"/>
        </w:rPr>
        <w:t xml:space="preserve"> </w:t>
      </w:r>
      <w:r w:rsidRPr="00D86939">
        <w:rPr>
          <w:rFonts w:ascii="Times New Roman" w:eastAsia="Times New Roman" w:hAnsi="Times New Roman" w:cs="Times New Roman"/>
          <w:b/>
          <w:lang w:val="lt-LT" w:eastAsia="x-none"/>
        </w:rPr>
        <w:t>Pakuotės lapelis: informacija vartotojui</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jc w:val="center"/>
        <w:rPr>
          <w:rFonts w:ascii="Times New Roman" w:eastAsia="Times New Roman" w:hAnsi="Times New Roman" w:cs="Times New Roman"/>
          <w:b/>
          <w:noProof/>
          <w:lang w:val="lt-LT"/>
        </w:rPr>
      </w:pPr>
      <w:r w:rsidRPr="00D86939">
        <w:rPr>
          <w:rFonts w:ascii="Times New Roman" w:eastAsia="Times New Roman" w:hAnsi="Times New Roman" w:cs="Times New Roman"/>
          <w:b/>
          <w:noProof/>
          <w:lang w:val="lt-LT"/>
        </w:rPr>
        <w:t>Gripex Thermal</w:t>
      </w:r>
      <w:r w:rsidRPr="00D86939">
        <w:rPr>
          <w:rFonts w:ascii="Times New Roman" w:eastAsia="Times New Roman" w:hAnsi="Times New Roman" w:cs="Times New Roman"/>
          <w:noProof/>
          <w:lang w:val="lt-LT"/>
        </w:rPr>
        <w:t xml:space="preserve"> </w:t>
      </w:r>
      <w:r w:rsidRPr="00D86939">
        <w:rPr>
          <w:rFonts w:ascii="Times New Roman" w:eastAsia="Times New Roman" w:hAnsi="Times New Roman" w:cs="Times New Roman"/>
          <w:b/>
          <w:noProof/>
          <w:lang w:val="lt-LT"/>
        </w:rPr>
        <w:t>1000/100/12,2 mg milteliai geriamajam tirpalui</w:t>
      </w:r>
    </w:p>
    <w:p w:rsidR="005D67B4" w:rsidRPr="00D86939" w:rsidRDefault="005D67B4" w:rsidP="005D67B4">
      <w:pPr>
        <w:spacing w:after="0" w:line="240" w:lineRule="auto"/>
        <w:jc w:val="center"/>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Paracetamolis, askorbo rūgštis, fenilefrino hidrochloridas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noProof/>
          <w:lang w:val="lt-LT"/>
        </w:rPr>
      </w:pPr>
      <w:r w:rsidRPr="00D86939">
        <w:rPr>
          <w:rFonts w:ascii="Times New Roman" w:eastAsia="Times New Roman" w:hAnsi="Times New Roman" w:cs="Times New Roman"/>
          <w:b/>
          <w:noProof/>
          <w:lang w:val="lt-LT"/>
        </w:rPr>
        <w:t>Atidžiai perskaitykite visą šį lapelį, prieš pradėdami vartoti šį vaistą, nes jame pateikiama Jums svarbi informacija.</w:t>
      </w:r>
    </w:p>
    <w:p w:rsidR="005D67B4" w:rsidRPr="00D86939" w:rsidRDefault="005D67B4" w:rsidP="005D67B4">
      <w:pPr>
        <w:numPr>
          <w:ilvl w:val="0"/>
          <w:numId w:val="2"/>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Visada vartokite šį vaistą tiksliai, kaip aprašyta šiame lapelyje arba kaip nurodė gydytojas arba vaistininkas.</w:t>
      </w:r>
    </w:p>
    <w:p w:rsidR="005D67B4" w:rsidRPr="00D86939" w:rsidRDefault="005D67B4" w:rsidP="005D67B4">
      <w:pPr>
        <w:numPr>
          <w:ilvl w:val="0"/>
          <w:numId w:val="2"/>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Neišmeskite šio lapelio, nes vėl gali prireikti jį perskaityti.</w:t>
      </w:r>
    </w:p>
    <w:p w:rsidR="005D67B4" w:rsidRPr="00D86939" w:rsidRDefault="005D67B4" w:rsidP="005D67B4">
      <w:pPr>
        <w:numPr>
          <w:ilvl w:val="0"/>
          <w:numId w:val="2"/>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Jeigu norite sužinoti daugiau arba pasitarti, kreipkitės į vaistininką.</w:t>
      </w:r>
    </w:p>
    <w:p w:rsidR="005D67B4" w:rsidRPr="00D86939" w:rsidRDefault="005D67B4" w:rsidP="005D67B4">
      <w:pPr>
        <w:numPr>
          <w:ilvl w:val="0"/>
          <w:numId w:val="2"/>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5D67B4" w:rsidRPr="00D86939" w:rsidRDefault="005D67B4" w:rsidP="005D67B4">
      <w:pPr>
        <w:numPr>
          <w:ilvl w:val="0"/>
          <w:numId w:val="2"/>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Jeigu per 3 dienas Jūsų savijauta nepagerėjo arba net pablogėjo, kreipkitės į gydytoją.</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noProof/>
          <w:lang w:val="lt-LT"/>
        </w:rPr>
      </w:pPr>
      <w:r w:rsidRPr="00D86939">
        <w:rPr>
          <w:rFonts w:ascii="Times New Roman" w:eastAsia="Times New Roman" w:hAnsi="Times New Roman" w:cs="Times New Roman"/>
          <w:b/>
          <w:noProof/>
          <w:lang w:val="lt-LT"/>
        </w:rPr>
        <w:t>Apie ką rašoma šiame lapelyje?</w:t>
      </w:r>
    </w:p>
    <w:p w:rsidR="005D67B4" w:rsidRPr="00D86939" w:rsidRDefault="005D67B4" w:rsidP="005D67B4">
      <w:pPr>
        <w:numPr>
          <w:ilvl w:val="0"/>
          <w:numId w:val="3"/>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Kas yra Gripex Thermal ir kam jis vartojamas</w:t>
      </w:r>
    </w:p>
    <w:p w:rsidR="005D67B4" w:rsidRPr="00D86939" w:rsidRDefault="005D67B4" w:rsidP="005D67B4">
      <w:pPr>
        <w:numPr>
          <w:ilvl w:val="0"/>
          <w:numId w:val="3"/>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Kas žinotina prieš vartojant Gripex Thermal</w:t>
      </w:r>
    </w:p>
    <w:p w:rsidR="005D67B4" w:rsidRPr="00D86939" w:rsidRDefault="005D67B4" w:rsidP="005D67B4">
      <w:pPr>
        <w:numPr>
          <w:ilvl w:val="0"/>
          <w:numId w:val="3"/>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Kaip vartoti Gripex Thermal</w:t>
      </w:r>
    </w:p>
    <w:p w:rsidR="005D67B4" w:rsidRPr="00D86939" w:rsidRDefault="005D67B4" w:rsidP="005D67B4">
      <w:pPr>
        <w:numPr>
          <w:ilvl w:val="0"/>
          <w:numId w:val="3"/>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Galimas šalutinis poveikis</w:t>
      </w:r>
    </w:p>
    <w:p w:rsidR="005D67B4" w:rsidRPr="00D86939" w:rsidRDefault="005D67B4" w:rsidP="005D67B4">
      <w:pPr>
        <w:numPr>
          <w:ilvl w:val="0"/>
          <w:numId w:val="3"/>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Kaip laikyti Gripex Thermal</w:t>
      </w:r>
    </w:p>
    <w:p w:rsidR="005D67B4" w:rsidRPr="00D86939" w:rsidRDefault="005D67B4" w:rsidP="005D67B4">
      <w:pPr>
        <w:numPr>
          <w:ilvl w:val="0"/>
          <w:numId w:val="3"/>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Pakuotės turinys ir kita informacija</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keepNext/>
        <w:spacing w:after="0" w:line="240" w:lineRule="auto"/>
        <w:outlineLvl w:val="1"/>
        <w:rPr>
          <w:rFonts w:ascii="Times New Roman" w:eastAsia="Times New Roman" w:hAnsi="Times New Roman" w:cs="Times New Roman"/>
          <w:b/>
          <w:lang w:val="lt-LT" w:eastAsia="x-none"/>
        </w:rPr>
      </w:pPr>
      <w:bookmarkStart w:id="0" w:name="_Toc129243139"/>
      <w:bookmarkStart w:id="1" w:name="_Toc129243264"/>
      <w:r w:rsidRPr="00D86939">
        <w:rPr>
          <w:rFonts w:ascii="Times New Roman" w:eastAsia="Times New Roman" w:hAnsi="Times New Roman" w:cs="Times New Roman"/>
          <w:b/>
          <w:lang w:val="lt-LT" w:eastAsia="x-none"/>
        </w:rPr>
        <w:t>1.</w:t>
      </w:r>
      <w:r w:rsidRPr="00D86939">
        <w:rPr>
          <w:rFonts w:ascii="Times New Roman" w:eastAsia="Times New Roman" w:hAnsi="Times New Roman" w:cs="Times New Roman"/>
          <w:b/>
          <w:lang w:val="lt-LT" w:eastAsia="x-none"/>
        </w:rPr>
        <w:tab/>
        <w:t>Kas yra Gripex Thermal ir kam jis vartojamas</w:t>
      </w:r>
      <w:bookmarkEnd w:id="0"/>
      <w:bookmarkEnd w:id="1"/>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lang w:val="lt-LT"/>
        </w:rPr>
        <w:t xml:space="preserve">Gripex Thermal </w:t>
      </w:r>
      <w:r w:rsidRPr="00D86939">
        <w:rPr>
          <w:rFonts w:ascii="Times New Roman" w:eastAsia="Times New Roman" w:hAnsi="Times New Roman" w:cs="Times New Roman"/>
          <w:snapToGrid w:val="0"/>
          <w:lang w:val="lt-LT"/>
        </w:rPr>
        <w:t>milteliai geriamajam tirpalui yra sudėtinis vaistas, turintis karščiavimą, skausmą ir gleivinių paburkimą mažinantį poveikį.</w:t>
      </w: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Šis vaistas palengvina peršalimo ir gripo simptomus (pavyzdžiui, karščiavimą, šaltkrėtį, galvos, gerklės, raumenų, kaulų bei sąnarių skausmą ir bendrą negalavimą), taip pat slogos simptomus, čiaudulį bei mažina nosies ir prienosinių ančių užgulimą.</w:t>
      </w:r>
    </w:p>
    <w:p w:rsidR="005D67B4" w:rsidRPr="00D86939" w:rsidRDefault="005D67B4" w:rsidP="005D67B4">
      <w:pPr>
        <w:spacing w:after="0" w:line="240" w:lineRule="auto"/>
        <w:rPr>
          <w:rFonts w:ascii="Times New Roman" w:eastAsia="Times New Roman" w:hAnsi="Times New Roman" w:cs="Times New Roman"/>
          <w:lang w:val="lt-LT"/>
        </w:rPr>
      </w:pP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noProof/>
          <w:lang w:val="lt-LT"/>
        </w:rPr>
        <w:t>Jeigu per 3 dienas Jūsų savijauta nepagerėjo arba net pablogėjo, kreipkitės į gydytoją.</w:t>
      </w:r>
    </w:p>
    <w:p w:rsidR="005D67B4" w:rsidRPr="00D86939" w:rsidRDefault="005D67B4" w:rsidP="005D67B4">
      <w:pPr>
        <w:spacing w:after="0" w:line="240" w:lineRule="auto"/>
        <w:rPr>
          <w:rFonts w:ascii="Times New Roman" w:eastAsia="Times New Roman" w:hAnsi="Times New Roman" w:cs="Times New Roman"/>
          <w:lang w:val="lt-LT" w:eastAsia="pl-PL"/>
        </w:rPr>
      </w:pPr>
    </w:p>
    <w:p w:rsidR="005D67B4" w:rsidRPr="00D86939" w:rsidRDefault="005D67B4" w:rsidP="005D67B4">
      <w:pPr>
        <w:spacing w:after="0" w:line="240" w:lineRule="auto"/>
        <w:jc w:val="center"/>
        <w:rPr>
          <w:rFonts w:ascii="Times New Roman" w:eastAsia="Times New Roman" w:hAnsi="Times New Roman" w:cs="Times New Roman"/>
          <w:noProof/>
          <w:lang w:val="lt-LT"/>
        </w:rPr>
      </w:pPr>
    </w:p>
    <w:p w:rsidR="005D67B4" w:rsidRPr="00D86939" w:rsidRDefault="005D67B4" w:rsidP="005D67B4">
      <w:pPr>
        <w:keepNext/>
        <w:spacing w:after="0" w:line="240" w:lineRule="auto"/>
        <w:outlineLvl w:val="1"/>
        <w:rPr>
          <w:rFonts w:ascii="Times New Roman" w:eastAsia="Times New Roman" w:hAnsi="Times New Roman" w:cs="Times New Roman"/>
          <w:b/>
          <w:lang w:val="lt-LT" w:eastAsia="x-none"/>
        </w:rPr>
      </w:pPr>
      <w:bookmarkStart w:id="2" w:name="_Toc129243140"/>
      <w:bookmarkStart w:id="3" w:name="_Toc129243265"/>
      <w:r w:rsidRPr="00D86939">
        <w:rPr>
          <w:rFonts w:ascii="Times New Roman" w:eastAsia="Times New Roman" w:hAnsi="Times New Roman" w:cs="Times New Roman"/>
          <w:b/>
          <w:lang w:val="lt-LT" w:eastAsia="x-none"/>
        </w:rPr>
        <w:t>2.</w:t>
      </w:r>
      <w:r w:rsidRPr="00D86939">
        <w:rPr>
          <w:rFonts w:ascii="Times New Roman" w:eastAsia="Times New Roman" w:hAnsi="Times New Roman" w:cs="Times New Roman"/>
          <w:b/>
          <w:lang w:val="lt-LT" w:eastAsia="x-none"/>
        </w:rPr>
        <w:tab/>
        <w:t xml:space="preserve">Kas žinotina prieš vartojant </w:t>
      </w:r>
      <w:bookmarkEnd w:id="2"/>
      <w:bookmarkEnd w:id="3"/>
      <w:r w:rsidRPr="00D86939">
        <w:rPr>
          <w:rFonts w:ascii="Times New Roman" w:eastAsia="Times New Roman" w:hAnsi="Times New Roman" w:cs="Times New Roman"/>
          <w:b/>
          <w:lang w:val="lt-LT" w:eastAsia="x-none"/>
        </w:rPr>
        <w:t>Gripex Thermal</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Gripex Thermal vartoti draudžiama:</w:t>
      </w:r>
    </w:p>
    <w:p w:rsidR="005D67B4" w:rsidRPr="00D86939" w:rsidRDefault="005D67B4" w:rsidP="005D67B4">
      <w:pPr>
        <w:numPr>
          <w:ilvl w:val="0"/>
          <w:numId w:val="1"/>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 xml:space="preserve">jeigu yra alergija veikliosioms medžiagoms arba bet kuriai </w:t>
      </w:r>
      <w:r w:rsidRPr="00D86939">
        <w:rPr>
          <w:rFonts w:ascii="Times New Roman" w:eastAsia="Times New Roman" w:hAnsi="Times New Roman" w:cs="Times New Roman"/>
          <w:lang w:val="lt-LT"/>
        </w:rPr>
        <w:t>pagalbinei šio vaisto medžiagai (jos išvardytos 6 skyriuje), arba</w:t>
      </w:r>
      <w:r w:rsidRPr="00D86939">
        <w:rPr>
          <w:rFonts w:ascii="Times New Roman" w:eastAsia="Times New Roman" w:hAnsi="Times New Roman" w:cs="Times New Roman"/>
          <w:snapToGrid w:val="0"/>
          <w:lang w:val="lt-LT"/>
        </w:rPr>
        <w:t xml:space="preserve"> vaistams, kurių sudėtyje yra simpatomimetinių aminų (pvz., adrenalino, MAO inhibitorių);</w:t>
      </w:r>
    </w:p>
    <w:p w:rsidR="005D67B4" w:rsidRDefault="005D67B4" w:rsidP="005D67B4">
      <w:pPr>
        <w:numPr>
          <w:ilvl w:val="0"/>
          <w:numId w:val="1"/>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jeigu sergate širdies ligomis;</w:t>
      </w:r>
    </w:p>
    <w:p w:rsidR="005D67B4" w:rsidRDefault="005D67B4" w:rsidP="005D67B4">
      <w:pPr>
        <w:numPr>
          <w:ilvl w:val="0"/>
          <w:numId w:val="1"/>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jeigu Jūsų aukštas kraujo spaudimas;</w:t>
      </w:r>
    </w:p>
    <w:p w:rsidR="005D67B4" w:rsidRDefault="005D67B4" w:rsidP="005D67B4">
      <w:pPr>
        <w:numPr>
          <w:ilvl w:val="0"/>
          <w:numId w:val="1"/>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jeigu Jums nustatyta įgimta gliukozės-6-fosfatdehidrogenazės arba methemoglobino reduktazės stoka;</w:t>
      </w:r>
    </w:p>
    <w:p w:rsidR="005D67B4" w:rsidRDefault="005D67B4" w:rsidP="005D67B4">
      <w:pPr>
        <w:numPr>
          <w:ilvl w:val="0"/>
          <w:numId w:val="1"/>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jeigu Jūs sergate sunkiu kepenų arba inkstų nepakankamumu;</w:t>
      </w:r>
    </w:p>
    <w:p w:rsidR="005D67B4" w:rsidRPr="00D86939" w:rsidRDefault="005D67B4" w:rsidP="005D67B4">
      <w:pPr>
        <w:numPr>
          <w:ilvl w:val="0"/>
          <w:numId w:val="1"/>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jeigu Jums diagnozuota tirotoksikozė (skydliaukės liga); šlapimo užsilaikymas arba feochromocitoma (antinksčių navikas);</w:t>
      </w:r>
    </w:p>
    <w:p w:rsidR="005D67B4" w:rsidRPr="00D86939" w:rsidRDefault="005D67B4" w:rsidP="005D67B4">
      <w:pPr>
        <w:numPr>
          <w:ilvl w:val="0"/>
          <w:numId w:val="4"/>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 xml:space="preserve">jeigu Jūs vartojate zidovudino (vaisto, kuriuo gydoma ŽIV infekcija) ar vadinamųjų MAO inhibitorių (vaistų nuo depresijos) (žr. „Kiti vaistai ir </w:t>
      </w:r>
      <w:r w:rsidRPr="00D86939">
        <w:rPr>
          <w:rFonts w:ascii="Times New Roman" w:eastAsia="Times New Roman" w:hAnsi="Times New Roman" w:cs="Times New Roman"/>
          <w:lang w:val="lt-LT"/>
        </w:rPr>
        <w:t>Gripex Thermal</w:t>
      </w:r>
      <w:r w:rsidRPr="00D86939">
        <w:rPr>
          <w:rFonts w:ascii="Times New Roman" w:eastAsia="Times New Roman" w:hAnsi="Times New Roman" w:cs="Times New Roman"/>
          <w:snapToGrid w:val="0"/>
          <w:lang w:val="lt-LT"/>
        </w:rPr>
        <w:t>“);</w:t>
      </w:r>
    </w:p>
    <w:p w:rsidR="005D67B4" w:rsidRPr="00D86939" w:rsidRDefault="005D67B4" w:rsidP="005D67B4">
      <w:pPr>
        <w:numPr>
          <w:ilvl w:val="0"/>
          <w:numId w:val="4"/>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jeigu esate nėščia arba žindote kūdikį;</w:t>
      </w:r>
    </w:p>
    <w:p w:rsidR="005D67B4" w:rsidRPr="00D86939" w:rsidRDefault="005D67B4" w:rsidP="005D67B4">
      <w:pPr>
        <w:numPr>
          <w:ilvl w:val="0"/>
          <w:numId w:val="4"/>
        </w:num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snapToGrid w:val="0"/>
          <w:lang w:val="lt-LT"/>
        </w:rPr>
        <w:t>jei pacientas jaunesnis nei 12 metų amžiaus.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Įspėjimai ir atsargumo priemonės</w:t>
      </w:r>
    </w:p>
    <w:p w:rsidR="005D67B4" w:rsidRPr="00D86939" w:rsidRDefault="005D67B4" w:rsidP="005D67B4">
      <w:pPr>
        <w:spacing w:after="0" w:line="240" w:lineRule="auto"/>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Pasitarkite su gydytoju, prieš pradėdami vartoti Gripex Thermal, jei</w:t>
      </w:r>
      <w:r w:rsidRPr="00D86939" w:rsidDel="000B607C">
        <w:rPr>
          <w:rFonts w:ascii="Times New Roman" w:eastAsia="Times New Roman" w:hAnsi="Times New Roman" w:cs="Times New Roman"/>
          <w:lang w:val="lt-LT" w:eastAsia="pl-PL"/>
        </w:rPr>
        <w:t xml:space="preserve"> </w:t>
      </w:r>
      <w:r w:rsidRPr="00D86939" w:rsidDel="00367A18">
        <w:rPr>
          <w:rFonts w:ascii="Times New Roman" w:eastAsia="Times New Roman" w:hAnsi="Times New Roman" w:cs="Times New Roman"/>
          <w:lang w:val="lt-LT" w:eastAsia="pl-PL"/>
        </w:rPr>
        <w:t xml:space="preserve">Jūs </w:t>
      </w:r>
      <w:r w:rsidRPr="00D86939">
        <w:rPr>
          <w:rFonts w:ascii="Times New Roman" w:eastAsia="Times New Roman" w:hAnsi="Times New Roman" w:cs="Times New Roman"/>
          <w:lang w:val="lt-LT" w:eastAsia="pl-PL"/>
        </w:rPr>
        <w:t xml:space="preserve">sergate kepenų arba inkstų nepakankamumu, bronchų astma, prostatos hiperplazija (išvešėjimu), </w:t>
      </w:r>
      <w:r w:rsidRPr="00D86939">
        <w:rPr>
          <w:rFonts w:ascii="Times New Roman" w:eastAsia="Times New Roman" w:hAnsi="Times New Roman" w:cs="Times New Roman"/>
          <w:i/>
          <w:lang w:val="lt-LT" w:eastAsia="pl-PL"/>
        </w:rPr>
        <w:t xml:space="preserve">Reino </w:t>
      </w:r>
      <w:r w:rsidRPr="00D86939">
        <w:rPr>
          <w:rFonts w:ascii="Times New Roman" w:eastAsia="Times New Roman" w:hAnsi="Times New Roman" w:cs="Times New Roman"/>
          <w:lang w:val="lt-LT" w:eastAsia="pl-PL"/>
        </w:rPr>
        <w:t>sindromu (rankų ar kojų pirštų, ausies kraštų ir nosies galiuko išblyškimas, dažnai sukeltas šalčio arba emocinio streso), širdies liga, padidėjusio kraujospūdžio liga, cukriniu diabetu, badaujate.</w:t>
      </w:r>
    </w:p>
    <w:p w:rsidR="005D67B4" w:rsidRPr="00D86939" w:rsidRDefault="005D67B4" w:rsidP="005D67B4">
      <w:pPr>
        <w:spacing w:after="0" w:line="240" w:lineRule="auto"/>
        <w:rPr>
          <w:rFonts w:ascii="Times New Roman" w:eastAsia="Times New Roman" w:hAnsi="Times New Roman" w:cs="Times New Roman"/>
          <w:lang w:val="lt-LT" w:eastAsia="pl-PL"/>
        </w:rPr>
      </w:pPr>
    </w:p>
    <w:p w:rsidR="005D67B4" w:rsidRPr="00D86939" w:rsidRDefault="005D67B4" w:rsidP="005D67B4">
      <w:pPr>
        <w:spacing w:after="0" w:line="240" w:lineRule="auto"/>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Perdozavus turite nedelsiant kreiptis medicininės pagalbos, net jei jaučiatės gerai, nes yra rizika uždelstam sunkiam kepenų pažeidimui.</w:t>
      </w:r>
    </w:p>
    <w:p w:rsidR="005D67B4" w:rsidRPr="00D86939" w:rsidRDefault="005D67B4" w:rsidP="005D67B4">
      <w:pPr>
        <w:spacing w:after="0" w:line="240" w:lineRule="auto"/>
        <w:rPr>
          <w:rFonts w:ascii="Times New Roman" w:eastAsia="Times New Roman" w:hAnsi="Times New Roman" w:cs="Times New Roman"/>
          <w:lang w:val="lt-LT" w:eastAsia="pl-PL"/>
        </w:rPr>
      </w:pPr>
    </w:p>
    <w:p w:rsidR="005D67B4" w:rsidRPr="00D86939" w:rsidRDefault="005D67B4" w:rsidP="005D67B4">
      <w:pPr>
        <w:spacing w:after="0" w:line="240" w:lineRule="auto"/>
        <w:rPr>
          <w:rFonts w:ascii="Times New Roman" w:eastAsia="Times New Roman" w:hAnsi="Times New Roman" w:cs="Times New Roman"/>
          <w:b/>
          <w:lang w:val="lt-LT" w:eastAsia="pl-PL"/>
        </w:rPr>
      </w:pPr>
      <w:r w:rsidRPr="00D86939">
        <w:rPr>
          <w:rFonts w:ascii="Times New Roman" w:eastAsia="Times New Roman" w:hAnsi="Times New Roman" w:cs="Times New Roman"/>
          <w:b/>
          <w:lang w:val="lt-LT" w:eastAsia="pl-PL"/>
        </w:rPr>
        <w:t>Vaikams</w:t>
      </w:r>
    </w:p>
    <w:p w:rsidR="005D67B4" w:rsidRPr="00D86939" w:rsidRDefault="005D67B4" w:rsidP="005D67B4">
      <w:pPr>
        <w:spacing w:after="0" w:line="240" w:lineRule="auto"/>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Šio vaistinio preparato negalima vartoti jaunesniems nei 12 metų vaikams.</w:t>
      </w:r>
    </w:p>
    <w:p w:rsidR="005D67B4" w:rsidRPr="00D86939" w:rsidRDefault="005D67B4" w:rsidP="005D67B4">
      <w:pPr>
        <w:spacing w:after="0" w:line="240" w:lineRule="auto"/>
        <w:rPr>
          <w:rFonts w:ascii="Times New Roman" w:eastAsia="Times New Roman" w:hAnsi="Times New Roman" w:cs="Times New Roman"/>
          <w:lang w:val="lt-LT" w:eastAsia="pl-PL"/>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Kiti vaistai ir Gripex Thermal</w:t>
      </w:r>
    </w:p>
    <w:p w:rsidR="005D67B4" w:rsidRPr="00D86939" w:rsidRDefault="005D67B4" w:rsidP="005D67B4">
      <w:pPr>
        <w:spacing w:after="0" w:line="240" w:lineRule="auto"/>
        <w:rPr>
          <w:rFonts w:ascii="Times New Roman" w:eastAsia="Times New Roman" w:hAnsi="Times New Roman" w:cs="Times New Roman"/>
          <w:bCs/>
          <w:lang w:val="lt-LT"/>
        </w:rPr>
      </w:pPr>
      <w:r w:rsidRPr="00D86939">
        <w:rPr>
          <w:rFonts w:ascii="Times New Roman" w:eastAsia="Times New Roman" w:hAnsi="Times New Roman" w:cs="Times New Roman"/>
          <w:bCs/>
          <w:lang w:val="lt-LT"/>
        </w:rPr>
        <w:t>Jeigu vartojate arba neseniai vartojote kitų vaistų,</w:t>
      </w:r>
      <w:r w:rsidRPr="00D86939">
        <w:rPr>
          <w:rFonts w:ascii="Times New Roman" w:eastAsia="Times New Roman" w:hAnsi="Times New Roman" w:cs="Times New Roman"/>
          <w:b/>
          <w:bCs/>
          <w:lang w:val="lt-LT"/>
        </w:rPr>
        <w:t xml:space="preserve"> </w:t>
      </w:r>
      <w:r w:rsidRPr="00D86939">
        <w:rPr>
          <w:rFonts w:ascii="Times New Roman" w:eastAsia="Times New Roman" w:hAnsi="Times New Roman" w:cs="Times New Roman"/>
          <w:bCs/>
          <w:lang w:val="lt-LT"/>
        </w:rPr>
        <w:t>arba dėl to nesate tikri, apie tai pasakykite gydytojui arba vaistininkui.</w:t>
      </w:r>
    </w:p>
    <w:p w:rsidR="005D67B4" w:rsidRPr="00D86939" w:rsidRDefault="005D67B4" w:rsidP="005D67B4">
      <w:pPr>
        <w:spacing w:after="0" w:line="240" w:lineRule="auto"/>
        <w:rPr>
          <w:rFonts w:ascii="Times New Roman" w:eastAsia="Times New Roman" w:hAnsi="Times New Roman" w:cs="Times New Roman"/>
          <w:b/>
          <w:bCs/>
          <w:lang w:val="lt-LT"/>
        </w:rPr>
      </w:pPr>
    </w:p>
    <w:p w:rsidR="005D67B4" w:rsidRPr="00D86939" w:rsidRDefault="005D67B4" w:rsidP="005D67B4">
      <w:pPr>
        <w:keepNext/>
        <w:spacing w:after="0" w:line="240" w:lineRule="auto"/>
        <w:outlineLvl w:val="3"/>
        <w:rPr>
          <w:rFonts w:ascii="Times New Roman" w:eastAsia="Times New Roman" w:hAnsi="Times New Roman" w:cs="Times New Roman"/>
          <w:lang w:val="lt-LT" w:eastAsia="x-none"/>
        </w:rPr>
      </w:pPr>
      <w:r w:rsidRPr="00D86939">
        <w:rPr>
          <w:rFonts w:ascii="Times New Roman" w:eastAsia="Times New Roman" w:hAnsi="Times New Roman" w:cs="Times New Roman"/>
          <w:lang w:val="lt-LT" w:eastAsia="x-none"/>
        </w:rPr>
        <w:t>Patikrinkite, ar Jūsų vartojamų vaistų sudėtyje nėra šiame skyriuje išvardintų vaistinių medžiagų. Šio vaisto negalima vartoti kartu su kitais vaistais, kurių sudėtyje yra:</w:t>
      </w:r>
    </w:p>
    <w:p w:rsidR="005D67B4" w:rsidRPr="00D86939" w:rsidRDefault="005D67B4" w:rsidP="005D67B4">
      <w:pPr>
        <w:keepNext/>
        <w:tabs>
          <w:tab w:val="left" w:pos="4500"/>
        </w:tabs>
        <w:spacing w:after="0" w:line="240" w:lineRule="auto"/>
        <w:ind w:left="851" w:hanging="131"/>
        <w:outlineLvl w:val="3"/>
        <w:rPr>
          <w:rFonts w:ascii="Times New Roman" w:eastAsia="Times New Roman" w:hAnsi="Times New Roman" w:cs="Times New Roman"/>
          <w:lang w:val="lt-LT" w:eastAsia="x-none"/>
        </w:rPr>
      </w:pPr>
      <w:r w:rsidRPr="00D86939">
        <w:rPr>
          <w:rFonts w:ascii="Times New Roman" w:eastAsia="Times New Roman" w:hAnsi="Times New Roman" w:cs="Times New Roman"/>
          <w:lang w:val="lt-LT" w:eastAsia="x-none"/>
        </w:rPr>
        <w:t>- paracetamolio (veikliosios medžiagos, kurios yra daugelyje vaistų, naudojamų gydant peršalimą ir gripą);</w:t>
      </w:r>
    </w:p>
    <w:p w:rsidR="005D67B4" w:rsidRPr="00D86939" w:rsidRDefault="005D67B4" w:rsidP="005D67B4">
      <w:pPr>
        <w:keepNext/>
        <w:spacing w:after="0" w:line="240" w:lineRule="auto"/>
        <w:ind w:left="851" w:hanging="131"/>
        <w:outlineLvl w:val="3"/>
        <w:rPr>
          <w:rFonts w:ascii="Times New Roman" w:eastAsia="Times New Roman" w:hAnsi="Times New Roman" w:cs="Times New Roman"/>
          <w:lang w:val="lt-LT" w:eastAsia="x-none"/>
        </w:rPr>
      </w:pPr>
      <w:r w:rsidRPr="00D86939">
        <w:rPr>
          <w:rFonts w:ascii="Times New Roman" w:eastAsia="Times New Roman" w:hAnsi="Times New Roman" w:cs="Times New Roman"/>
          <w:lang w:val="lt-LT" w:eastAsia="x-none"/>
        </w:rPr>
        <w:t>- fenilefrino arba pseudoefedrino (vartojamas simptominiam slogos gydymui);</w:t>
      </w:r>
    </w:p>
    <w:p w:rsidR="005D67B4" w:rsidRPr="00D86939" w:rsidRDefault="005D67B4" w:rsidP="005D67B4">
      <w:pPr>
        <w:keepNext/>
        <w:spacing w:after="0" w:line="240" w:lineRule="auto"/>
        <w:ind w:left="851" w:hanging="131"/>
        <w:outlineLvl w:val="3"/>
        <w:rPr>
          <w:rFonts w:ascii="Times New Roman" w:eastAsia="Times New Roman" w:hAnsi="Times New Roman" w:cs="Times New Roman"/>
          <w:lang w:val="lt-LT" w:eastAsia="x-none"/>
        </w:rPr>
      </w:pPr>
      <w:r w:rsidRPr="00D86939">
        <w:rPr>
          <w:rFonts w:ascii="Times New Roman" w:eastAsia="Times New Roman" w:hAnsi="Times New Roman" w:cs="Times New Roman"/>
          <w:lang w:val="lt-LT" w:eastAsia="x-none"/>
        </w:rPr>
        <w:t xml:space="preserve">- kitų simpatomimetikų, įskaitant MAO inhibitorius </w:t>
      </w:r>
      <w:r w:rsidRPr="00D86939" w:rsidDel="00367A18">
        <w:rPr>
          <w:rFonts w:ascii="Times New Roman" w:eastAsia="Times New Roman" w:hAnsi="Times New Roman" w:cs="Times New Roman"/>
          <w:lang w:val="lt-LT" w:eastAsia="x-none"/>
        </w:rPr>
        <w:t>(</w:t>
      </w:r>
      <w:r w:rsidRPr="00D86939">
        <w:rPr>
          <w:rFonts w:ascii="Times New Roman" w:eastAsia="Times New Roman" w:hAnsi="Times New Roman" w:cs="Times New Roman"/>
          <w:lang w:val="lt-LT" w:eastAsia="x-none"/>
        </w:rPr>
        <w:t xml:space="preserve">vartojami depresijos ir kai kurių kitų ligų gydymui), </w:t>
      </w:r>
      <w:r w:rsidRPr="00D86939">
        <w:rPr>
          <w:rFonts w:ascii="Times New Roman" w:eastAsia="Times New Roman" w:hAnsi="Times New Roman" w:cs="Times New Roman"/>
          <w:snapToGrid w:val="0"/>
          <w:lang w:val="lt-LT" w:eastAsia="x-none"/>
        </w:rPr>
        <w:t>bei 2 savaites nutraukus jų vartojimą</w:t>
      </w:r>
      <w:r w:rsidRPr="00D86939">
        <w:rPr>
          <w:rFonts w:ascii="Times New Roman" w:eastAsia="Times New Roman" w:hAnsi="Times New Roman" w:cs="Times New Roman"/>
          <w:lang w:val="lt-LT" w:eastAsia="x-none"/>
        </w:rPr>
        <w:t>;</w:t>
      </w:r>
    </w:p>
    <w:p w:rsidR="005D67B4" w:rsidRPr="00D86939" w:rsidRDefault="005D67B4" w:rsidP="005D67B4">
      <w:pPr>
        <w:keepNext/>
        <w:spacing w:after="0" w:line="240" w:lineRule="auto"/>
        <w:ind w:left="851" w:hanging="131"/>
        <w:outlineLvl w:val="3"/>
        <w:rPr>
          <w:rFonts w:ascii="Times New Roman" w:eastAsia="Times New Roman" w:hAnsi="Times New Roman" w:cs="Times New Roman"/>
          <w:lang w:val="lt-LT" w:eastAsia="x-none"/>
        </w:rPr>
      </w:pPr>
      <w:r w:rsidRPr="00D86939">
        <w:rPr>
          <w:rFonts w:ascii="Times New Roman" w:eastAsia="Times New Roman" w:hAnsi="Times New Roman" w:cs="Times New Roman"/>
          <w:lang w:val="lt-LT" w:eastAsia="x-none"/>
        </w:rPr>
        <w:t xml:space="preserve">- zidovudino </w:t>
      </w:r>
      <w:r w:rsidRPr="00D86939">
        <w:rPr>
          <w:rFonts w:ascii="Times New Roman" w:eastAsia="Times New Roman" w:hAnsi="Times New Roman" w:cs="Times New Roman"/>
          <w:color w:val="000000"/>
          <w:lang w:val="lt-LT" w:eastAsia="x-none"/>
        </w:rPr>
        <w:t>(antivirusinis vaistas, vartojamas ŽIV infekcijos ar AIDS gydymui</w:t>
      </w:r>
      <w:r w:rsidRPr="00D86939">
        <w:rPr>
          <w:rFonts w:ascii="Times New Roman" w:eastAsia="Times New Roman" w:hAnsi="Times New Roman" w:cs="Times New Roman"/>
          <w:lang w:val="lt-LT" w:eastAsia="x-none"/>
        </w:rPr>
        <w:t>).</w:t>
      </w:r>
    </w:p>
    <w:p w:rsidR="005D67B4" w:rsidRPr="00D86939" w:rsidRDefault="005D67B4" w:rsidP="005D67B4">
      <w:pPr>
        <w:spacing w:after="0" w:line="240" w:lineRule="auto"/>
        <w:rPr>
          <w:rFonts w:ascii="Times New Roman" w:eastAsia="Times New Roman" w:hAnsi="Times New Roman" w:cs="Times New Roman"/>
          <w:lang w:val="lt-LT"/>
        </w:rPr>
      </w:pPr>
    </w:p>
    <w:p w:rsidR="005D67B4" w:rsidRPr="00D86939" w:rsidRDefault="005D67B4" w:rsidP="005D67B4">
      <w:pPr>
        <w:spacing w:after="0" w:line="240" w:lineRule="auto"/>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Pasitarkite su gydytoju prieš vartodami šį vaistą kartu su:</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trombocitų funkciją slopinančiais vaistais (varfarinu, kumarinu);</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vaistais nuo epilepsijos;</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barbitūratais (turinčiais raminantį ir migdantį poveikį);</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metoklopramidu (vaistu nuo pykinimo ir vėmimo);</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arterinį kraujospūdį mažinantį poveikį turinčiais vaistais (guanetidinu, mekamilaminu, metildopa ir rezerpinu);</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indometacinu (vaistu nuo skausmo ir uždegimo, kuris vartojamas, pvz., sergant reumatoidiniu artritu);</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beta blokatoriais (vartojamais sergant širdies ir kraujagyslių ligomis ir kraujospūdžio mažinimui);</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tricikliniais antidepresantais;</w:t>
      </w:r>
    </w:p>
    <w:p w:rsidR="005D67B4" w:rsidRPr="00D86939" w:rsidRDefault="005D67B4" w:rsidP="005D67B4">
      <w:pPr>
        <w:widowControl w:val="0"/>
        <w:tabs>
          <w:tab w:val="left" w:pos="720"/>
        </w:tabs>
        <w:spacing w:after="0" w:line="240" w:lineRule="atLeast"/>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skalsių alkaloidais (vaistais, kurie naudojami, pvz., per didelės laktacijos metu, Parkinsono ligai gydyti, pvz., bromokriptinas, kabergolinas, lizuridas, pergolidas);</w:t>
      </w:r>
    </w:p>
    <w:p w:rsidR="005D67B4" w:rsidRPr="00D86939" w:rsidRDefault="005D67B4" w:rsidP="005D67B4">
      <w:pPr>
        <w:widowControl w:val="0"/>
        <w:tabs>
          <w:tab w:val="left" w:pos="720"/>
        </w:tabs>
        <w:spacing w:after="0" w:line="240" w:lineRule="atLeast"/>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vaistais, vartojamais gimdymo skatinimui;</w:t>
      </w:r>
    </w:p>
    <w:p w:rsidR="005D67B4" w:rsidRPr="00D86939" w:rsidRDefault="005D67B4" w:rsidP="005D67B4">
      <w:pPr>
        <w:widowControl w:val="0"/>
        <w:tabs>
          <w:tab w:val="left" w:pos="720"/>
        </w:tabs>
        <w:spacing w:after="0" w:line="240" w:lineRule="atLeast"/>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apetito stimuliatoriais arba supresantais;</w:t>
      </w:r>
    </w:p>
    <w:p w:rsidR="005D67B4" w:rsidRPr="00D86939" w:rsidRDefault="005D67B4" w:rsidP="005D67B4">
      <w:pPr>
        <w:widowControl w:val="0"/>
        <w:tabs>
          <w:tab w:val="left" w:pos="720"/>
        </w:tabs>
        <w:spacing w:after="0" w:line="240" w:lineRule="atLeast"/>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dekongestantais (vaistais, kurie vartojami viršutinių kvėpavimo takų užsikimšimo metu);</w:t>
      </w:r>
    </w:p>
    <w:p w:rsidR="005D67B4" w:rsidRPr="00D86939" w:rsidRDefault="005D67B4" w:rsidP="005D67B4">
      <w:pPr>
        <w:spacing w:after="0" w:line="240" w:lineRule="auto"/>
        <w:ind w:left="851" w:hanging="131"/>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 psichiką stimuliuojančiais vaistais (vaistais, naudojamais pvz., dėmesio deficito ir hiperaktyvumo sutrikimams gydyti).</w:t>
      </w:r>
    </w:p>
    <w:p w:rsidR="005D67B4" w:rsidRPr="00D86939" w:rsidRDefault="005D67B4" w:rsidP="005D67B4">
      <w:pPr>
        <w:spacing w:after="0" w:line="240" w:lineRule="auto"/>
        <w:ind w:firstLine="720"/>
        <w:rPr>
          <w:rFonts w:ascii="Times New Roman" w:eastAsia="Times New Roman" w:hAnsi="Times New Roman" w:cs="Times New Roman"/>
          <w:lang w:val="lt-LT" w:eastAsia="pl-PL"/>
        </w:rPr>
      </w:pPr>
    </w:p>
    <w:p w:rsidR="005D67B4" w:rsidRPr="00D86939" w:rsidRDefault="005D67B4" w:rsidP="005D67B4">
      <w:pPr>
        <w:spacing w:after="0" w:line="240" w:lineRule="auto"/>
        <w:rPr>
          <w:rFonts w:ascii="Times New Roman" w:eastAsia="Times New Roman" w:hAnsi="Times New Roman" w:cs="Times New Roman"/>
          <w:lang w:val="lt-LT" w:eastAsia="pl-PL"/>
        </w:rPr>
      </w:pPr>
      <w:r w:rsidRPr="00D86939">
        <w:rPr>
          <w:rFonts w:ascii="Times New Roman" w:eastAsia="Times New Roman" w:hAnsi="Times New Roman" w:cs="Times New Roman"/>
          <w:lang w:val="lt-LT" w:eastAsia="pl-PL"/>
        </w:rPr>
        <w:t>Vaisto sudėtyje esanti askorbo rūgštis padidina aliuminio (esančio skrandžio rūgštį neutralizuojančių vaistų sudėtyje) ir geležies (būna vitaminų sudėtyje) įsisavinimą. Askorbo rūgšties vartojimas kartu su acetilsalicilo rūgštimi ir salicilamidu gali padidinti salicilatų koncentraciją plazmoje ir sustiprinti jų poveikį.</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Gripex Thermal vartojimas su maistu, gėrimais ir alkoholiu</w:t>
      </w:r>
    </w:p>
    <w:p w:rsidR="005D67B4"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Maistas nemažina vaisto pasisavinimo, tad jį galima gerti ir kartu su maistu, ir atskirai.</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Vartojant Gripex Thermal draudžiama vartoti alkoholinius gėrimus.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Nėštumas ir žindymo laikotarpis</w:t>
      </w:r>
    </w:p>
    <w:p w:rsidR="005D67B4" w:rsidRDefault="005D67B4" w:rsidP="005D67B4">
      <w:pPr>
        <w:numPr>
          <w:ilvl w:val="12"/>
          <w:numId w:val="0"/>
        </w:num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noProof/>
          <w:lang w:val="lt-LT"/>
        </w:rPr>
        <w:t>Jeigu esate nėščia, žindote kūdikį, manote, kad galbūt esate nėščia, arba planuojate pastoti, tai prieš vartodama šį vaistą pasitarkite su gydytoju arba vaistininku.</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Šio vaisto negalima vartoti nėštumo ir žindymo metu dėl jame esančio fenilefrino.</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Vairavimas ir mechanizmų valdymas</w:t>
      </w:r>
    </w:p>
    <w:p w:rsidR="005D67B4"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Šis vaistas gali sukelti galvos svaigulį. Jeigu tai jaučiate, nevairuokite ir nevaldykite mechanizmų.</w:t>
      </w:r>
    </w:p>
    <w:p w:rsidR="005D67B4" w:rsidRPr="00D86939" w:rsidRDefault="005D67B4" w:rsidP="005D67B4">
      <w:pPr>
        <w:spacing w:after="0" w:line="240" w:lineRule="auto"/>
        <w:rPr>
          <w:rFonts w:ascii="Times New Roman" w:eastAsia="Times New Roman" w:hAnsi="Times New Roman" w:cs="Times New Roman"/>
          <w:b/>
          <w:bCs/>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Gripex Thermal sudėtyje yra cukraus (sacharozės), natrio ir aspartamo.</w:t>
      </w:r>
    </w:p>
    <w:p w:rsidR="005D67B4" w:rsidRDefault="005D67B4" w:rsidP="005D67B4">
      <w:pPr>
        <w:keepNext/>
        <w:numPr>
          <w:ilvl w:val="12"/>
          <w:numId w:val="0"/>
        </w:numPr>
        <w:spacing w:after="0" w:line="240" w:lineRule="auto"/>
        <w:rPr>
          <w:rFonts w:ascii="Times New Roman" w:eastAsia="Times New Roman" w:hAnsi="Times New Roman" w:cs="Times New Roman"/>
          <w:bCs/>
          <w:lang w:val="lt-LT" w:eastAsia="pl-PL"/>
        </w:rPr>
      </w:pPr>
    </w:p>
    <w:p w:rsidR="005D67B4" w:rsidRPr="00D86939" w:rsidRDefault="005D67B4" w:rsidP="005D67B4">
      <w:pPr>
        <w:spacing w:after="0" w:line="240" w:lineRule="auto"/>
        <w:rPr>
          <w:rFonts w:ascii="Times New Roman" w:eastAsia="Times New Roman" w:hAnsi="Times New Roman" w:cs="Times New Roman"/>
          <w:bCs/>
          <w:lang w:val="lt-LT"/>
        </w:rPr>
      </w:pPr>
      <w:r w:rsidRPr="00D86939">
        <w:rPr>
          <w:rFonts w:ascii="Times New Roman" w:eastAsia="Times New Roman" w:hAnsi="Times New Roman" w:cs="Times New Roman"/>
          <w:bCs/>
          <w:lang w:val="lt-LT"/>
        </w:rPr>
        <w:t>Kiekviename šio vaisto paketėlyje yra 1936 mg cukraus (sacharozės). Būtina atsižvelgti cukriniu diabetu sergantiems pacientams. Jeigu gydytojas Jums yra sakęs, kad netoleruojate kokių nors angliavandenių, kreipkitės į jį prieš pradėdami vartoti šį vaistą.</w:t>
      </w:r>
    </w:p>
    <w:p w:rsidR="005D67B4" w:rsidRPr="00D86939" w:rsidRDefault="005D67B4" w:rsidP="005D67B4">
      <w:pPr>
        <w:spacing w:after="0" w:line="240" w:lineRule="auto"/>
        <w:rPr>
          <w:rFonts w:ascii="Times New Roman" w:eastAsia="Times New Roman" w:hAnsi="Times New Roman" w:cs="Times New Roman"/>
          <w:bCs/>
          <w:lang w:val="lt-LT"/>
        </w:rPr>
      </w:pPr>
      <w:r w:rsidRPr="00D86939">
        <w:rPr>
          <w:rFonts w:ascii="Times New Roman" w:eastAsia="Times New Roman" w:hAnsi="Times New Roman" w:cs="Times New Roman"/>
          <w:bCs/>
          <w:lang w:val="lt-LT"/>
        </w:rPr>
        <w:tab/>
      </w:r>
    </w:p>
    <w:p w:rsidR="005D67B4" w:rsidRPr="00D86939" w:rsidRDefault="005D67B4" w:rsidP="005D67B4">
      <w:pPr>
        <w:spacing w:after="0" w:line="240" w:lineRule="auto"/>
        <w:rPr>
          <w:rFonts w:ascii="Times New Roman" w:eastAsia="Times New Roman" w:hAnsi="Times New Roman" w:cs="Times New Roman"/>
          <w:bCs/>
          <w:lang w:val="lt-LT"/>
        </w:rPr>
      </w:pPr>
      <w:r w:rsidRPr="00D86939">
        <w:rPr>
          <w:rFonts w:ascii="Times New Roman" w:eastAsia="Times New Roman" w:hAnsi="Times New Roman" w:cs="Times New Roman"/>
          <w:bCs/>
          <w:lang w:val="lt-LT"/>
        </w:rPr>
        <w:t>Kiekviename šio vaisto paketėlyje yra 117,54 mg natrio (valgomosios druskos sudedamosios dalies). Tai atitinka 5,9 % didžiausios PSO rekomenduojamos natrio paros normos suaugusiesiems.</w:t>
      </w:r>
    </w:p>
    <w:p w:rsidR="005D67B4" w:rsidRPr="00D86939" w:rsidRDefault="005D67B4" w:rsidP="005D67B4">
      <w:pPr>
        <w:spacing w:after="0" w:line="240" w:lineRule="auto"/>
        <w:rPr>
          <w:rFonts w:ascii="Times New Roman" w:eastAsia="Times New Roman" w:hAnsi="Times New Roman" w:cs="Times New Roman"/>
          <w:bCs/>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bCs/>
          <w:lang w:val="lt-LT"/>
        </w:rPr>
        <w:t>Kiekviename šio vaisto paketėlyje yra 25 mg aspartamo. Aspartamas yra fenilalanino šaltinis. Jis gali būti kenksmingas sergantiems fenilketonurija, reta genetine liga, kuria sergant fenilaninas kaupiasi organizme, nes organizmas negali jo tinkamai pašalinti.</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keepNext/>
        <w:spacing w:after="0" w:line="240" w:lineRule="auto"/>
        <w:outlineLvl w:val="1"/>
        <w:rPr>
          <w:rFonts w:ascii="Times New Roman" w:eastAsia="Times New Roman" w:hAnsi="Times New Roman" w:cs="Times New Roman"/>
          <w:b/>
          <w:lang w:val="lt-LT" w:eastAsia="x-none"/>
        </w:rPr>
      </w:pPr>
      <w:bookmarkStart w:id="4" w:name="_Toc129243141"/>
      <w:bookmarkStart w:id="5" w:name="_Toc129243266"/>
      <w:r w:rsidRPr="00D86939">
        <w:rPr>
          <w:rFonts w:ascii="Times New Roman" w:eastAsia="Times New Roman" w:hAnsi="Times New Roman" w:cs="Times New Roman"/>
          <w:b/>
          <w:lang w:val="lt-LT" w:eastAsia="x-none"/>
        </w:rPr>
        <w:t>3.</w:t>
      </w:r>
      <w:r w:rsidRPr="00D86939">
        <w:rPr>
          <w:rFonts w:ascii="Times New Roman" w:eastAsia="Times New Roman" w:hAnsi="Times New Roman" w:cs="Times New Roman"/>
          <w:b/>
          <w:lang w:val="lt-LT" w:eastAsia="x-none"/>
        </w:rPr>
        <w:tab/>
        <w:t xml:space="preserve">Kaip vartoti </w:t>
      </w:r>
      <w:bookmarkEnd w:id="4"/>
      <w:bookmarkEnd w:id="5"/>
      <w:r w:rsidRPr="00D86939">
        <w:rPr>
          <w:rFonts w:ascii="Times New Roman" w:eastAsia="Times New Roman" w:hAnsi="Times New Roman" w:cs="Times New Roman"/>
          <w:b/>
          <w:lang w:val="lt-LT" w:eastAsia="x-none"/>
        </w:rPr>
        <w:t>Gripex Thermal</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i/>
          <w:iCs/>
          <w:lang w:val="lt-LT" w:eastAsia="cs-CZ"/>
        </w:rPr>
      </w:pPr>
      <w:r w:rsidRPr="00D86939">
        <w:rPr>
          <w:rFonts w:ascii="Times New Roman" w:eastAsia="Times New Roman" w:hAnsi="Times New Roman" w:cs="Times New Roman"/>
          <w:lang w:val="lt-LT"/>
        </w:rPr>
        <w:t>Visada vartokite šį vaistą tiksliai, kaip aprašyta šiame lapelyje arba kaip nurodė gydytojas arba vaistininkas. Jeigu abejojate, kreipkitės į gydytoją arba vaistininką.</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i/>
          <w:lang w:val="lt-LT"/>
        </w:rPr>
        <w:t xml:space="preserve">Suaugusiesiems ir paaugliams nuo 12 metų amžiaus: </w:t>
      </w:r>
      <w:r w:rsidRPr="00D86939">
        <w:rPr>
          <w:rFonts w:ascii="Times New Roman" w:eastAsia="Times New Roman" w:hAnsi="Times New Roman" w:cs="Times New Roman"/>
          <w:lang w:val="lt-LT"/>
        </w:rPr>
        <w:t>suberti vieno paketėlio turinį į stiklinę, pripilti karšto vandens, gerai išmaišyti, kol milteliai ištirps. Įprasta dozė yra</w:t>
      </w:r>
      <w:r w:rsidRPr="00D86939">
        <w:rPr>
          <w:rFonts w:ascii="Times New Roman" w:eastAsia="Times New Roman" w:hAnsi="Times New Roman" w:cs="Times New Roman"/>
          <w:i/>
          <w:lang w:val="lt-LT"/>
        </w:rPr>
        <w:t xml:space="preserve"> </w:t>
      </w:r>
      <w:r w:rsidRPr="00D86939">
        <w:rPr>
          <w:rFonts w:ascii="Times New Roman" w:eastAsia="Times New Roman" w:hAnsi="Times New Roman" w:cs="Times New Roman"/>
          <w:lang w:val="lt-LT"/>
        </w:rPr>
        <w:t>1 paketėlis kas 4–6 valandas (ne daugiau kaip 4 paketėliai per parą).</w:t>
      </w:r>
    </w:p>
    <w:p w:rsidR="005D67B4"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Jei po 3 dienų negalavimo simptomai nepraeina, nebevartokite Gripex Thermal ir kreipkitės į gydytoją.</w:t>
      </w: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Nevartokite didesnės nei rekomenduojama dozės.</w:t>
      </w:r>
    </w:p>
    <w:p w:rsidR="005D67B4" w:rsidRPr="00D86939" w:rsidRDefault="005D67B4" w:rsidP="005D67B4">
      <w:pPr>
        <w:spacing w:after="0" w:line="240" w:lineRule="auto"/>
        <w:rPr>
          <w:rFonts w:ascii="Times New Roman" w:eastAsia="Times New Roman" w:hAnsi="Times New Roman" w:cs="Times New Roman"/>
          <w:lang w:val="lt-LT"/>
        </w:rPr>
      </w:pP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Pasakykite gydytojui, jei Jūsų inkstų ar kepenų veikla sutrikusi, tam, kad dozė būtų pakoreguota.</w:t>
      </w: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Pasakykite gydytojui, jei nuolat vartojate alkoholį, tam, kad dozė būtų pakoreguota.</w:t>
      </w: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Vyresniojo amžiaus pacientams dozės koreguoti nereikia.</w:t>
      </w:r>
    </w:p>
    <w:p w:rsidR="005D67B4" w:rsidRPr="00D86939" w:rsidRDefault="005D67B4" w:rsidP="005D67B4">
      <w:pPr>
        <w:keepNext/>
        <w:spacing w:after="0" w:line="240" w:lineRule="auto"/>
        <w:outlineLvl w:val="3"/>
        <w:rPr>
          <w:rFonts w:ascii="Times New Roman" w:eastAsia="Times New Roman" w:hAnsi="Times New Roman" w:cs="Times New Roman"/>
          <w:bCs/>
          <w:lang w:val="lt-LT" w:eastAsia="x-none"/>
        </w:rPr>
      </w:pPr>
    </w:p>
    <w:p w:rsidR="005D67B4" w:rsidRDefault="005D67B4" w:rsidP="005D67B4">
      <w:pPr>
        <w:spacing w:after="0" w:line="240" w:lineRule="auto"/>
        <w:rPr>
          <w:rFonts w:ascii="Times New Roman" w:eastAsia="Times New Roman" w:hAnsi="Times New Roman" w:cs="Times New Roman"/>
          <w:b/>
          <w:noProof/>
          <w:lang w:val="lt-LT"/>
        </w:rPr>
      </w:pPr>
      <w:r w:rsidRPr="00D86939">
        <w:rPr>
          <w:rFonts w:ascii="Times New Roman" w:eastAsia="Times New Roman" w:hAnsi="Times New Roman" w:cs="Times New Roman"/>
          <w:b/>
          <w:noProof/>
          <w:lang w:val="lt-LT"/>
        </w:rPr>
        <w:t>Vartojimas vaikams ir paaugliams</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Šio vaisto negalima vartoti jaunesniems nei 12 metų vaikams.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Ką daryti pavartojus per didelę Gripex Thermal dozę?</w:t>
      </w:r>
    </w:p>
    <w:p w:rsidR="005D67B4" w:rsidRPr="00D86939" w:rsidRDefault="005D67B4" w:rsidP="005D67B4">
      <w:pPr>
        <w:widowControl w:val="0"/>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Per 1 valandą po perdozavimo reikia sukelti vėmimą ir, bet kokiu atveju, nedelsiant kreiptis į gydytoją, nes Jums gali prireikti gydymo ligoninėje.</w:t>
      </w:r>
    </w:p>
    <w:p w:rsidR="005D67B4" w:rsidRPr="00D86939" w:rsidRDefault="005D67B4" w:rsidP="005D67B4">
      <w:pPr>
        <w:widowControl w:val="0"/>
        <w:spacing w:after="0" w:line="240" w:lineRule="auto"/>
        <w:rPr>
          <w:rFonts w:ascii="Times New Roman" w:eastAsia="Times New Roman" w:hAnsi="Times New Roman" w:cs="Times New Roman"/>
          <w:lang w:val="lt-LT"/>
        </w:rPr>
      </w:pPr>
    </w:p>
    <w:p w:rsidR="005D67B4" w:rsidRPr="00D86939" w:rsidRDefault="005D67B4" w:rsidP="005D67B4">
      <w:pPr>
        <w:widowControl w:val="0"/>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Gali pasireikšti šie simptomai: pykinimas, vėmimas, hiperhidrozė (pagausėjęs prakaitavimas), mieguistumas ir bendras silpnumas. Šie simptomai gali praeiti savaime, tačiau negalima atmesti kepenų pažeidimo išsivystymo. Kiti simptomai gali būti: drebulys, nerimas, nemiga, arterinio kraujospūdžio padidėjimas, žymus širdies ritmo pagreitėjimas, išbalimas, šlapimo susilaikymas. Vėliau gali pasireikšti pilvo skausmas ir gelta.</w:t>
      </w:r>
    </w:p>
    <w:p w:rsidR="005D67B4" w:rsidRPr="00D86939" w:rsidRDefault="005D67B4" w:rsidP="005D67B4">
      <w:pPr>
        <w:widowControl w:val="0"/>
        <w:spacing w:after="0" w:line="240" w:lineRule="auto"/>
        <w:rPr>
          <w:rFonts w:ascii="Times New Roman" w:eastAsia="Times New Roman" w:hAnsi="Times New Roman" w:cs="Times New Roman"/>
          <w:snapToGrid w:val="0"/>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Pamiršus pavartoti Gripex Thermal</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Negalima vartoti dvigubos dozės norint kompensuoti praleistą dozę.</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Nustojus vartoti Gripex Thermal</w:t>
      </w: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lang w:val="lt-LT"/>
        </w:rPr>
        <w:t>Gripex Thermal skirtas trumpalaikiam peršalimo, gripo ir į gripą panašių simptomų malšinimui. Jei vaistas nepadeda, pasitarkite su gydytoju.</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keepNext/>
        <w:spacing w:after="0" w:line="240" w:lineRule="auto"/>
        <w:outlineLvl w:val="1"/>
        <w:rPr>
          <w:rFonts w:ascii="Times New Roman" w:eastAsia="Times New Roman" w:hAnsi="Times New Roman" w:cs="Times New Roman"/>
          <w:b/>
          <w:lang w:val="lt-LT" w:eastAsia="x-none"/>
        </w:rPr>
      </w:pPr>
      <w:bookmarkStart w:id="6" w:name="_Toc129243142"/>
      <w:bookmarkStart w:id="7" w:name="_Toc129243267"/>
      <w:r w:rsidRPr="00D86939">
        <w:rPr>
          <w:rFonts w:ascii="Times New Roman" w:eastAsia="Times New Roman" w:hAnsi="Times New Roman" w:cs="Times New Roman"/>
          <w:b/>
          <w:lang w:val="lt-LT" w:eastAsia="x-none"/>
        </w:rPr>
        <w:t>4.</w:t>
      </w:r>
      <w:r w:rsidRPr="00D86939">
        <w:rPr>
          <w:rFonts w:ascii="Times New Roman" w:eastAsia="Times New Roman" w:hAnsi="Times New Roman" w:cs="Times New Roman"/>
          <w:b/>
          <w:lang w:val="lt-LT" w:eastAsia="x-none"/>
        </w:rPr>
        <w:tab/>
        <w:t>Galimas šalutinis poveikis</w:t>
      </w:r>
      <w:bookmarkEnd w:id="6"/>
      <w:bookmarkEnd w:id="7"/>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Šis vaistas, kaip ir visi kiti, gali sukelti šalutinį poveikį, nors jis pasireiškia ne visiems žmonėms.</w:t>
      </w:r>
    </w:p>
    <w:p w:rsidR="005D67B4" w:rsidRPr="00D86939" w:rsidRDefault="005D67B4" w:rsidP="005D67B4">
      <w:pPr>
        <w:keepNext/>
        <w:spacing w:after="0" w:line="240" w:lineRule="auto"/>
        <w:outlineLvl w:val="1"/>
        <w:rPr>
          <w:rFonts w:ascii="Times New Roman" w:eastAsia="Times New Roman" w:hAnsi="Times New Roman" w:cs="Times New Roman"/>
          <w:iCs/>
          <w:lang w:val="lt-LT" w:eastAsia="x-none"/>
        </w:rPr>
      </w:pPr>
    </w:p>
    <w:p w:rsidR="005D67B4" w:rsidRPr="00D86939" w:rsidRDefault="005D67B4" w:rsidP="005D67B4">
      <w:pPr>
        <w:keepNext/>
        <w:spacing w:after="0" w:line="240" w:lineRule="auto"/>
        <w:outlineLvl w:val="1"/>
        <w:rPr>
          <w:rFonts w:ascii="Times New Roman" w:eastAsia="Times New Roman" w:hAnsi="Times New Roman" w:cs="Times New Roman"/>
          <w:iCs/>
          <w:lang w:val="lt-LT" w:eastAsia="x-none"/>
        </w:rPr>
      </w:pPr>
      <w:r w:rsidRPr="00D86939">
        <w:rPr>
          <w:rFonts w:ascii="Times New Roman" w:eastAsia="Times New Roman" w:hAnsi="Times New Roman" w:cs="Times New Roman"/>
          <w:iCs/>
          <w:lang w:val="lt-LT" w:eastAsia="x-none"/>
        </w:rPr>
        <w:t>Šalutiniai poveikiai:</w:t>
      </w:r>
    </w:p>
    <w:p w:rsidR="005D67B4" w:rsidRDefault="005D67B4" w:rsidP="005D67B4">
      <w:pPr>
        <w:spacing w:after="0" w:line="240" w:lineRule="auto"/>
        <w:rPr>
          <w:rFonts w:ascii="Times New Roman" w:eastAsia="Times New Roman" w:hAnsi="Times New Roman" w:cs="Times New Roman"/>
          <w:b/>
          <w:bCs/>
          <w:noProof/>
          <w:snapToGrid w:val="0"/>
          <w:lang w:val="lt-LT"/>
        </w:rPr>
      </w:pPr>
      <w:r w:rsidRPr="00D86939">
        <w:rPr>
          <w:rFonts w:ascii="Times New Roman" w:eastAsia="Times New Roman" w:hAnsi="Times New Roman" w:cs="Times New Roman"/>
          <w:b/>
          <w:bCs/>
          <w:noProof/>
          <w:snapToGrid w:val="0"/>
          <w:lang w:val="lt-LT"/>
        </w:rPr>
        <w:t>Reti šalutinio poveikio reiškiniai (gali pasireikšti rečiau kaip 1 iš 1 000 asmenų):</w:t>
      </w: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Alerginės reakcijos (niežulys, dilgėlinė), pykinimas, vėmimas, virškinimo sutrikimai, deginimo jausmas viršutinėje pilvo srityje.</w:t>
      </w:r>
    </w:p>
    <w:p w:rsidR="005D67B4" w:rsidRPr="00D86939" w:rsidRDefault="005D67B4" w:rsidP="005D67B4">
      <w:pPr>
        <w:spacing w:after="0" w:line="240" w:lineRule="auto"/>
        <w:rPr>
          <w:rFonts w:ascii="Times New Roman" w:eastAsia="Times New Roman" w:hAnsi="Times New Roman" w:cs="Times New Roman"/>
          <w:i/>
          <w:lang w:val="lt-LT"/>
        </w:rPr>
      </w:pPr>
    </w:p>
    <w:p w:rsidR="005D67B4" w:rsidRPr="00D86939" w:rsidRDefault="005D67B4" w:rsidP="005D67B4">
      <w:pPr>
        <w:spacing w:after="0" w:line="240" w:lineRule="auto"/>
        <w:rPr>
          <w:rFonts w:ascii="Times New Roman" w:eastAsia="Times New Roman" w:hAnsi="Times New Roman" w:cs="Times New Roman"/>
          <w:snapToGrid w:val="0"/>
          <w:lang w:val="lt-LT"/>
        </w:rPr>
      </w:pPr>
      <w:r w:rsidRPr="00D86939">
        <w:rPr>
          <w:rFonts w:ascii="Times New Roman" w:eastAsia="Times New Roman" w:hAnsi="Times New Roman" w:cs="Times New Roman"/>
          <w:b/>
          <w:bCs/>
          <w:noProof/>
          <w:snapToGrid w:val="0"/>
          <w:lang w:val="lt-LT"/>
        </w:rPr>
        <w:t xml:space="preserve">Labai reti šalutinio poveikio reiškiniai (gali pasireikšti rečiau kaip 1 iš 10000 asmenų: </w:t>
      </w:r>
      <w:r w:rsidRPr="00D86939">
        <w:rPr>
          <w:rFonts w:ascii="Times New Roman" w:eastAsia="Times New Roman" w:hAnsi="Times New Roman" w:cs="Times New Roman"/>
          <w:lang w:val="lt-LT"/>
        </w:rPr>
        <w:t xml:space="preserve">Padidėjusio jautrumo reakcijos, galinčios sukelti net anafilaksinį šoką (pasireiškiantį sąmonės sutrikimais, odos išbalimu, sumažėjusiu arteriniu kraujospūdžiu, prakaitavimu, mažu šlapimo išsiskyrimu, pagreitėjusiu kvėpavimu, tinimu), </w:t>
      </w:r>
      <w:r w:rsidRPr="00D86939">
        <w:rPr>
          <w:rFonts w:ascii="Times New Roman" w:eastAsia="Times New Roman" w:hAnsi="Times New Roman" w:cs="Times New Roman"/>
          <w:snapToGrid w:val="0"/>
          <w:lang w:val="lt-LT"/>
        </w:rPr>
        <w:t>sunkių odos reakcijų atvejai,</w:t>
      </w:r>
      <w:r w:rsidRPr="00D86939">
        <w:rPr>
          <w:rFonts w:ascii="Times New Roman" w:eastAsia="Times New Roman" w:hAnsi="Times New Roman" w:cs="Times New Roman"/>
          <w:lang w:val="lt-LT"/>
        </w:rPr>
        <w:t xml:space="preserve"> kvėpavimo sutrikimai, bronchinės astmos priepuoliai, </w:t>
      </w:r>
      <w:r w:rsidRPr="00D86939">
        <w:rPr>
          <w:rFonts w:ascii="Times New Roman" w:eastAsia="Times New Roman" w:hAnsi="Times New Roman" w:cs="Times New Roman"/>
          <w:snapToGrid w:val="0"/>
          <w:lang w:val="lt-LT"/>
        </w:rPr>
        <w:t>inkstų sutrikimai, inkstų diegliai, inkstų spenelių nekrozė, granuliocitopenija (sumažėjęs vienos rūšies baltųjų kraujo ląstelių skaičius kraujyje), agranuliocitozė (vienos rūšies baltųjų kraujo ląstelių nebuvimas kraujyje), trombocitopenija (sumažėjęs trombocitų skaičius kraujyje).</w:t>
      </w:r>
    </w:p>
    <w:p w:rsidR="005D67B4" w:rsidRPr="00D86939" w:rsidRDefault="005D67B4" w:rsidP="005D67B4">
      <w:pPr>
        <w:spacing w:after="0" w:line="240" w:lineRule="auto"/>
        <w:rPr>
          <w:rFonts w:ascii="Times New Roman" w:eastAsia="Times New Roman" w:hAnsi="Times New Roman" w:cs="Times New Roman"/>
          <w:i/>
          <w:lang w:val="lt-LT"/>
        </w:rPr>
      </w:pPr>
    </w:p>
    <w:p w:rsidR="005D67B4" w:rsidRPr="00D86939" w:rsidRDefault="005D67B4" w:rsidP="005D67B4">
      <w:pPr>
        <w:tabs>
          <w:tab w:val="left" w:pos="567"/>
        </w:tabs>
        <w:spacing w:after="0" w:line="240" w:lineRule="auto"/>
        <w:ind w:right="-29"/>
        <w:rPr>
          <w:rFonts w:ascii="Times New Roman" w:eastAsia="Times New Roman" w:hAnsi="Times New Roman" w:cs="Times New Roman"/>
          <w:b/>
          <w:bCs/>
          <w:noProof/>
          <w:snapToGrid w:val="0"/>
          <w:lang w:val="lt-LT"/>
        </w:rPr>
      </w:pPr>
      <w:r w:rsidRPr="00D86939">
        <w:rPr>
          <w:rFonts w:ascii="Times New Roman" w:eastAsia="Times New Roman" w:hAnsi="Times New Roman" w:cs="Times New Roman"/>
          <w:b/>
          <w:bCs/>
          <w:noProof/>
          <w:snapToGrid w:val="0"/>
          <w:lang w:val="lt-LT"/>
        </w:rPr>
        <w:t>Šalutinio poveikio reiškiniai, kurių dažnis nežinomas (negali būti apskaičiuotas pagal turimus duomenis):</w:t>
      </w:r>
    </w:p>
    <w:p w:rsidR="005D67B4" w:rsidRPr="00D86939" w:rsidRDefault="005D67B4" w:rsidP="005D67B4">
      <w:pPr>
        <w:spacing w:after="0" w:line="240" w:lineRule="auto"/>
        <w:rPr>
          <w:rFonts w:ascii="Times New Roman" w:eastAsia="Times New Roman" w:hAnsi="Times New Roman" w:cs="Times New Roman"/>
          <w:lang w:val="lt-LT"/>
        </w:rPr>
      </w:pPr>
      <w:r w:rsidRPr="00D86939">
        <w:rPr>
          <w:rFonts w:ascii="Times New Roman" w:eastAsia="Times New Roman" w:hAnsi="Times New Roman" w:cs="Times New Roman"/>
          <w:lang w:val="lt-LT"/>
        </w:rPr>
        <w:t>Arterinio kraujospūdžio padidėjimas, tachikardija (pagreitėjęs širdies ritmas), širdies ritmo sutrikimai, odos išbalimas, nemiga, haliucinacijos, nerimas, nervingumas.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tabs>
          <w:tab w:val="left" w:pos="567"/>
        </w:tabs>
        <w:spacing w:after="0" w:line="240" w:lineRule="auto"/>
        <w:rPr>
          <w:rFonts w:ascii="Times New Roman" w:eastAsia="Times New Roman" w:hAnsi="Times New Roman" w:cs="Times New Roman"/>
          <w:b/>
          <w:snapToGrid w:val="0"/>
          <w:lang w:val="lt-LT"/>
        </w:rPr>
      </w:pPr>
      <w:r w:rsidRPr="00D86939">
        <w:rPr>
          <w:rFonts w:ascii="Times New Roman" w:eastAsia="Times New Roman" w:hAnsi="Times New Roman" w:cs="Times New Roman"/>
          <w:b/>
          <w:noProof/>
          <w:snapToGrid w:val="0"/>
          <w:lang w:val="lt-LT"/>
        </w:rPr>
        <w:t>Pranešimas apie šalutinį poveikį</w:t>
      </w:r>
    </w:p>
    <w:p w:rsidR="005D67B4" w:rsidRPr="00D86939" w:rsidRDefault="005D67B4" w:rsidP="005D67B4">
      <w:pPr>
        <w:tabs>
          <w:tab w:val="left" w:pos="567"/>
        </w:tabs>
        <w:spacing w:after="0" w:line="260" w:lineRule="exact"/>
        <w:ind w:right="-449"/>
        <w:rPr>
          <w:rFonts w:ascii="Times New Roman" w:eastAsia="Times New Roman" w:hAnsi="Times New Roman" w:cs="Times New Roman"/>
          <w:noProof/>
          <w:snapToGrid w:val="0"/>
          <w:lang w:val="lt-LT"/>
        </w:rPr>
      </w:pPr>
      <w:r w:rsidRPr="00D86939">
        <w:rPr>
          <w:rFonts w:ascii="Times New Roman" w:eastAsia="Times New Roman" w:hAnsi="Times New Roman" w:cs="Times New Roman"/>
          <w:noProof/>
          <w:snapToGrid w:val="0"/>
          <w:lang w:val="lt-LT"/>
        </w:rPr>
        <w:t xml:space="preserve">Jeigu pasireiškė šalutinis poveikis, įskaitant šiame lapelyje nenurodytą, pasakykite gydytojui arba vaistininkui. </w:t>
      </w:r>
      <w:r w:rsidRPr="00D86939">
        <w:rPr>
          <w:rFonts w:ascii="Times New Roman" w:eastAsia="Times New Roman" w:hAnsi="Times New Roman" w:cs="Times New Roman"/>
          <w:snapToGrid w:val="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D86939">
          <w:rPr>
            <w:rFonts w:ascii="Times New Roman" w:eastAsia="Times New Roman" w:hAnsi="Times New Roman" w:cs="Times New Roman"/>
            <w:snapToGrid w:val="0"/>
            <w:color w:val="0000FF"/>
            <w:u w:val="single"/>
            <w:lang w:val="lt-LT"/>
          </w:rPr>
          <w:t>https://vapris.vvkt.lt/vvkt-web/public/nrv</w:t>
        </w:r>
      </w:hyperlink>
      <w:r w:rsidRPr="00D86939">
        <w:rPr>
          <w:rFonts w:ascii="Times New Roman" w:eastAsia="Times New Roman" w:hAnsi="Times New Roman" w:cs="Times New Roman"/>
          <w:snapToGrid w:val="0"/>
          <w:lang w:val="lt-LT"/>
        </w:rPr>
        <w:t xml:space="preserve"> arba užpildant Sveikatos priežiūros ar farmacijos specialisto pranešimo apie įtariamą nepageidaujamą reakciją formą, kuri skelbiama </w:t>
      </w:r>
      <w:hyperlink r:id="rId6" w:history="1">
        <w:r w:rsidRPr="00D86939">
          <w:rPr>
            <w:rFonts w:ascii="Times New Roman" w:eastAsia="Times New Roman" w:hAnsi="Times New Roman" w:cs="Times New Roman"/>
            <w:snapToGrid w:val="0"/>
            <w:color w:val="0000FF"/>
            <w:u w:val="single"/>
            <w:lang w:val="lt-LT"/>
          </w:rPr>
          <w:t>https://www.vvkt.lt/index.php?4004286486</w:t>
        </w:r>
      </w:hyperlink>
      <w:r w:rsidRPr="00D86939">
        <w:rPr>
          <w:rFonts w:ascii="Times New Roman" w:eastAsia="Times New Roman" w:hAnsi="Times New Roman" w:cs="Times New Roman"/>
          <w:snapToGrid w:val="0"/>
          <w:lang w:val="lt-LT"/>
        </w:rPr>
        <w:t xml:space="preserve">, ir atsiunčiant elektroniniu paštu (adresu </w:t>
      </w:r>
      <w:hyperlink r:id="rId7" w:history="1">
        <w:r w:rsidRPr="00D86939">
          <w:rPr>
            <w:rFonts w:ascii="Times New Roman" w:eastAsia="Times New Roman" w:hAnsi="Times New Roman" w:cs="Times New Roman"/>
            <w:snapToGrid w:val="0"/>
            <w:color w:val="0000FF"/>
            <w:u w:val="single"/>
            <w:lang w:val="lt-LT"/>
          </w:rPr>
          <w:t>NepageidaujamaR@vvkt.lt</w:t>
        </w:r>
      </w:hyperlink>
      <w:r w:rsidRPr="00D86939">
        <w:rPr>
          <w:rFonts w:ascii="Times New Roman" w:eastAsia="Times New Roman" w:hAnsi="Times New Roman" w:cs="Times New Roman"/>
          <w:snapToGrid w:val="0"/>
          <w:lang w:val="lt-LT"/>
        </w:rPr>
        <w:t>) arba nemokamu telefonu 8 800 73 568.</w:t>
      </w:r>
    </w:p>
    <w:p w:rsidR="005D67B4" w:rsidRPr="00D86939" w:rsidRDefault="005D67B4" w:rsidP="005D67B4">
      <w:pPr>
        <w:tabs>
          <w:tab w:val="left" w:pos="567"/>
        </w:tabs>
        <w:spacing w:after="0" w:line="260" w:lineRule="exact"/>
        <w:ind w:right="-449"/>
        <w:rPr>
          <w:rFonts w:ascii="Times New Roman" w:eastAsia="Times New Roman" w:hAnsi="Times New Roman" w:cs="Times New Roman"/>
          <w:noProof/>
          <w:snapToGrid w:val="0"/>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keepNext/>
        <w:spacing w:after="0" w:line="240" w:lineRule="auto"/>
        <w:outlineLvl w:val="1"/>
        <w:rPr>
          <w:rFonts w:ascii="Times New Roman" w:eastAsia="Times New Roman" w:hAnsi="Times New Roman" w:cs="Times New Roman"/>
          <w:b/>
          <w:lang w:val="lt-LT" w:eastAsia="x-none"/>
        </w:rPr>
      </w:pPr>
      <w:bookmarkStart w:id="8" w:name="_Toc129243143"/>
      <w:bookmarkStart w:id="9" w:name="_Toc129243268"/>
      <w:r w:rsidRPr="00D86939">
        <w:rPr>
          <w:rFonts w:ascii="Times New Roman" w:eastAsia="Times New Roman" w:hAnsi="Times New Roman" w:cs="Times New Roman"/>
          <w:b/>
          <w:lang w:val="lt-LT" w:eastAsia="x-none"/>
        </w:rPr>
        <w:t>5.</w:t>
      </w:r>
      <w:r w:rsidRPr="00D86939">
        <w:rPr>
          <w:rFonts w:ascii="Times New Roman" w:eastAsia="Times New Roman" w:hAnsi="Times New Roman" w:cs="Times New Roman"/>
          <w:b/>
          <w:lang w:val="lt-LT" w:eastAsia="x-none"/>
        </w:rPr>
        <w:tab/>
        <w:t xml:space="preserve">Kaip laikyti </w:t>
      </w:r>
      <w:bookmarkEnd w:id="8"/>
      <w:bookmarkEnd w:id="9"/>
      <w:r w:rsidRPr="00D86939">
        <w:rPr>
          <w:rFonts w:ascii="Times New Roman" w:eastAsia="Times New Roman" w:hAnsi="Times New Roman" w:cs="Times New Roman"/>
          <w:b/>
          <w:lang w:val="lt-LT" w:eastAsia="x-none"/>
        </w:rPr>
        <w:t>Gripex Thermal</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numPr>
          <w:ilvl w:val="12"/>
          <w:numId w:val="0"/>
        </w:numPr>
        <w:tabs>
          <w:tab w:val="left" w:pos="7575"/>
        </w:tabs>
        <w:spacing w:after="0" w:line="240" w:lineRule="auto"/>
        <w:ind w:right="-2"/>
        <w:rPr>
          <w:rFonts w:ascii="Times New Roman" w:eastAsia="Times New Roman" w:hAnsi="Times New Roman" w:cs="Times New Roman"/>
          <w:lang w:val="lt-LT"/>
        </w:rPr>
      </w:pPr>
      <w:r w:rsidRPr="00D86939">
        <w:rPr>
          <w:rFonts w:ascii="Times New Roman" w:eastAsia="Times New Roman" w:hAnsi="Times New Roman" w:cs="Times New Roman"/>
          <w:noProof/>
          <w:lang w:val="lt-LT"/>
        </w:rPr>
        <w:t>Šį vaistą laikykite vaikams nepastebimoje ir nepasiekiamoje vietoje.</w:t>
      </w:r>
      <w:r w:rsidRPr="00D86939">
        <w:rPr>
          <w:rFonts w:ascii="Times New Roman" w:eastAsia="Times New Roman" w:hAnsi="Times New Roman" w:cs="Times New Roman"/>
          <w:noProof/>
          <w:lang w:val="lt-LT"/>
        </w:rPr>
        <w:tab/>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Laikyti ne aukštesnėje kaip 25 </w:t>
      </w:r>
      <w:r w:rsidRPr="00D86939">
        <w:rPr>
          <w:rFonts w:ascii="Times New Roman" w:eastAsia="Times New Roman" w:hAnsi="Times New Roman" w:cs="Times New Roman"/>
          <w:noProof/>
          <w:lang w:val="lt-LT"/>
        </w:rPr>
        <w:sym w:font="Symbol" w:char="F0B0"/>
      </w:r>
      <w:r w:rsidRPr="00D86939">
        <w:rPr>
          <w:rFonts w:ascii="Times New Roman" w:eastAsia="Times New Roman" w:hAnsi="Times New Roman" w:cs="Times New Roman"/>
          <w:noProof/>
          <w:lang w:val="lt-LT"/>
        </w:rPr>
        <w:t>C temperatūroje.</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Ant dėžutės ir paketėlio po „Tinka iki/EXP“ nurodytam tinkamumo laikui pasibaigus, šio vaisto vartoti negalima. Vaistas tinkamas vartoti iki paskutinės nurodyto mėnesio dienos.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Vaistų negalima išmesti į kanalizaciją arba su buitinėmis atliekomis. Kaip išmesti nereikalingus vaistus, klauskite vaistininko. Šios priemonės padės apsaugoti aplinką.</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keepNext/>
        <w:spacing w:after="0" w:line="240" w:lineRule="auto"/>
        <w:outlineLvl w:val="1"/>
        <w:rPr>
          <w:rFonts w:ascii="Times New Roman" w:eastAsia="Times New Roman" w:hAnsi="Times New Roman" w:cs="Times New Roman"/>
          <w:b/>
          <w:lang w:val="lt-LT" w:eastAsia="x-none"/>
        </w:rPr>
      </w:pPr>
      <w:bookmarkStart w:id="10" w:name="_Toc129243144"/>
      <w:bookmarkStart w:id="11" w:name="_Toc129243269"/>
      <w:r w:rsidRPr="00D86939">
        <w:rPr>
          <w:rFonts w:ascii="Times New Roman" w:eastAsia="Times New Roman" w:hAnsi="Times New Roman" w:cs="Times New Roman"/>
          <w:b/>
          <w:lang w:val="lt-LT" w:eastAsia="x-none"/>
        </w:rPr>
        <w:t>6.</w:t>
      </w:r>
      <w:r w:rsidRPr="00D86939">
        <w:rPr>
          <w:rFonts w:ascii="Times New Roman" w:eastAsia="Times New Roman" w:hAnsi="Times New Roman" w:cs="Times New Roman"/>
          <w:b/>
          <w:lang w:val="lt-LT" w:eastAsia="x-none"/>
        </w:rPr>
        <w:tab/>
        <w:t>Pakuotės turinys ir kita informacija</w:t>
      </w:r>
      <w:bookmarkEnd w:id="10"/>
      <w:bookmarkEnd w:id="11"/>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Gripex Thermal sudėtis</w:t>
      </w:r>
    </w:p>
    <w:p w:rsidR="005D67B4" w:rsidRPr="00D86939" w:rsidRDefault="005D67B4" w:rsidP="005D67B4">
      <w:pPr>
        <w:numPr>
          <w:ilvl w:val="0"/>
          <w:numId w:val="5"/>
        </w:numPr>
        <w:spacing w:after="0" w:line="240" w:lineRule="auto"/>
        <w:contextualSpacing/>
        <w:rPr>
          <w:rFonts w:ascii="Times New Roman" w:eastAsia="Times New Roman" w:hAnsi="Times New Roman" w:cs="Times New Roman"/>
          <w:lang w:val="lt-LT"/>
        </w:rPr>
      </w:pPr>
      <w:r w:rsidRPr="00D86939">
        <w:rPr>
          <w:rFonts w:ascii="Times New Roman" w:eastAsia="Times New Roman" w:hAnsi="Times New Roman" w:cs="Times New Roman"/>
          <w:lang w:val="lt-LT"/>
        </w:rPr>
        <w:t>Veikliosios medžiagos yra paracetamolis, askorbo rūgštis ir fenilefrino hidrochloridas. Viename paketėlyje yra 1000 mg paracetamolio, 100 mg askorbo rūgšties, 12,20 mg fenilefrino hidrochlorido.</w:t>
      </w:r>
    </w:p>
    <w:p w:rsidR="005D67B4" w:rsidRPr="00D86939" w:rsidRDefault="005D67B4" w:rsidP="005D67B4">
      <w:pPr>
        <w:numPr>
          <w:ilvl w:val="0"/>
          <w:numId w:val="5"/>
        </w:num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Pagalbinės medžiagos: aspartamas (E951), sacharozė, citrinų rūgštis, natrio citratas, citrinų skonio aromatinės medžiagos 875928 (sudėtyje yra sacharozės), 87A069, 875060 ir 501.476AP0504, acesulfamo kalio druska (E950), chinolino geltonasis (E104).</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Gripex Thermal išvaizda ir kiekis pakuotėje</w:t>
      </w:r>
    </w:p>
    <w:p w:rsidR="005D67B4"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Citrinų kvapo geltonos spalvos laisvai birūs be didelių dalelių milteliai.</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Gripex Thermal tiekiamas paketėliuose. Pakuotė: 5, 6, 8, 10 ar 12 paketėlių kartoninėje dėžutėje.</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Gali būti tiekiamos ne visų dydžių pakuotės.</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bCs/>
          <w:lang w:val="lt-LT"/>
        </w:rPr>
      </w:pPr>
      <w:r w:rsidRPr="00D86939">
        <w:rPr>
          <w:rFonts w:ascii="Times New Roman" w:eastAsia="Times New Roman" w:hAnsi="Times New Roman" w:cs="Times New Roman"/>
          <w:b/>
          <w:bCs/>
          <w:lang w:val="lt-LT"/>
        </w:rPr>
        <w:t>Registruotojas ir gamintojas</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US Pharmacia Sp. z o.o.</w:t>
      </w:r>
    </w:p>
    <w:p w:rsidR="005D67B4"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Ziębicka 40</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50-507 Wrocław</w:t>
      </w: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Lenkija</w:t>
      </w:r>
    </w:p>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noProof/>
          <w:lang w:val="lt-LT"/>
        </w:rPr>
      </w:pPr>
      <w:r w:rsidRPr="00D86939">
        <w:rPr>
          <w:rFonts w:ascii="Times New Roman" w:eastAsia="Times New Roman" w:hAnsi="Times New Roman" w:cs="Times New Roman"/>
          <w:noProof/>
          <w:lang w:val="lt-LT"/>
        </w:rPr>
        <w:t>Jeigu apie šį vaistą norite sužinoti daugiau, kreipkitės į vietinį registruotojo atstovą.</w:t>
      </w:r>
    </w:p>
    <w:p w:rsidR="005D67B4" w:rsidRPr="00D86939" w:rsidRDefault="005D67B4" w:rsidP="005D67B4">
      <w:pPr>
        <w:spacing w:after="0" w:line="240" w:lineRule="auto"/>
        <w:rPr>
          <w:rFonts w:ascii="Times New Roman" w:eastAsia="Times New Roman" w:hAnsi="Times New Roman" w:cs="Times New Roman"/>
          <w:lang w:val="lt-LT"/>
        </w:rPr>
      </w:pPr>
    </w:p>
    <w:tbl>
      <w:tblPr>
        <w:tblW w:w="4678" w:type="dxa"/>
        <w:tblInd w:w="-34" w:type="dxa"/>
        <w:tblLayout w:type="fixed"/>
        <w:tblLook w:val="0000" w:firstRow="0" w:lastRow="0" w:firstColumn="0" w:lastColumn="0" w:noHBand="0" w:noVBand="0"/>
      </w:tblPr>
      <w:tblGrid>
        <w:gridCol w:w="4678"/>
      </w:tblGrid>
      <w:tr w:rsidR="005D67B4" w:rsidRPr="00D86939" w:rsidTr="00032A01">
        <w:tc>
          <w:tcPr>
            <w:tcW w:w="4678" w:type="dxa"/>
          </w:tcPr>
          <w:p w:rsidR="005D67B4" w:rsidRPr="00D86939" w:rsidRDefault="005D67B4" w:rsidP="00032A01">
            <w:pPr>
              <w:widowControl w:val="0"/>
              <w:spacing w:after="0" w:line="240" w:lineRule="auto"/>
              <w:rPr>
                <w:rFonts w:ascii="Times New Roman" w:eastAsia="Times New Roman" w:hAnsi="Times New Roman" w:cs="Times New Roman"/>
                <w:snapToGrid w:val="0"/>
                <w:lang w:val="lt-LT" w:eastAsia="pl-PL"/>
              </w:rPr>
            </w:pPr>
            <w:r w:rsidRPr="00D86939">
              <w:rPr>
                <w:rFonts w:ascii="Times New Roman" w:eastAsia="Times New Roman" w:hAnsi="Times New Roman" w:cs="Times New Roman"/>
                <w:snapToGrid w:val="0"/>
                <w:lang w:val="lt-LT" w:eastAsia="pl-PL"/>
              </w:rPr>
              <w:t>USP Baltics</w:t>
            </w:r>
          </w:p>
          <w:p w:rsidR="005D67B4" w:rsidRPr="00D86939" w:rsidRDefault="005D67B4" w:rsidP="00032A01">
            <w:pPr>
              <w:widowControl w:val="0"/>
              <w:spacing w:after="0" w:line="240" w:lineRule="auto"/>
              <w:rPr>
                <w:rFonts w:ascii="Times New Roman" w:eastAsia="Times New Roman" w:hAnsi="Times New Roman" w:cs="Times New Roman"/>
                <w:snapToGrid w:val="0"/>
                <w:lang w:val="lt-LT" w:eastAsia="pl-PL"/>
              </w:rPr>
            </w:pPr>
            <w:r w:rsidRPr="00D86939">
              <w:rPr>
                <w:rFonts w:ascii="Times New Roman" w:eastAsia="Times New Roman" w:hAnsi="Times New Roman" w:cs="Times New Roman"/>
                <w:snapToGrid w:val="0"/>
                <w:lang w:val="lt-LT" w:eastAsia="pl-PL"/>
              </w:rPr>
              <w:t>Konstitucijos pr. 15-92</w:t>
            </w:r>
          </w:p>
          <w:p w:rsidR="005D67B4" w:rsidRPr="00D86939" w:rsidRDefault="005D67B4" w:rsidP="00032A01">
            <w:pPr>
              <w:widowControl w:val="0"/>
              <w:spacing w:after="0" w:line="240" w:lineRule="auto"/>
              <w:rPr>
                <w:rFonts w:ascii="Times New Roman" w:eastAsia="Times New Roman" w:hAnsi="Times New Roman" w:cs="Times New Roman"/>
                <w:snapToGrid w:val="0"/>
                <w:lang w:val="lt-LT" w:eastAsia="pl-PL"/>
              </w:rPr>
            </w:pPr>
            <w:r w:rsidRPr="00D86939">
              <w:rPr>
                <w:rFonts w:ascii="Times New Roman" w:eastAsia="Times New Roman" w:hAnsi="Times New Roman" w:cs="Times New Roman"/>
                <w:snapToGrid w:val="0"/>
                <w:lang w:val="lt-LT" w:eastAsia="pl-PL"/>
              </w:rPr>
              <w:t>LT-09319 Vilnius</w:t>
            </w:r>
          </w:p>
          <w:p w:rsidR="005D67B4" w:rsidRPr="00D86939" w:rsidRDefault="005D67B4" w:rsidP="00032A01">
            <w:pPr>
              <w:widowControl w:val="0"/>
              <w:spacing w:after="0" w:line="240" w:lineRule="auto"/>
              <w:rPr>
                <w:rFonts w:ascii="Times New Roman" w:eastAsia="Times New Roman" w:hAnsi="Times New Roman" w:cs="Times New Roman"/>
                <w:lang w:val="lt-LT" w:eastAsia="pl-PL"/>
              </w:rPr>
            </w:pPr>
            <w:r w:rsidRPr="00D86939">
              <w:rPr>
                <w:rFonts w:ascii="Times New Roman" w:eastAsia="Times New Roman" w:hAnsi="Times New Roman" w:cs="Times New Roman"/>
                <w:snapToGrid w:val="0"/>
                <w:lang w:val="lt-LT" w:eastAsia="pl-PL"/>
              </w:rPr>
              <w:t>Tel. 8 5 2 79 1715</w:t>
            </w:r>
          </w:p>
        </w:tc>
      </w:tr>
    </w:tbl>
    <w:p w:rsidR="005D67B4" w:rsidRPr="00D86939" w:rsidRDefault="005D67B4" w:rsidP="005D67B4">
      <w:pPr>
        <w:spacing w:after="0" w:line="240" w:lineRule="auto"/>
        <w:rPr>
          <w:rFonts w:ascii="Times New Roman" w:eastAsia="Times New Roman" w:hAnsi="Times New Roman" w:cs="Times New Roman"/>
          <w:noProof/>
          <w:lang w:val="lt-LT"/>
        </w:rPr>
      </w:pPr>
    </w:p>
    <w:p w:rsidR="005D67B4" w:rsidRPr="00D86939" w:rsidRDefault="005D67B4" w:rsidP="005D67B4">
      <w:pPr>
        <w:spacing w:after="0" w:line="240" w:lineRule="auto"/>
        <w:rPr>
          <w:rFonts w:ascii="Times New Roman" w:eastAsia="Times New Roman" w:hAnsi="Times New Roman" w:cs="Times New Roman"/>
          <w:b/>
          <w:noProof/>
          <w:lang w:val="lt-LT"/>
        </w:rPr>
      </w:pPr>
      <w:r w:rsidRPr="00D86939">
        <w:rPr>
          <w:rFonts w:ascii="Times New Roman" w:eastAsia="Times New Roman" w:hAnsi="Times New Roman" w:cs="Times New Roman"/>
          <w:b/>
          <w:bCs/>
          <w:noProof/>
          <w:lang w:val="lt-LT"/>
        </w:rPr>
        <w:t>Šis pakuotės lapelis</w:t>
      </w:r>
      <w:r w:rsidRPr="00D86939">
        <w:rPr>
          <w:rFonts w:ascii="Times New Roman" w:eastAsia="Times New Roman" w:hAnsi="Times New Roman" w:cs="Times New Roman"/>
          <w:b/>
          <w:noProof/>
          <w:lang w:val="lt-LT"/>
        </w:rPr>
        <w:t xml:space="preserve"> paskutinį kartą peržiūrėtas 2021-09-08.</w:t>
      </w:r>
    </w:p>
    <w:p w:rsidR="005D67B4" w:rsidRPr="00D86939" w:rsidRDefault="005D67B4" w:rsidP="005D67B4">
      <w:pPr>
        <w:spacing w:after="0" w:line="240" w:lineRule="auto"/>
        <w:rPr>
          <w:rFonts w:ascii="Times New Roman" w:eastAsia="Times New Roman" w:hAnsi="Times New Roman" w:cs="Times New Roman"/>
          <w:lang w:val="lt-LT"/>
        </w:rPr>
      </w:pPr>
    </w:p>
    <w:p w:rsidR="005D67B4" w:rsidRPr="00D86939" w:rsidRDefault="005D67B4" w:rsidP="005D67B4">
      <w:pPr>
        <w:numPr>
          <w:ilvl w:val="12"/>
          <w:numId w:val="0"/>
        </w:numPr>
        <w:spacing w:after="0" w:line="240" w:lineRule="auto"/>
        <w:ind w:right="-2"/>
        <w:rPr>
          <w:rFonts w:ascii="Times New Roman" w:eastAsia="Times New Roman" w:hAnsi="Times New Roman" w:cs="Times New Roman"/>
          <w:lang w:val="lt-LT"/>
        </w:rPr>
      </w:pPr>
      <w:r w:rsidRPr="00D86939">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D86939">
        <w:rPr>
          <w:rFonts w:ascii="Times New Roman" w:eastAsia="Times New Roman" w:hAnsi="Times New Roman" w:cs="Times New Roman"/>
          <w:i/>
          <w:lang w:val="lt-LT"/>
        </w:rPr>
        <w:t xml:space="preserve"> </w:t>
      </w:r>
      <w:hyperlink r:id="rId8" w:history="1">
        <w:r w:rsidRPr="00D86939">
          <w:rPr>
            <w:rFonts w:ascii="Times New Roman" w:eastAsia="SimSun" w:hAnsi="Times New Roman" w:cs="Times New Roman"/>
            <w:color w:val="0000FF"/>
            <w:u w:val="single"/>
            <w:lang w:val="lt-LT"/>
          </w:rPr>
          <w:t>http://www.vvkt.lt/</w:t>
        </w:r>
      </w:hyperlink>
      <w:r w:rsidRPr="00D86939">
        <w:rPr>
          <w:rFonts w:ascii="Times New Roman" w:eastAsia="Times New Roman" w:hAnsi="Times New Roman" w:cs="Times New Roman"/>
          <w:lang w:val="lt-LT"/>
        </w:rPr>
        <w:t>.</w:t>
      </w:r>
    </w:p>
    <w:p w:rsidR="00371D67" w:rsidRDefault="00371D67"/>
    <w:sectPr w:rsidR="0037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0578"/>
    <w:multiLevelType w:val="hybridMultilevel"/>
    <w:tmpl w:val="0A3E4DBE"/>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0C679C0"/>
    <w:multiLevelType w:val="hybridMultilevel"/>
    <w:tmpl w:val="1D24434C"/>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00533E5"/>
    <w:multiLevelType w:val="hybridMultilevel"/>
    <w:tmpl w:val="46C2E2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465C"/>
    <w:multiLevelType w:val="hybridMultilevel"/>
    <w:tmpl w:val="0EA0772C"/>
    <w:lvl w:ilvl="0" w:tplc="04150001">
      <w:start w:val="1"/>
      <w:numFmt w:val="bullet"/>
      <w:lvlText w:val=""/>
      <w:lvlJc w:val="left"/>
      <w:pPr>
        <w:tabs>
          <w:tab w:val="num" w:pos="720"/>
        </w:tabs>
        <w:ind w:left="720" w:hanging="360"/>
      </w:pPr>
      <w:rPr>
        <w:rFonts w:ascii="Symbol" w:hAnsi="Symbol" w:hint="default"/>
      </w:rPr>
    </w:lvl>
    <w:lvl w:ilvl="1" w:tplc="105844F0">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E60CEA"/>
    <w:multiLevelType w:val="hybridMultilevel"/>
    <w:tmpl w:val="2C70277A"/>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724329659">
    <w:abstractNumId w:val="2"/>
  </w:num>
  <w:num w:numId="2" w16cid:durableId="340787486">
    <w:abstractNumId w:val="0"/>
  </w:num>
  <w:num w:numId="3" w16cid:durableId="469518626">
    <w:abstractNumId w:val="1"/>
  </w:num>
  <w:num w:numId="4" w16cid:durableId="1887331620">
    <w:abstractNumId w:val="3"/>
  </w:num>
  <w:num w:numId="5" w16cid:durableId="1355181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B4"/>
    <w:rsid w:val="00371D67"/>
    <w:rsid w:val="005D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2EDB-EB75-4B92-8C47-3A77F63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2022-04-15T08:24:00Z</dcterms:created>
  <dcterms:modified xsi:type="dcterms:W3CDTF">2022-04-15T08:24:00Z</dcterms:modified>
</cp:coreProperties>
</file>