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6EE" w:rsidRPr="00670079" w:rsidRDefault="000606EE" w:rsidP="0006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Toc129243138"/>
      <w:bookmarkStart w:id="1" w:name="_Toc129243263"/>
      <w:r w:rsidRPr="00670079">
        <w:rPr>
          <w:rFonts w:ascii="Times New Roman" w:eastAsia="Times New Roman" w:hAnsi="Times New Roman" w:cs="Times New Roman"/>
          <w:b/>
        </w:rPr>
        <w:t>Pakuotės lapelis: informacija vartotojui</w:t>
      </w:r>
      <w:bookmarkEnd w:id="0"/>
      <w:bookmarkEnd w:id="1"/>
    </w:p>
    <w:p w:rsidR="000606EE" w:rsidRPr="00670079" w:rsidRDefault="000606EE" w:rsidP="0006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606EE" w:rsidRPr="00670079" w:rsidRDefault="000606EE" w:rsidP="000606E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  <w:r w:rsidRPr="00670079">
        <w:rPr>
          <w:rFonts w:ascii="Times New Roman" w:eastAsia="Times New Roman" w:hAnsi="Times New Roman" w:cs="Times New Roman"/>
          <w:b/>
        </w:rPr>
        <w:t>milgamma N minkštosios kapsulės</w:t>
      </w:r>
    </w:p>
    <w:p w:rsidR="000606EE" w:rsidRPr="00670079" w:rsidRDefault="000606EE" w:rsidP="000606EE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Benfotiaminas/piridoksinas/cianokobalaminas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801517" w:rsidRDefault="000606EE" w:rsidP="000606EE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hAnsi="Times New Roman" w:cs="Times New Roman"/>
          <w:b/>
          <w:szCs w:val="24"/>
        </w:rPr>
      </w:pPr>
      <w:r w:rsidRPr="00801517">
        <w:rPr>
          <w:rFonts w:ascii="Times New Roman" w:hAnsi="Times New Roman" w:cs="Times New Roman"/>
          <w:b/>
          <w:noProof/>
          <w:szCs w:val="24"/>
        </w:rPr>
        <w:t>Atidžiai perskaitykite visą šį lapelį, prieš pradėdami vartoti šį vaistą, nes jame pateikiama Jums svarbi informacija.</w:t>
      </w:r>
    </w:p>
    <w:p w:rsidR="000606EE" w:rsidRPr="00801517" w:rsidRDefault="000606EE" w:rsidP="000606EE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01517">
        <w:rPr>
          <w:rFonts w:ascii="Times New Roman" w:hAnsi="Times New Roman" w:cs="Times New Roman"/>
          <w:noProof/>
          <w:szCs w:val="24"/>
        </w:rPr>
        <w:t>Visada vartokite šį vaistą tiksliai kaip aprašyta šiame lapelyje arba kaip nurodė gydytojas</w: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Pr="00801517">
        <w:rPr>
          <w:rFonts w:ascii="Times New Roman" w:hAnsi="Times New Roman" w:cs="Times New Roman"/>
          <w:noProof/>
          <w:szCs w:val="24"/>
        </w:rPr>
        <w:t>arba vaistininkas</w:t>
      </w:r>
      <w:r>
        <w:rPr>
          <w:rFonts w:ascii="Times New Roman" w:hAnsi="Times New Roman" w:cs="Times New Roman"/>
          <w:noProof/>
          <w:szCs w:val="24"/>
        </w:rPr>
        <w:t>.</w:t>
      </w:r>
    </w:p>
    <w:p w:rsidR="000606EE" w:rsidRDefault="000606EE" w:rsidP="000606EE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hAnsi="Times New Roman" w:cs="Times New Roman"/>
          <w:szCs w:val="24"/>
        </w:rPr>
      </w:pPr>
      <w:r w:rsidRPr="00801517">
        <w:rPr>
          <w:rFonts w:ascii="Times New Roman" w:hAnsi="Times New Roman" w:cs="Times New Roman"/>
          <w:noProof/>
          <w:szCs w:val="24"/>
        </w:rPr>
        <w:t>Neišmeskite šio lapelio, nes vėl gali prireikti jį perskaityti.</w:t>
      </w:r>
    </w:p>
    <w:p w:rsidR="000606EE" w:rsidRPr="00801517" w:rsidRDefault="000606EE" w:rsidP="000606EE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hAnsi="Times New Roman" w:cs="Times New Roman"/>
          <w:szCs w:val="24"/>
        </w:rPr>
      </w:pPr>
      <w:r w:rsidRPr="00801517">
        <w:rPr>
          <w:rFonts w:ascii="Times New Roman" w:hAnsi="Times New Roman" w:cs="Times New Roman"/>
          <w:noProof/>
          <w:szCs w:val="24"/>
        </w:rPr>
        <w:t>Jeigu norite sužinoti daugiau arba pasitarti, kreipkitės į vaistininką.</w:t>
      </w:r>
    </w:p>
    <w:p w:rsidR="000606EE" w:rsidRPr="00801517" w:rsidRDefault="000606EE" w:rsidP="000606EE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hAnsi="Times New Roman" w:cs="Times New Roman"/>
          <w:szCs w:val="24"/>
        </w:rPr>
      </w:pPr>
      <w:r w:rsidRPr="00801517">
        <w:rPr>
          <w:rFonts w:ascii="Times New Roman" w:hAnsi="Times New Roman" w:cs="Times New Roman"/>
          <w:noProof/>
          <w:szCs w:val="24"/>
        </w:rPr>
        <w:t>Jeigu pasireiškė šalutinis poveikis (net jeigu jis šiame lapelyje nenurodytas), kreipkitės į gydytoją</w: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Pr="00801517">
        <w:rPr>
          <w:rFonts w:ascii="Times New Roman" w:hAnsi="Times New Roman" w:cs="Times New Roman"/>
          <w:noProof/>
          <w:szCs w:val="24"/>
        </w:rPr>
        <w:t>arba</w: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Pr="00801517">
        <w:rPr>
          <w:rFonts w:ascii="Times New Roman" w:hAnsi="Times New Roman" w:cs="Times New Roman"/>
          <w:noProof/>
          <w:szCs w:val="24"/>
        </w:rPr>
        <w:t>vaistininką. Žr. 4 skyrių.</w:t>
      </w:r>
    </w:p>
    <w:p w:rsidR="000606EE" w:rsidRPr="00801517" w:rsidRDefault="000606EE" w:rsidP="000606EE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hAnsi="Times New Roman" w:cs="Times New Roman"/>
          <w:szCs w:val="24"/>
        </w:rPr>
      </w:pPr>
      <w:r w:rsidRPr="00801517">
        <w:rPr>
          <w:rFonts w:ascii="Times New Roman" w:hAnsi="Times New Roman" w:cs="Times New Roman"/>
          <w:noProof/>
          <w:szCs w:val="24"/>
        </w:rPr>
        <w:t xml:space="preserve">Jeigu </w:t>
      </w:r>
      <w:r>
        <w:rPr>
          <w:rFonts w:ascii="Times New Roman" w:hAnsi="Times New Roman" w:cs="Times New Roman"/>
          <w:noProof/>
          <w:szCs w:val="24"/>
        </w:rPr>
        <w:t>14 dienų</w:t>
      </w:r>
      <w:r w:rsidRPr="00801517">
        <w:rPr>
          <w:rFonts w:ascii="Times New Roman" w:hAnsi="Times New Roman" w:cs="Times New Roman"/>
          <w:noProof/>
          <w:szCs w:val="24"/>
        </w:rPr>
        <w:t xml:space="preserve"> Jūsų savijauta nepagerėjo arba net pablogėjo, kreipkitės į gydytoją.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0079">
        <w:rPr>
          <w:rFonts w:ascii="Times New Roman" w:eastAsia="Times New Roman" w:hAnsi="Times New Roman" w:cs="Times New Roman"/>
          <w:b/>
        </w:rPr>
        <w:t>Apie ką rašoma šiame lapelyje?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1.</w:t>
      </w:r>
      <w:r w:rsidRPr="00670079">
        <w:rPr>
          <w:rFonts w:ascii="Times New Roman" w:eastAsia="Times New Roman" w:hAnsi="Times New Roman" w:cs="Times New Roman"/>
        </w:rPr>
        <w:tab/>
        <w:t>Kas yra milgamma N ir kam jis vartojamas</w:t>
      </w: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2.</w:t>
      </w:r>
      <w:r w:rsidRPr="00670079">
        <w:rPr>
          <w:rFonts w:ascii="Times New Roman" w:eastAsia="Times New Roman" w:hAnsi="Times New Roman" w:cs="Times New Roman"/>
        </w:rPr>
        <w:tab/>
        <w:t>Kas žinotina prieš vartojant milgamma N</w:t>
      </w: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3.</w:t>
      </w:r>
      <w:r w:rsidRPr="00670079">
        <w:rPr>
          <w:rFonts w:ascii="Times New Roman" w:eastAsia="Times New Roman" w:hAnsi="Times New Roman" w:cs="Times New Roman"/>
        </w:rPr>
        <w:tab/>
        <w:t>Kaip vartoti milgamma N</w:t>
      </w: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4.</w:t>
      </w:r>
      <w:r w:rsidRPr="00670079">
        <w:rPr>
          <w:rFonts w:ascii="Times New Roman" w:eastAsia="Times New Roman" w:hAnsi="Times New Roman" w:cs="Times New Roman"/>
        </w:rPr>
        <w:tab/>
        <w:t>Galimas šalutinis poveikis</w:t>
      </w: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5.</w:t>
      </w:r>
      <w:r w:rsidRPr="00670079">
        <w:rPr>
          <w:rFonts w:ascii="Times New Roman" w:eastAsia="Times New Roman" w:hAnsi="Times New Roman" w:cs="Times New Roman"/>
        </w:rPr>
        <w:tab/>
        <w:t>Kaip laikyti milgamma N</w:t>
      </w: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6.</w:t>
      </w:r>
      <w:r w:rsidRPr="00670079">
        <w:rPr>
          <w:rFonts w:ascii="Times New Roman" w:eastAsia="Times New Roman" w:hAnsi="Times New Roman" w:cs="Times New Roman"/>
        </w:rPr>
        <w:tab/>
        <w:t>Pakuotės turinys ir kita informacija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</w:rPr>
      </w:pPr>
      <w:bookmarkStart w:id="2" w:name="_Toc129243139"/>
      <w:bookmarkStart w:id="3" w:name="_Toc129243264"/>
      <w:r w:rsidRPr="00670079">
        <w:rPr>
          <w:rFonts w:ascii="Times New Roman" w:eastAsia="Times New Roman" w:hAnsi="Times New Roman" w:cs="Times New Roman"/>
          <w:b/>
        </w:rPr>
        <w:t>1.</w:t>
      </w:r>
      <w:r w:rsidRPr="00670079">
        <w:rPr>
          <w:rFonts w:ascii="Times New Roman" w:eastAsia="Times New Roman" w:hAnsi="Times New Roman" w:cs="Times New Roman"/>
          <w:b/>
        </w:rPr>
        <w:tab/>
        <w:t>Kas yra milgamma N ir kam jis vartojamas</w:t>
      </w:r>
      <w:bookmarkEnd w:id="2"/>
      <w:bookmarkEnd w:id="3"/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0469D3" w:rsidRDefault="000606EE" w:rsidP="000606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noProof/>
        </w:rPr>
      </w:pPr>
      <w:r w:rsidRPr="00670079">
        <w:rPr>
          <w:rFonts w:ascii="Times New Roman" w:eastAsia="Times New Roman" w:hAnsi="Times New Roman" w:cs="Times New Roman"/>
        </w:rPr>
        <w:t>Vitaminų B</w:t>
      </w:r>
      <w:r w:rsidRPr="00670079">
        <w:rPr>
          <w:rFonts w:ascii="Times New Roman" w:eastAsia="Times New Roman" w:hAnsi="Times New Roman" w:cs="Times New Roman"/>
          <w:vertAlign w:val="subscript"/>
        </w:rPr>
        <w:t>1</w:t>
      </w:r>
      <w:r w:rsidRPr="0093173C">
        <w:rPr>
          <w:rFonts w:ascii="Times New Roman" w:eastAsia="Times New Roman" w:hAnsi="Times New Roman" w:cs="Times New Roman"/>
        </w:rPr>
        <w:t xml:space="preserve">, </w:t>
      </w:r>
      <w:r w:rsidRPr="00670079">
        <w:rPr>
          <w:rFonts w:ascii="Times New Roman" w:eastAsia="Times New Roman" w:hAnsi="Times New Roman" w:cs="Times New Roman"/>
        </w:rPr>
        <w:t>B</w:t>
      </w:r>
      <w:r w:rsidRPr="00670079">
        <w:rPr>
          <w:rFonts w:ascii="Times New Roman" w:eastAsia="Times New Roman" w:hAnsi="Times New Roman" w:cs="Times New Roman"/>
          <w:vertAlign w:val="subscript"/>
        </w:rPr>
        <w:t>6</w:t>
      </w:r>
      <w:r w:rsidRPr="0093173C">
        <w:rPr>
          <w:rFonts w:ascii="Times New Roman" w:eastAsia="Times New Roman" w:hAnsi="Times New Roman" w:cs="Times New Roman"/>
        </w:rPr>
        <w:t xml:space="preserve">, </w:t>
      </w:r>
      <w:r w:rsidRPr="00670079">
        <w:rPr>
          <w:rFonts w:ascii="Times New Roman" w:eastAsia="Times New Roman" w:hAnsi="Times New Roman" w:cs="Times New Roman"/>
        </w:rPr>
        <w:t>B</w:t>
      </w:r>
      <w:r w:rsidRPr="00670079">
        <w:rPr>
          <w:rFonts w:ascii="Times New Roman" w:eastAsia="Times New Roman" w:hAnsi="Times New Roman" w:cs="Times New Roman"/>
          <w:vertAlign w:val="subscript"/>
        </w:rPr>
        <w:t xml:space="preserve">12  </w:t>
      </w:r>
      <w:r w:rsidRPr="00670079">
        <w:rPr>
          <w:rFonts w:ascii="Times New Roman" w:eastAsia="Times New Roman" w:hAnsi="Times New Roman" w:cs="Times New Roman"/>
        </w:rPr>
        <w:t xml:space="preserve">stygius sukelia įvairius nervų sistemos sutrikimus. milgamma N </w:t>
      </w:r>
      <w:r>
        <w:rPr>
          <w:rFonts w:ascii="Times New Roman" w:eastAsia="Times New Roman" w:hAnsi="Times New Roman" w:cs="Times New Roman"/>
        </w:rPr>
        <w:t xml:space="preserve">vartojamas </w:t>
      </w:r>
      <w:r w:rsidRPr="00062EDC">
        <w:rPr>
          <w:rFonts w:ascii="Times New Roman" w:hAnsi="Times New Roman" w:cs="Times New Roman"/>
          <w:noProof/>
        </w:rPr>
        <w:t>B</w:t>
      </w:r>
      <w:r w:rsidRPr="002A4505">
        <w:rPr>
          <w:rFonts w:ascii="Times New Roman" w:hAnsi="Times New Roman" w:cs="Times New Roman"/>
          <w:noProof/>
          <w:vertAlign w:val="subscript"/>
        </w:rPr>
        <w:t>1</w:t>
      </w:r>
      <w:r>
        <w:rPr>
          <w:rFonts w:ascii="Times New Roman" w:hAnsi="Times New Roman" w:cs="Times New Roman"/>
          <w:noProof/>
        </w:rPr>
        <w:t>, B</w:t>
      </w:r>
      <w:r w:rsidRPr="002A4505">
        <w:rPr>
          <w:rFonts w:ascii="Times New Roman" w:hAnsi="Times New Roman" w:cs="Times New Roman"/>
          <w:noProof/>
          <w:vertAlign w:val="subscript"/>
        </w:rPr>
        <w:t>6</w:t>
      </w:r>
      <w:r>
        <w:rPr>
          <w:rFonts w:ascii="Times New Roman" w:hAnsi="Times New Roman" w:cs="Times New Roman"/>
          <w:noProof/>
        </w:rPr>
        <w:t xml:space="preserve"> ir B</w:t>
      </w:r>
      <w:r w:rsidRPr="002A4505">
        <w:rPr>
          <w:rFonts w:ascii="Times New Roman" w:hAnsi="Times New Roman" w:cs="Times New Roman"/>
          <w:noProof/>
          <w:vertAlign w:val="subscript"/>
        </w:rPr>
        <w:t>12</w:t>
      </w:r>
      <w:r w:rsidRPr="00062EDC">
        <w:rPr>
          <w:rFonts w:ascii="Times New Roman" w:hAnsi="Times New Roman" w:cs="Times New Roman"/>
          <w:noProof/>
        </w:rPr>
        <w:t xml:space="preserve"> grupės vitaminų trūkumo </w:t>
      </w:r>
      <w:r>
        <w:rPr>
          <w:rFonts w:ascii="Times New Roman" w:hAnsi="Times New Roman" w:cs="Times New Roman"/>
          <w:noProof/>
        </w:rPr>
        <w:t>šalini</w:t>
      </w:r>
      <w:r w:rsidRPr="000469D3">
        <w:rPr>
          <w:rFonts w:ascii="Times New Roman" w:hAnsi="Times New Roman" w:cs="Times New Roman"/>
          <w:noProof/>
        </w:rPr>
        <w:t>m</w:t>
      </w:r>
      <w:r>
        <w:rPr>
          <w:rFonts w:ascii="Times New Roman" w:hAnsi="Times New Roman" w:cs="Times New Roman"/>
          <w:noProof/>
        </w:rPr>
        <w:t>ui</w:t>
      </w:r>
      <w:r w:rsidRPr="000469D3">
        <w:rPr>
          <w:rFonts w:ascii="Times New Roman" w:hAnsi="Times New Roman" w:cs="Times New Roman"/>
          <w:noProof/>
        </w:rPr>
        <w:t>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  <w:b/>
        </w:rPr>
        <w:t>Benfotiaminas</w:t>
      </w:r>
      <w:r w:rsidRPr="00670079">
        <w:rPr>
          <w:rFonts w:ascii="Times New Roman" w:eastAsia="Times New Roman" w:hAnsi="Times New Roman" w:cs="Times New Roman"/>
        </w:rPr>
        <w:t xml:space="preserve"> yra riebaluose tirpi vitamino B</w:t>
      </w:r>
      <w:r w:rsidRPr="00670079">
        <w:rPr>
          <w:rFonts w:ascii="Times New Roman" w:eastAsia="Times New Roman" w:hAnsi="Times New Roman" w:cs="Times New Roman"/>
          <w:vertAlign w:val="subscript"/>
        </w:rPr>
        <w:t>1</w:t>
      </w:r>
      <w:r w:rsidRPr="00670079">
        <w:rPr>
          <w:rFonts w:ascii="Times New Roman" w:eastAsia="Times New Roman" w:hAnsi="Times New Roman" w:cs="Times New Roman"/>
        </w:rPr>
        <w:t xml:space="preserve"> forma, kuri yra taip pagaminta, kad organizme rezorbuojama daug geriau negu tokia pati įprastinio vandenyje tirpaus vitamino B</w:t>
      </w:r>
      <w:r w:rsidRPr="00670079">
        <w:rPr>
          <w:rFonts w:ascii="Times New Roman" w:eastAsia="Times New Roman" w:hAnsi="Times New Roman" w:cs="Times New Roman"/>
          <w:vertAlign w:val="subscript"/>
        </w:rPr>
        <w:t>1</w:t>
      </w:r>
      <w:r w:rsidRPr="00670079">
        <w:rPr>
          <w:rFonts w:ascii="Times New Roman" w:eastAsia="Times New Roman" w:hAnsi="Times New Roman" w:cs="Times New Roman"/>
        </w:rPr>
        <w:t xml:space="preserve"> dozė. Patekęs į organizmą, benfotiaminas virsta vitaminu B</w:t>
      </w:r>
      <w:r w:rsidRPr="00670079">
        <w:rPr>
          <w:rFonts w:ascii="Times New Roman" w:eastAsia="Times New Roman" w:hAnsi="Times New Roman" w:cs="Times New Roman"/>
          <w:vertAlign w:val="subscript"/>
        </w:rPr>
        <w:t>1</w:t>
      </w:r>
      <w:r w:rsidRPr="00670079">
        <w:rPr>
          <w:rFonts w:ascii="Times New Roman" w:eastAsia="Times New Roman" w:hAnsi="Times New Roman" w:cs="Times New Roman"/>
        </w:rPr>
        <w:t>. Vitaminas B</w:t>
      </w:r>
      <w:r w:rsidRPr="00670079">
        <w:rPr>
          <w:rFonts w:ascii="Times New Roman" w:eastAsia="Times New Roman" w:hAnsi="Times New Roman" w:cs="Times New Roman"/>
          <w:vertAlign w:val="subscript"/>
        </w:rPr>
        <w:t>1</w:t>
      </w:r>
      <w:r w:rsidRPr="00670079">
        <w:rPr>
          <w:rFonts w:ascii="Times New Roman" w:eastAsia="Times New Roman" w:hAnsi="Times New Roman" w:cs="Times New Roman"/>
        </w:rPr>
        <w:t xml:space="preserve"> reguliuoja angliavandenių skaldymą, kuris ypač svarbus nervų medžiagų apykaitai.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  <w:b/>
        </w:rPr>
        <w:t>Vitaminas B</w:t>
      </w:r>
      <w:r w:rsidRPr="00670079">
        <w:rPr>
          <w:rFonts w:ascii="Times New Roman" w:eastAsia="Times New Roman" w:hAnsi="Times New Roman" w:cs="Times New Roman"/>
          <w:b/>
          <w:vertAlign w:val="subscript"/>
        </w:rPr>
        <w:t>6</w:t>
      </w:r>
      <w:r w:rsidRPr="00670079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670079">
        <w:rPr>
          <w:rFonts w:ascii="Times New Roman" w:eastAsia="Times New Roman" w:hAnsi="Times New Roman" w:cs="Times New Roman"/>
        </w:rPr>
        <w:t>reguliuoja baltymų, riebalų ir angliavandenių skaldymą.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  <w:b/>
        </w:rPr>
        <w:t>Vitaminas B</w:t>
      </w:r>
      <w:r w:rsidRPr="00670079">
        <w:rPr>
          <w:rFonts w:ascii="Times New Roman" w:eastAsia="Times New Roman" w:hAnsi="Times New Roman" w:cs="Times New Roman"/>
          <w:b/>
          <w:vertAlign w:val="subscript"/>
        </w:rPr>
        <w:t>12</w:t>
      </w:r>
      <w:r w:rsidRPr="00670079">
        <w:rPr>
          <w:rFonts w:ascii="Times New Roman" w:eastAsia="Times New Roman" w:hAnsi="Times New Roman" w:cs="Times New Roman"/>
        </w:rPr>
        <w:t xml:space="preserve"> būtinas ląstelės medžiagų apykaitai, normaliai kraujodaros ir nervų sistemos veiklai, reguliuoja nukleino rūgščių sintezę, todėl atsiranda naujų ląstelių branduolių.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</w:rPr>
      </w:pPr>
      <w:bookmarkStart w:id="4" w:name="_Toc129243140"/>
      <w:bookmarkStart w:id="5" w:name="_Toc129243265"/>
      <w:r w:rsidRPr="00670079">
        <w:rPr>
          <w:rFonts w:ascii="Times New Roman" w:eastAsia="Times New Roman" w:hAnsi="Times New Roman" w:cs="Times New Roman"/>
          <w:b/>
        </w:rPr>
        <w:t>2.</w:t>
      </w:r>
      <w:r w:rsidRPr="00670079">
        <w:rPr>
          <w:rFonts w:ascii="Times New Roman" w:eastAsia="Times New Roman" w:hAnsi="Times New Roman" w:cs="Times New Roman"/>
          <w:b/>
        </w:rPr>
        <w:tab/>
        <w:t>Kas žinotina prieš vartojant milgamma N</w:t>
      </w:r>
      <w:bookmarkEnd w:id="4"/>
      <w:bookmarkEnd w:id="5"/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0079">
        <w:rPr>
          <w:rFonts w:ascii="Times New Roman" w:eastAsia="Times New Roman" w:hAnsi="Times New Roman" w:cs="Times New Roman"/>
          <w:b/>
        </w:rPr>
        <w:t>milgamma N vartoti negalima:</w:t>
      </w: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-</w:t>
      </w:r>
      <w:r w:rsidRPr="00670079">
        <w:rPr>
          <w:rFonts w:ascii="Times New Roman" w:eastAsia="Times New Roman" w:hAnsi="Times New Roman" w:cs="Times New Roman"/>
        </w:rPr>
        <w:tab/>
        <w:t>jeigu yra alergija benfotiaminui, piridoksinui, cianokobalaminui</w:t>
      </w:r>
      <w:r>
        <w:rPr>
          <w:rFonts w:ascii="Times New Roman" w:eastAsia="Times New Roman" w:hAnsi="Times New Roman" w:cs="Times New Roman"/>
        </w:rPr>
        <w:t>, žemės riešutams, sojai</w:t>
      </w:r>
      <w:r w:rsidRPr="00670079">
        <w:rPr>
          <w:rFonts w:ascii="Times New Roman" w:eastAsia="Times New Roman" w:hAnsi="Times New Roman" w:cs="Times New Roman"/>
        </w:rPr>
        <w:t xml:space="preserve"> arba bet kuriai pagalbinei šio vaisto medžiagai (jos išvardytos 6 skyriuje).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0079">
        <w:rPr>
          <w:rFonts w:ascii="Times New Roman" w:eastAsia="Times New Roman" w:hAnsi="Times New Roman" w:cs="Times New Roman"/>
          <w:b/>
        </w:rPr>
        <w:t>Įspėjimai ir atsargumo priemonės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0079">
        <w:rPr>
          <w:rFonts w:ascii="Times New Roman" w:eastAsia="Times New Roman" w:hAnsi="Times New Roman" w:cs="Times New Roman"/>
        </w:rPr>
        <w:t>Pasitarkite su gydytoju arba vaistininku prieš pradėdami vartoti milgamma N.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0079">
        <w:rPr>
          <w:rFonts w:ascii="Times New Roman" w:eastAsia="Times New Roman" w:hAnsi="Times New Roman" w:cs="Times New Roman"/>
          <w:b/>
        </w:rPr>
        <w:t>Vaikams ir paaugliams</w:t>
      </w:r>
    </w:p>
    <w:p w:rsidR="000606EE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712D">
        <w:rPr>
          <w:rFonts w:ascii="Times New Roman" w:eastAsia="Times New Roman" w:hAnsi="Times New Roman" w:cs="Times New Roman"/>
        </w:rPr>
        <w:t>milgamma N saugumas ir veiksmingumas vaikams ir paaugliams dar neištirti</w:t>
      </w:r>
      <w:r>
        <w:rPr>
          <w:rFonts w:ascii="Times New Roman" w:eastAsia="Times New Roman" w:hAnsi="Times New Roman" w:cs="Times New Roman"/>
        </w:rPr>
        <w:t>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Duomenų apie milgamma N vartojimą vaikams ir paaugliams nėra.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0079">
        <w:rPr>
          <w:rFonts w:ascii="Times New Roman" w:eastAsia="Times New Roman" w:hAnsi="Times New Roman" w:cs="Times New Roman"/>
          <w:b/>
        </w:rPr>
        <w:t>Kiti vaistai ir milgamma N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Jeigu vartojate ar neseniai vartojote kitų vaistų</w:t>
      </w:r>
      <w:r w:rsidRPr="00670079">
        <w:rPr>
          <w:rFonts w:ascii="Times New Roman" w:hAnsi="Times New Roman" w:cs="Times New Roman"/>
        </w:rPr>
        <w:t xml:space="preserve"> </w:t>
      </w:r>
      <w:r w:rsidRPr="00670079">
        <w:rPr>
          <w:rFonts w:ascii="Times New Roman" w:eastAsia="Times New Roman" w:hAnsi="Times New Roman" w:cs="Times New Roman"/>
        </w:rPr>
        <w:t>arba dėl to nesate tikri, apie tai pasakykite gydytojui arba vaistininkui.</w:t>
      </w:r>
    </w:p>
    <w:p w:rsidR="000606EE" w:rsidRPr="00670079" w:rsidRDefault="000606EE" w:rsidP="000606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670079">
        <w:rPr>
          <w:rFonts w:ascii="Times New Roman" w:eastAsia="Times New Roman" w:hAnsi="Times New Roman" w:cs="Times New Roman"/>
          <w:lang w:eastAsia="de-DE"/>
        </w:rPr>
        <w:t>Gydomosiomis dozėmis vartojamas vitaminas B</w:t>
      </w:r>
      <w:r w:rsidRPr="00670079">
        <w:rPr>
          <w:rFonts w:ascii="Times New Roman" w:eastAsia="Times New Roman" w:hAnsi="Times New Roman" w:cs="Times New Roman"/>
          <w:vertAlign w:val="subscript"/>
          <w:lang w:eastAsia="de-DE"/>
        </w:rPr>
        <w:t>6</w:t>
      </w:r>
      <w:r w:rsidRPr="00670079">
        <w:rPr>
          <w:rFonts w:ascii="Times New Roman" w:eastAsia="Times New Roman" w:hAnsi="Times New Roman" w:cs="Times New Roman"/>
          <w:lang w:eastAsia="de-DE"/>
        </w:rPr>
        <w:t xml:space="preserve"> gali susilpninti levodopos poveikį. Be to, pastebėta sąveika su izonikotino rūgšties hidrazidu (INH), d</w:t>
      </w:r>
      <w:r w:rsidRPr="00670079">
        <w:rPr>
          <w:rFonts w:ascii="Times New Roman" w:eastAsia="Times New Roman" w:hAnsi="Times New Roman" w:cs="Times New Roman"/>
          <w:lang w:eastAsia="de-DE"/>
        </w:rPr>
        <w:noBreakHyphen/>
        <w:t>penicilaminu ir cikloserinu.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0079">
        <w:rPr>
          <w:rFonts w:ascii="Times New Roman" w:eastAsia="Times New Roman" w:hAnsi="Times New Roman" w:cs="Times New Roman"/>
          <w:b/>
        </w:rPr>
        <w:t>Nėštumas ir žindymo laikotarpis</w:t>
      </w:r>
    </w:p>
    <w:p w:rsidR="000606EE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Jeigu esate nėščia, žindote kūdikį, manote, kad galbūt esate nėščia, arba planuojate pastoti, tai prieš vartodama šį vaistą, pasitarkite su gydytoju arba vaistininku.</w:t>
      </w:r>
    </w:p>
    <w:p w:rsidR="000606EE" w:rsidRDefault="000606EE" w:rsidP="000606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vertAlign w:val="subscript"/>
        </w:rPr>
      </w:pPr>
      <w:r w:rsidRPr="00670079">
        <w:rPr>
          <w:rFonts w:ascii="Times New Roman" w:eastAsia="Times New Roman" w:hAnsi="Times New Roman" w:cs="Times New Roman"/>
        </w:rPr>
        <w:t>Kasdieninis vartojimas iki 25 mg vitamino B</w:t>
      </w:r>
      <w:r w:rsidRPr="00670079"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670079">
        <w:rPr>
          <w:rFonts w:ascii="Times New Roman" w:eastAsia="Times New Roman" w:hAnsi="Times New Roman" w:cs="Times New Roman"/>
          <w:bCs/>
          <w:iCs/>
        </w:rPr>
        <w:t>rizikos nekelia.</w:t>
      </w:r>
      <w:r w:rsidRPr="00670079">
        <w:rPr>
          <w:rFonts w:ascii="Times New Roman" w:eastAsia="Times New Roman" w:hAnsi="Times New Roman" w:cs="Times New Roman"/>
        </w:rPr>
        <w:t xml:space="preserve"> Kadangi vaisto sudėtyje yra 90 mg vitamino B</w:t>
      </w:r>
      <w:r w:rsidRPr="00670079">
        <w:rPr>
          <w:rFonts w:ascii="Times New Roman" w:eastAsia="Times New Roman" w:hAnsi="Times New Roman" w:cs="Times New Roman"/>
          <w:vertAlign w:val="subscript"/>
        </w:rPr>
        <w:t>6</w:t>
      </w:r>
      <w:r w:rsidRPr="00670079">
        <w:rPr>
          <w:rFonts w:ascii="Times New Roman" w:eastAsia="Times New Roman" w:hAnsi="Times New Roman" w:cs="Times New Roman"/>
        </w:rPr>
        <w:t>, nėštumo ir žindymo laikotarpiu jo patariama negerti.</w:t>
      </w:r>
      <w:r w:rsidRPr="00670079">
        <w:rPr>
          <w:rFonts w:ascii="Times New Roman" w:eastAsia="Times New Roman" w:hAnsi="Times New Roman" w:cs="Times New Roman"/>
          <w:vertAlign w:val="subscript"/>
        </w:rPr>
        <w:t xml:space="preserve">        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0079">
        <w:rPr>
          <w:rFonts w:ascii="Times New Roman" w:eastAsia="Times New Roman" w:hAnsi="Times New Roman" w:cs="Times New Roman"/>
          <w:b/>
        </w:rPr>
        <w:t>Vairavimas ir mechanizmų valdymas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Specialių atsargumo priemonių nereikia.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  <w:b/>
        </w:rPr>
        <w:t xml:space="preserve">milgamma N sudėtyje yra </w:t>
      </w:r>
      <w:r>
        <w:rPr>
          <w:rFonts w:ascii="Times New Roman" w:eastAsia="Times New Roman" w:hAnsi="Times New Roman" w:cs="Times New Roman"/>
          <w:b/>
        </w:rPr>
        <w:t xml:space="preserve">sorbitolio (E420) ir </w:t>
      </w:r>
      <w:r w:rsidRPr="00670079">
        <w:rPr>
          <w:rFonts w:ascii="Times New Roman" w:eastAsia="Times New Roman" w:hAnsi="Times New Roman" w:cs="Times New Roman"/>
          <w:b/>
        </w:rPr>
        <w:t>sojų lecitino</w:t>
      </w:r>
    </w:p>
    <w:p w:rsidR="000606EE" w:rsidRPr="0081538D" w:rsidRDefault="000606EE" w:rsidP="000606EE">
      <w:pPr>
        <w:pStyle w:val="Default"/>
        <w:rPr>
          <w:rFonts w:ascii="Times New Roman" w:hAnsi="Times New Roman" w:cs="Times New Roman"/>
          <w:sz w:val="22"/>
          <w:szCs w:val="22"/>
          <w:lang w:val="lt-LT"/>
        </w:rPr>
      </w:pPr>
      <w:r w:rsidRPr="0081538D">
        <w:rPr>
          <w:rFonts w:ascii="Times New Roman" w:hAnsi="Times New Roman" w:cs="Times New Roman"/>
          <w:sz w:val="22"/>
          <w:szCs w:val="22"/>
          <w:lang w:val="lt-LT"/>
        </w:rPr>
        <w:t>Kiekvienoje šio vaisto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minkštojoje</w:t>
      </w:r>
      <w:r w:rsidRPr="0081538D">
        <w:rPr>
          <w:rFonts w:ascii="Times New Roman" w:hAnsi="Times New Roman" w:cs="Times New Roman"/>
          <w:sz w:val="22"/>
          <w:szCs w:val="22"/>
          <w:lang w:val="lt-LT"/>
        </w:rPr>
        <w:t xml:space="preserve"> kapsulėje yra </w:t>
      </w:r>
      <w:r>
        <w:rPr>
          <w:rFonts w:ascii="Times New Roman" w:hAnsi="Times New Roman" w:cs="Times New Roman"/>
          <w:sz w:val="22"/>
          <w:szCs w:val="22"/>
          <w:lang w:val="lt-LT"/>
        </w:rPr>
        <w:t>7,9</w:t>
      </w:r>
      <w:r w:rsidRPr="0081538D">
        <w:rPr>
          <w:rFonts w:ascii="Times New Roman" w:hAnsi="Times New Roman" w:cs="Times New Roman"/>
          <w:sz w:val="22"/>
          <w:szCs w:val="22"/>
          <w:lang w:val="lt-LT"/>
        </w:rPr>
        <w:t xml:space="preserve"> mg sorbitolio.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Jei esate alergiškas žemės riešutams arba sojai, Jums šio vaisto vartoti negalima</w:t>
      </w:r>
      <w:r>
        <w:rPr>
          <w:rFonts w:ascii="Times New Roman" w:eastAsia="Times New Roman" w:hAnsi="Times New Roman" w:cs="Times New Roman"/>
        </w:rPr>
        <w:t xml:space="preserve"> (žr. poskyrį „milgamma N vartoti negalima“)</w:t>
      </w:r>
      <w:r w:rsidRPr="00670079">
        <w:rPr>
          <w:rFonts w:ascii="Times New Roman" w:eastAsia="Times New Roman" w:hAnsi="Times New Roman" w:cs="Times New Roman"/>
        </w:rPr>
        <w:t>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</w:rPr>
      </w:pPr>
      <w:bookmarkStart w:id="6" w:name="_Toc129243141"/>
      <w:bookmarkStart w:id="7" w:name="_Toc129243266"/>
      <w:r w:rsidRPr="00670079">
        <w:rPr>
          <w:rFonts w:ascii="Times New Roman" w:eastAsia="Times New Roman" w:hAnsi="Times New Roman" w:cs="Times New Roman"/>
          <w:b/>
        </w:rPr>
        <w:t>3.</w:t>
      </w:r>
      <w:r w:rsidRPr="00670079">
        <w:rPr>
          <w:rFonts w:ascii="Times New Roman" w:eastAsia="Times New Roman" w:hAnsi="Times New Roman" w:cs="Times New Roman"/>
          <w:b/>
        </w:rPr>
        <w:tab/>
        <w:t>Kaip vartoti milgamma N</w:t>
      </w:r>
      <w:bookmarkEnd w:id="6"/>
      <w:bookmarkEnd w:id="7"/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Default="000606EE" w:rsidP="000606EE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5A3A">
        <w:rPr>
          <w:rFonts w:ascii="Times New Roman" w:hAnsi="Times New Roman" w:cs="Times New Roman"/>
          <w:noProof/>
          <w:szCs w:val="24"/>
        </w:rPr>
        <w:t>Visada vartokite šį vaistą tiksliai kaip aprašyta šiame lapelyje arba kaip nurodė gydytojas arba vaistininkas.</w:t>
      </w:r>
      <w:r w:rsidRPr="00435A3A">
        <w:rPr>
          <w:rFonts w:ascii="Times New Roman" w:hAnsi="Times New Roman" w:cs="Times New Roman"/>
          <w:szCs w:val="24"/>
        </w:rPr>
        <w:t xml:space="preserve"> </w:t>
      </w:r>
      <w:r w:rsidRPr="00670079">
        <w:rPr>
          <w:rFonts w:ascii="Times New Roman" w:eastAsia="Times New Roman" w:hAnsi="Times New Roman" w:cs="Times New Roman"/>
        </w:rPr>
        <w:t>Jeigu abejojate, kreipkitės į gydytoją arba vaistininką.</w:t>
      </w:r>
    </w:p>
    <w:p w:rsidR="000606EE" w:rsidRPr="00670079" w:rsidRDefault="000606EE" w:rsidP="000606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</w:p>
    <w:p w:rsidR="000606EE" w:rsidRPr="00670079" w:rsidRDefault="000606EE" w:rsidP="000606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670079">
        <w:rPr>
          <w:rFonts w:ascii="Times New Roman" w:eastAsia="Times New Roman" w:hAnsi="Times New Roman" w:cs="Times New Roman"/>
          <w:i/>
          <w:lang w:eastAsia="de-DE"/>
        </w:rPr>
        <w:t>Vienkartinė ir paros dozė</w:t>
      </w:r>
    </w:p>
    <w:p w:rsidR="000606EE" w:rsidRPr="00670079" w:rsidRDefault="000606EE" w:rsidP="000606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670079">
        <w:rPr>
          <w:rFonts w:ascii="Times New Roman" w:eastAsia="Times New Roman" w:hAnsi="Times New Roman" w:cs="Times New Roman"/>
          <w:lang w:eastAsia="de-DE"/>
        </w:rPr>
        <w:t>Jei kitaip nenurodyta, rekomenduojama gerti 3 - 4 kartus per parą po 1 kapsulę.</w:t>
      </w:r>
    </w:p>
    <w:p w:rsidR="000606EE" w:rsidRPr="00670079" w:rsidRDefault="000606EE" w:rsidP="000606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670079">
        <w:rPr>
          <w:rFonts w:ascii="Times New Roman" w:eastAsia="Times New Roman" w:hAnsi="Times New Roman" w:cs="Times New Roman"/>
          <w:lang w:eastAsia="de-DE"/>
        </w:rPr>
        <w:t>Jei sutrikimas lengvas ir jei vaistas padeda, per parą pakanka 1 – 2  kapsulių.</w:t>
      </w:r>
    </w:p>
    <w:p w:rsidR="000606EE" w:rsidRDefault="000606EE" w:rsidP="000606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0606EE" w:rsidRPr="00670079" w:rsidRDefault="000606EE" w:rsidP="000606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670079">
        <w:rPr>
          <w:rFonts w:ascii="Times New Roman" w:eastAsia="Times New Roman" w:hAnsi="Times New Roman" w:cs="Times New Roman"/>
          <w:lang w:eastAsia="de-DE"/>
        </w:rPr>
        <w:t>Kapsulę reikia praryti po valgio nesukramtytą, užsigerti trupučiu skysčio.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</w:rPr>
      </w:pPr>
      <w:bookmarkStart w:id="8" w:name="_Toc129243142"/>
      <w:bookmarkStart w:id="9" w:name="_Toc129243267"/>
      <w:r w:rsidRPr="00670079">
        <w:rPr>
          <w:rFonts w:ascii="Times New Roman" w:eastAsia="Times New Roman" w:hAnsi="Times New Roman" w:cs="Times New Roman"/>
          <w:b/>
        </w:rPr>
        <w:t>4.</w:t>
      </w:r>
      <w:r w:rsidRPr="00670079">
        <w:rPr>
          <w:rFonts w:ascii="Times New Roman" w:eastAsia="Times New Roman" w:hAnsi="Times New Roman" w:cs="Times New Roman"/>
          <w:b/>
        </w:rPr>
        <w:tab/>
        <w:t>Galimas šalutinis poveikis</w:t>
      </w:r>
      <w:bookmarkEnd w:id="8"/>
      <w:bookmarkEnd w:id="9"/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Šis vaistas, kaip ir visi kiti, gali sukelti šalutinį poveikį, nors jis pasireiškia ne visiems žmonėms.</w:t>
      </w:r>
    </w:p>
    <w:p w:rsidR="000606EE" w:rsidRPr="00670079" w:rsidRDefault="000606EE" w:rsidP="000606EE">
      <w:pPr>
        <w:rPr>
          <w:rFonts w:ascii="Times New Roman" w:hAnsi="Times New Roman" w:cs="Times New Roman"/>
          <w:lang w:eastAsia="lt-LT"/>
        </w:rPr>
      </w:pPr>
      <w:r w:rsidRPr="00670079">
        <w:rPr>
          <w:rFonts w:ascii="Times New Roman" w:hAnsi="Times New Roman" w:cs="Times New Roman"/>
          <w:lang w:eastAsia="lt-LT"/>
        </w:rPr>
        <w:t>Nepageidaujamas poveikis vertinamas pagal pasireiškimo dažnį.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Retas (</w:t>
      </w:r>
      <w:r w:rsidRPr="00670079">
        <w:rPr>
          <w:rFonts w:ascii="Times New Roman" w:hAnsi="Times New Roman" w:cs="Times New Roman"/>
          <w:i/>
        </w:rPr>
        <w:t>gali pasireikšti mažiau negu 1 iš 1000 žmonių</w:t>
      </w:r>
      <w:r w:rsidRPr="00670079">
        <w:rPr>
          <w:rFonts w:ascii="Times New Roman" w:hAnsi="Times New Roman" w:cs="Times New Roman"/>
        </w:rPr>
        <w:t>):</w:t>
      </w:r>
      <w:r w:rsidRPr="00670079">
        <w:rPr>
          <w:rFonts w:ascii="Times New Roman" w:eastAsia="Times New Roman" w:hAnsi="Times New Roman" w:cs="Times New Roman"/>
        </w:rPr>
        <w:t xml:space="preserve"> padidėjusio jautrumo reakcijos (dilgėlinė, odos išbėrimas).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99294B" w:rsidRDefault="000606EE" w:rsidP="000606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366C49">
        <w:rPr>
          <w:rFonts w:ascii="Times New Roman" w:eastAsia="Times New Roman" w:hAnsi="Times New Roman" w:cs="Times New Roman"/>
          <w:b/>
          <w:noProof/>
          <w:snapToGrid w:val="0"/>
        </w:rPr>
        <w:t>Pranešimas apie šalutinį poveikį</w:t>
      </w:r>
    </w:p>
    <w:p w:rsidR="000606EE" w:rsidRPr="0093173C" w:rsidRDefault="000606EE" w:rsidP="000606EE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 w:cs="Times New Roman"/>
          <w:noProof/>
          <w:snapToGrid w:val="0"/>
        </w:rPr>
      </w:pPr>
      <w:r w:rsidRPr="0093173C">
        <w:rPr>
          <w:rFonts w:ascii="Times New Roman" w:eastAsia="Times New Roman" w:hAnsi="Times New Roman" w:cs="Times New Roman"/>
          <w:snapToGrid w:val="0"/>
        </w:rPr>
        <w:t>Jeigu pasireiškė šalutinis poveikis, įskaitant šiame lapelyje nenurodytą, pasakykite gydytojui arba   vaistininkui. Apie šalutinį poveikį taip pat galite pranešti Valstybinei vaistų kontrolės tarnybai prie Lietuvos Respublikos sveikatos apsaugos ministerijos nemokamu t</w:t>
      </w:r>
      <w:r w:rsidRPr="0093173C">
        <w:rPr>
          <w:rFonts w:ascii="Times New Roman" w:eastAsia="Times New Roman" w:hAnsi="Times New Roman" w:cs="Times New Roman"/>
          <w:snapToGrid w:val="0"/>
          <w:lang w:eastAsia="zh-CN"/>
        </w:rPr>
        <w:t>elefonu 8 800 73568</w:t>
      </w:r>
      <w:r w:rsidRPr="0093173C">
        <w:rPr>
          <w:rFonts w:ascii="Times New Roman" w:eastAsia="Times New Roman" w:hAnsi="Times New Roman" w:cs="Times New Roman"/>
          <w:snapToGrid w:val="0"/>
        </w:rPr>
        <w:t xml:space="preserve"> arba užpildyti interneto svetainėje </w:t>
      </w:r>
      <w:hyperlink r:id="rId5" w:history="1">
        <w:r w:rsidRPr="0093173C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www.vvkt.lt</w:t>
        </w:r>
      </w:hyperlink>
      <w:r w:rsidRPr="0093173C">
        <w:rPr>
          <w:rFonts w:ascii="Times New Roman" w:eastAsia="Times New Roman" w:hAnsi="Times New Roman" w:cs="Times New Roman"/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93173C">
        <w:rPr>
          <w:rFonts w:ascii="Times New Roman" w:eastAsia="Times New Roman" w:hAnsi="Times New Roman" w:cs="Times New Roman"/>
          <w:snapToGrid w:val="0"/>
          <w:lang w:eastAsia="zh-CN"/>
        </w:rPr>
        <w:t xml:space="preserve">nemokamu </w:t>
      </w:r>
      <w:r w:rsidRPr="0093173C">
        <w:rPr>
          <w:rFonts w:ascii="Times New Roman" w:eastAsia="Times New Roman" w:hAnsi="Times New Roman" w:cs="Times New Roman"/>
          <w:snapToGrid w:val="0"/>
        </w:rPr>
        <w:t>fakso numeriu 8 800 20131</w:t>
      </w:r>
      <w:r w:rsidRPr="0093173C">
        <w:rPr>
          <w:rFonts w:ascii="Times New Roman" w:eastAsia="Times New Roman" w:hAnsi="Times New Roman" w:cs="Times New Roman"/>
          <w:snapToGrid w:val="0"/>
          <w:lang w:eastAsia="zh-CN"/>
        </w:rPr>
        <w:t xml:space="preserve">, </w:t>
      </w:r>
      <w:r w:rsidRPr="0093173C">
        <w:rPr>
          <w:rFonts w:ascii="Times New Roman" w:eastAsia="Times New Roman" w:hAnsi="Times New Roman" w:cs="Times New Roman"/>
          <w:snapToGrid w:val="0"/>
        </w:rPr>
        <w:t xml:space="preserve">el. paštu </w:t>
      </w:r>
      <w:hyperlink r:id="rId6" w:history="1">
        <w:r w:rsidRPr="0093173C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NepageidaujamaR@vvkt.lt</w:t>
        </w:r>
      </w:hyperlink>
      <w:r w:rsidRPr="0093173C">
        <w:rPr>
          <w:rFonts w:ascii="Times New Roman" w:eastAsia="Times New Roman" w:hAnsi="Times New Roman" w:cs="Times New Roman"/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93173C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http://www.vvkt.lt</w:t>
        </w:r>
      </w:hyperlink>
      <w:r w:rsidRPr="0093173C">
        <w:rPr>
          <w:rFonts w:ascii="Times New Roman" w:eastAsia="Times New Roman" w:hAnsi="Times New Roman" w:cs="Times New Roman"/>
          <w:snapToGrid w:val="0"/>
        </w:rPr>
        <w:t>). Pranešdami apie šalutinį poveikį galite mums padėti gauti daugiau informacijos apie šio vaisto saugumą.</w:t>
      </w:r>
    </w:p>
    <w:p w:rsidR="000606EE" w:rsidRPr="00801517" w:rsidRDefault="000606EE" w:rsidP="000606EE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 w:cs="Times New Roman"/>
          <w:noProof/>
          <w:snapToGrid w:val="0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</w:rPr>
      </w:pPr>
      <w:bookmarkStart w:id="10" w:name="_Toc129243143"/>
      <w:bookmarkStart w:id="11" w:name="_Toc129243268"/>
      <w:r w:rsidRPr="00670079">
        <w:rPr>
          <w:rFonts w:ascii="Times New Roman" w:eastAsia="Times New Roman" w:hAnsi="Times New Roman" w:cs="Times New Roman"/>
          <w:b/>
        </w:rPr>
        <w:t>5.</w:t>
      </w:r>
      <w:r w:rsidRPr="00670079">
        <w:rPr>
          <w:rFonts w:ascii="Times New Roman" w:eastAsia="Times New Roman" w:hAnsi="Times New Roman" w:cs="Times New Roman"/>
          <w:b/>
        </w:rPr>
        <w:tab/>
        <w:t>Kaip laikyti milgamma N</w:t>
      </w:r>
      <w:bookmarkEnd w:id="10"/>
      <w:bookmarkEnd w:id="11"/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Šį vaistą laikykite vaikams nepastebimoje ir nepasiekiamoje vietoje.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Ant dėžutės ir lizdinės plokštelės po „Tinka iki“ nurodytam tinkamumo laikui pasibaigus, šio vaisto vartoti negalima. Vaistas tinkamas vartoti iki paskutinės nurodyto mėnesio dienos.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0079">
        <w:rPr>
          <w:rFonts w:ascii="Times New Roman" w:eastAsia="Times New Roman" w:hAnsi="Times New Roman" w:cs="Times New Roman"/>
          <w:color w:val="000000"/>
        </w:rPr>
        <w:t xml:space="preserve">Laikyti ne aukštesnėje kaip 25 </w:t>
      </w:r>
      <w:r w:rsidRPr="00670079">
        <w:rPr>
          <w:rFonts w:ascii="Times New Roman" w:eastAsia="Times New Roman" w:hAnsi="Times New Roman" w:cs="Times New Roman"/>
          <w:color w:val="000000"/>
        </w:rPr>
        <w:sym w:font="Symbol" w:char="F0B0"/>
      </w:r>
      <w:r w:rsidRPr="00670079">
        <w:rPr>
          <w:rFonts w:ascii="Times New Roman" w:eastAsia="Times New Roman" w:hAnsi="Times New Roman" w:cs="Times New Roman"/>
          <w:color w:val="000000"/>
        </w:rPr>
        <w:t>C temperatūroje.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  <w:color w:val="000000"/>
        </w:rPr>
        <w:t xml:space="preserve">Lizdinę plokštelę laikyti išorinėje dėžutėje, kad </w:t>
      </w:r>
      <w:r>
        <w:rPr>
          <w:rFonts w:ascii="Times New Roman" w:eastAsia="Times New Roman" w:hAnsi="Times New Roman" w:cs="Times New Roman"/>
          <w:color w:val="000000"/>
        </w:rPr>
        <w:t>vaistas</w:t>
      </w:r>
      <w:r w:rsidRPr="00670079">
        <w:rPr>
          <w:rFonts w:ascii="Times New Roman" w:eastAsia="Times New Roman" w:hAnsi="Times New Roman" w:cs="Times New Roman"/>
          <w:color w:val="000000"/>
        </w:rPr>
        <w:t xml:space="preserve"> būtų apsaugotas nuo šviesos.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Vaistų negalima išmesti į kanalizaciją arba su buitinėmis atliekomis. Kaip išmesti nereikalingus vaistus, klauskite vaistininko. Šios priemonės padės apsaugoti aplinką.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</w:rPr>
      </w:pPr>
      <w:bookmarkStart w:id="12" w:name="_Toc129243144"/>
      <w:bookmarkStart w:id="13" w:name="_Toc129243269"/>
      <w:r w:rsidRPr="00670079">
        <w:rPr>
          <w:rFonts w:ascii="Times New Roman" w:eastAsia="Times New Roman" w:hAnsi="Times New Roman" w:cs="Times New Roman"/>
          <w:b/>
        </w:rPr>
        <w:t>6.</w:t>
      </w:r>
      <w:r w:rsidRPr="00670079">
        <w:rPr>
          <w:rFonts w:ascii="Times New Roman" w:eastAsia="Times New Roman" w:hAnsi="Times New Roman" w:cs="Times New Roman"/>
          <w:b/>
        </w:rPr>
        <w:tab/>
        <w:t>Pakuotės turinys ir kita informacija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70079">
        <w:rPr>
          <w:rFonts w:ascii="Times New Roman" w:eastAsia="Times New Roman" w:hAnsi="Times New Roman" w:cs="Times New Roman"/>
          <w:b/>
        </w:rPr>
        <w:t>milgamma N sudėtis</w:t>
      </w:r>
    </w:p>
    <w:p w:rsidR="000606EE" w:rsidRPr="00670079" w:rsidRDefault="000606EE" w:rsidP="000606EE">
      <w:pPr>
        <w:spacing w:after="0" w:line="240" w:lineRule="auto"/>
        <w:ind w:left="900" w:hanging="540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-</w:t>
      </w:r>
      <w:r w:rsidRPr="00670079">
        <w:rPr>
          <w:rFonts w:ascii="Times New Roman" w:eastAsia="Times New Roman" w:hAnsi="Times New Roman" w:cs="Times New Roman"/>
        </w:rPr>
        <w:tab/>
        <w:t>Veikliosios medžiagos yra benfotiaminas (vitaminas B</w:t>
      </w:r>
      <w:r w:rsidRPr="00670079">
        <w:rPr>
          <w:rFonts w:ascii="Times New Roman" w:eastAsia="Times New Roman" w:hAnsi="Times New Roman" w:cs="Times New Roman"/>
          <w:vertAlign w:val="subscript"/>
        </w:rPr>
        <w:t>1</w:t>
      </w:r>
      <w:r w:rsidRPr="00670079">
        <w:rPr>
          <w:rFonts w:ascii="Times New Roman" w:eastAsia="Times New Roman" w:hAnsi="Times New Roman" w:cs="Times New Roman"/>
        </w:rPr>
        <w:t>), piridoksino hidrochloridas (vitaminas B</w:t>
      </w:r>
      <w:r w:rsidRPr="00670079">
        <w:rPr>
          <w:rFonts w:ascii="Times New Roman" w:eastAsia="Times New Roman" w:hAnsi="Times New Roman" w:cs="Times New Roman"/>
          <w:vertAlign w:val="subscript"/>
        </w:rPr>
        <w:t>6</w:t>
      </w:r>
      <w:r w:rsidRPr="00670079">
        <w:rPr>
          <w:rFonts w:ascii="Times New Roman" w:eastAsia="Times New Roman" w:hAnsi="Times New Roman" w:cs="Times New Roman"/>
        </w:rPr>
        <w:t>), cianokobalaminas (vitaminas B</w:t>
      </w:r>
      <w:r w:rsidRPr="00670079">
        <w:rPr>
          <w:rFonts w:ascii="Times New Roman" w:eastAsia="Times New Roman" w:hAnsi="Times New Roman" w:cs="Times New Roman"/>
          <w:vertAlign w:val="subscript"/>
        </w:rPr>
        <w:t>12</w:t>
      </w:r>
      <w:r w:rsidRPr="00670079">
        <w:rPr>
          <w:rFonts w:ascii="Times New Roman" w:eastAsia="Times New Roman" w:hAnsi="Times New Roman" w:cs="Times New Roman"/>
        </w:rPr>
        <w:t>). Kiekvienoje kapsulėje yra 40 mg benfotiamino, 90 mg piridoksino hidrochlorido, 250 mikrogramų cianokobalamino.</w:t>
      </w:r>
    </w:p>
    <w:p w:rsidR="000606EE" w:rsidRPr="00670079" w:rsidRDefault="000606EE" w:rsidP="000606EE">
      <w:pPr>
        <w:keepNext/>
        <w:spacing w:after="0" w:line="240" w:lineRule="auto"/>
        <w:ind w:left="900" w:hanging="540"/>
        <w:outlineLvl w:val="1"/>
        <w:rPr>
          <w:rFonts w:ascii="Times New Roman" w:eastAsia="Times New Roman" w:hAnsi="Times New Roman" w:cs="Times New Roman"/>
          <w:i/>
        </w:rPr>
      </w:pPr>
      <w:r w:rsidRPr="00670079">
        <w:rPr>
          <w:rFonts w:ascii="Times New Roman" w:eastAsia="Times New Roman" w:hAnsi="Times New Roman" w:cs="Times New Roman"/>
          <w:i/>
          <w:iCs/>
        </w:rPr>
        <w:t>-</w:t>
      </w:r>
      <w:r w:rsidRPr="00670079">
        <w:rPr>
          <w:rFonts w:ascii="Times New Roman" w:eastAsia="Times New Roman" w:hAnsi="Times New Roman" w:cs="Times New Roman"/>
          <w:i/>
          <w:iCs/>
        </w:rPr>
        <w:tab/>
      </w:r>
      <w:r w:rsidRPr="00670079">
        <w:rPr>
          <w:rFonts w:ascii="Times New Roman" w:eastAsia="Times New Roman" w:hAnsi="Times New Roman" w:cs="Times New Roman"/>
          <w:iCs/>
        </w:rPr>
        <w:t>Pagalbinės medžiagos</w:t>
      </w:r>
      <w:r>
        <w:rPr>
          <w:rFonts w:ascii="Times New Roman" w:eastAsia="Times New Roman" w:hAnsi="Times New Roman" w:cs="Times New Roman"/>
          <w:iCs/>
        </w:rPr>
        <w:t>.</w:t>
      </w:r>
      <w:r w:rsidRPr="00670079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K</w:t>
      </w:r>
      <w:r w:rsidRPr="00670079">
        <w:rPr>
          <w:rFonts w:ascii="Times New Roman" w:eastAsia="Times New Roman" w:hAnsi="Times New Roman" w:cs="Times New Roman"/>
          <w:iCs/>
        </w:rPr>
        <w:t xml:space="preserve">apsulės turinys: </w:t>
      </w:r>
      <w:r w:rsidRPr="00670079">
        <w:rPr>
          <w:rFonts w:ascii="Times New Roman" w:eastAsia="Times New Roman" w:hAnsi="Times New Roman" w:cs="Times New Roman"/>
        </w:rPr>
        <w:t xml:space="preserve">kietieji riebalai, lecitinas (sojų), rapsų aliejus, </w:t>
      </w:r>
      <w:r w:rsidRPr="00670079">
        <w:rPr>
          <w:rFonts w:ascii="Times New Roman" w:eastAsia="Times New Roman" w:hAnsi="Times New Roman" w:cs="Times New Roman"/>
          <w:bCs/>
          <w:iCs/>
        </w:rPr>
        <w:t xml:space="preserve">bevandenis kalcio-vandenilio fosfatas, etilvanilinas; kapsulės korpusas: Karion 83 (sorbitolis, manitolis, hidrintas hidrolizinis krakmolas), </w:t>
      </w:r>
      <w:r w:rsidRPr="00670079">
        <w:rPr>
          <w:rFonts w:ascii="Times New Roman" w:eastAsia="Times New Roman" w:hAnsi="Times New Roman" w:cs="Times New Roman"/>
        </w:rPr>
        <w:t xml:space="preserve">želatina, </w:t>
      </w:r>
      <w:r w:rsidRPr="00670079">
        <w:rPr>
          <w:rFonts w:ascii="Times New Roman" w:eastAsia="Times New Roman" w:hAnsi="Times New Roman" w:cs="Times New Roman"/>
          <w:bCs/>
          <w:iCs/>
        </w:rPr>
        <w:t>glicerolis (85 %), titano dioksidas (E171)</w:t>
      </w:r>
      <w:r w:rsidRPr="00670079">
        <w:rPr>
          <w:rFonts w:ascii="Times New Roman" w:eastAsia="Times New Roman" w:hAnsi="Times New Roman" w:cs="Times New Roman"/>
        </w:rPr>
        <w:t xml:space="preserve">, </w:t>
      </w:r>
      <w:r w:rsidRPr="00670079">
        <w:rPr>
          <w:rFonts w:ascii="Times New Roman" w:eastAsia="Times New Roman" w:hAnsi="Times New Roman" w:cs="Times New Roman"/>
          <w:bCs/>
          <w:iCs/>
        </w:rPr>
        <w:t>raudonasis geležies oksidas (E172).</w:t>
      </w:r>
    </w:p>
    <w:p w:rsidR="000606EE" w:rsidRPr="00670079" w:rsidRDefault="000606EE" w:rsidP="000606EE">
      <w:pPr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  <w:b/>
        </w:rPr>
        <w:t>milgamma N išvaizda ir kiekis pakuotėje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Pailgos minkštosios želatininės kapsulės. Kapsulių korpusas dvispalvis: baltas ir rožinis.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 xml:space="preserve">Tiekiamas </w:t>
      </w:r>
      <w:r w:rsidRPr="00670079">
        <w:rPr>
          <w:rFonts w:ascii="Times New Roman" w:eastAsia="Times New Roman" w:hAnsi="Times New Roman" w:cs="Times New Roman"/>
          <w:color w:val="000000"/>
        </w:rPr>
        <w:t>PVC/PVDC/aliuminio lizdinėse plokštelėse</w:t>
      </w:r>
      <w:r w:rsidRPr="00670079">
        <w:rPr>
          <w:rFonts w:ascii="Times New Roman" w:eastAsia="Times New Roman" w:hAnsi="Times New Roman" w:cs="Times New Roman"/>
        </w:rPr>
        <w:t>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 xml:space="preserve">Lizdinėje plokštelėje yra 10 milgamma N </w:t>
      </w:r>
      <w:r w:rsidRPr="00670079">
        <w:rPr>
          <w:rFonts w:ascii="Times New Roman" w:eastAsia="Times New Roman" w:hAnsi="Times New Roman" w:cs="Times New Roman"/>
          <w:color w:val="000000"/>
        </w:rPr>
        <w:t xml:space="preserve">minkštųjų </w:t>
      </w:r>
      <w:r w:rsidRPr="00670079">
        <w:rPr>
          <w:rFonts w:ascii="Times New Roman" w:eastAsia="Times New Roman" w:hAnsi="Times New Roman" w:cs="Times New Roman"/>
        </w:rPr>
        <w:t>kapsulių.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Kartono dėžutėje yra 20</w:t>
      </w:r>
      <w:r>
        <w:rPr>
          <w:rFonts w:ascii="Times New Roman" w:eastAsia="Times New Roman" w:hAnsi="Times New Roman" w:cs="Times New Roman"/>
        </w:rPr>
        <w:t xml:space="preserve"> arba </w:t>
      </w:r>
      <w:r w:rsidRPr="00670079">
        <w:rPr>
          <w:rFonts w:ascii="Times New Roman" w:eastAsia="Times New Roman" w:hAnsi="Times New Roman" w:cs="Times New Roman"/>
        </w:rPr>
        <w:t>50 minkštųjų kapsulių.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Gali būti tiekiamos ne visų dydžių pakuotės.</w:t>
      </w:r>
    </w:p>
    <w:bookmarkEnd w:id="12"/>
    <w:bookmarkEnd w:id="13"/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  <w:b/>
        </w:rPr>
        <w:t>Registruotojas ir gamintojai</w:t>
      </w:r>
    </w:p>
    <w:p w:rsidR="000606EE" w:rsidRPr="00542B20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42B20">
        <w:rPr>
          <w:rFonts w:ascii="Times New Roman" w:eastAsia="Times New Roman" w:hAnsi="Times New Roman" w:cs="Times New Roman"/>
          <w:i/>
        </w:rPr>
        <w:t>Registruotojas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Wörwag Pharma GmbH &amp; Co. KG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4716">
        <w:rPr>
          <w:rFonts w:ascii="Times New Roman" w:hAnsi="Times New Roman"/>
          <w:lang w:val="de-DE"/>
        </w:rPr>
        <w:t>Flugfeld-Allee 24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71034 Böblingen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Vokietija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542B20" w:rsidRDefault="000606EE" w:rsidP="000606E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42B20">
        <w:rPr>
          <w:rFonts w:ascii="Times New Roman" w:eastAsia="Times New Roman" w:hAnsi="Times New Roman" w:cs="Times New Roman"/>
          <w:i/>
        </w:rPr>
        <w:t>Gamintojai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C.P.M. ContractPharma GmbH &amp; Co. KG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Frühlingsstra</w:t>
      </w:r>
      <w:r>
        <w:rPr>
          <w:rFonts w:ascii="Times New Roman" w:eastAsia="Times New Roman" w:hAnsi="Times New Roman" w:cs="Times New Roman"/>
        </w:rPr>
        <w:t>ß</w:t>
      </w:r>
      <w:r w:rsidRPr="00670079">
        <w:rPr>
          <w:rFonts w:ascii="Times New Roman" w:eastAsia="Times New Roman" w:hAnsi="Times New Roman" w:cs="Times New Roman"/>
        </w:rPr>
        <w:t>e 7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D-83620 Feldkirchen-Westerham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Vokietija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Wörwag Pharma GmbH &amp; Co. KG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4716">
        <w:rPr>
          <w:rFonts w:ascii="Times New Roman" w:hAnsi="Times New Roman"/>
          <w:lang w:val="de-DE"/>
        </w:rPr>
        <w:t>Flugfeld-Allee 24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71034 Böblingen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Vokietija</w:t>
      </w:r>
    </w:p>
    <w:p w:rsidR="000606EE" w:rsidRPr="00670079" w:rsidRDefault="000606EE" w:rsidP="000606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0606EE" w:rsidRDefault="000606EE" w:rsidP="000606EE">
      <w:pPr>
        <w:spacing w:after="0" w:line="240" w:lineRule="auto"/>
        <w:rPr>
          <w:rFonts w:ascii="Times New Roman" w:hAnsi="Times New Roman" w:cs="Times New Roman"/>
        </w:rPr>
      </w:pPr>
      <w:r w:rsidRPr="00670079">
        <w:rPr>
          <w:rFonts w:ascii="Times New Roman" w:hAnsi="Times New Roman" w:cs="Times New Roman"/>
        </w:rPr>
        <w:t>Medis International a.s.</w:t>
      </w:r>
    </w:p>
    <w:p w:rsidR="000606EE" w:rsidRDefault="000606EE" w:rsidP="000606EE">
      <w:pPr>
        <w:spacing w:after="0" w:line="240" w:lineRule="auto"/>
        <w:rPr>
          <w:rFonts w:ascii="Times New Roman" w:hAnsi="Times New Roman" w:cs="Times New Roman"/>
        </w:rPr>
      </w:pPr>
      <w:r w:rsidRPr="00670079">
        <w:rPr>
          <w:rFonts w:ascii="Times New Roman" w:hAnsi="Times New Roman" w:cs="Times New Roman"/>
        </w:rPr>
        <w:t>výrobní závod Bolatice</w:t>
      </w:r>
    </w:p>
    <w:p w:rsidR="000606EE" w:rsidRDefault="000606EE" w:rsidP="000606EE">
      <w:pPr>
        <w:spacing w:after="0" w:line="240" w:lineRule="auto"/>
        <w:rPr>
          <w:rFonts w:ascii="Times New Roman" w:hAnsi="Times New Roman" w:cs="Times New Roman"/>
        </w:rPr>
      </w:pPr>
      <w:r w:rsidRPr="00670079">
        <w:rPr>
          <w:rFonts w:ascii="Times New Roman" w:hAnsi="Times New Roman" w:cs="Times New Roman"/>
        </w:rPr>
        <w:t>Průmyslová 961/16</w:t>
      </w:r>
    </w:p>
    <w:p w:rsidR="000606EE" w:rsidRDefault="000606EE" w:rsidP="000606EE">
      <w:pPr>
        <w:spacing w:after="0" w:line="240" w:lineRule="auto"/>
        <w:rPr>
          <w:rFonts w:ascii="Times New Roman" w:hAnsi="Times New Roman" w:cs="Times New Roman"/>
        </w:rPr>
      </w:pPr>
      <w:r w:rsidRPr="00670079">
        <w:rPr>
          <w:rFonts w:ascii="Times New Roman" w:hAnsi="Times New Roman" w:cs="Times New Roman"/>
        </w:rPr>
        <w:t>747 23 Bolatice</w:t>
      </w:r>
    </w:p>
    <w:p w:rsidR="000606EE" w:rsidRPr="00670079" w:rsidRDefault="000606EE" w:rsidP="000606E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70079">
        <w:rPr>
          <w:rFonts w:ascii="Times New Roman" w:hAnsi="Times New Roman" w:cs="Times New Roman"/>
        </w:rPr>
        <w:t>Čekija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Jeigu apie šį vaistą norite sužinoti daugiau, kreipkitės į registruotoją.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  <w:b/>
          <w:bCs/>
        </w:rPr>
        <w:t>Šis pakuotės lapelis</w:t>
      </w:r>
      <w:r w:rsidRPr="00670079">
        <w:rPr>
          <w:rFonts w:ascii="Times New Roman" w:eastAsia="Times New Roman" w:hAnsi="Times New Roman" w:cs="Times New Roman"/>
          <w:b/>
        </w:rPr>
        <w:t xml:space="preserve"> paskutinį kartą peržiūrėtas  </w:t>
      </w:r>
      <w:r>
        <w:rPr>
          <w:rFonts w:ascii="Times New Roman" w:eastAsia="Times New Roman" w:hAnsi="Times New Roman" w:cs="Times New Roman"/>
          <w:b/>
        </w:rPr>
        <w:t>2021-10-18.</w:t>
      </w:r>
    </w:p>
    <w:p w:rsidR="000606EE" w:rsidRPr="00670079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06EE" w:rsidRDefault="000606EE" w:rsidP="000606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79">
        <w:rPr>
          <w:rFonts w:ascii="Times New Roman" w:eastAsia="Times New Roman" w:hAnsi="Times New Roman" w:cs="Times New Roman"/>
        </w:rPr>
        <w:t>Išsami informacija apie šį vaistą pateikiama Valstybinės vaistų kontrolės tarnybos prie Lietuvos Respublikos sveikatos apsaugos ministerijos tinklalapyje</w:t>
      </w:r>
      <w:r w:rsidRPr="00670079">
        <w:rPr>
          <w:rFonts w:ascii="Times New Roman" w:eastAsia="Times New Roman" w:hAnsi="Times New Roman" w:cs="Times New Roman"/>
          <w:i/>
        </w:rPr>
        <w:t xml:space="preserve"> </w:t>
      </w:r>
      <w:hyperlink r:id="rId8" w:history="1">
        <w:r w:rsidRPr="00670079">
          <w:rPr>
            <w:rStyle w:val="Hyperlink"/>
            <w:rFonts w:ascii="Times New Roman" w:eastAsia="Times New Roman" w:hAnsi="Times New Roman" w:cs="Times New Roman"/>
          </w:rPr>
          <w:t>http://www.vvkt.lt/</w:t>
        </w:r>
      </w:hyperlink>
      <w:r w:rsidRPr="00670079">
        <w:rPr>
          <w:rFonts w:ascii="Times New Roman" w:eastAsia="Times New Roman" w:hAnsi="Times New Roman" w:cs="Times New Roman"/>
        </w:rPr>
        <w:t>.</w:t>
      </w:r>
    </w:p>
    <w:p w:rsidR="00C77091" w:rsidRDefault="00C77091"/>
    <w:sectPr w:rsidR="00C7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 w16cid:durableId="171392391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EE"/>
    <w:rsid w:val="000606EE"/>
    <w:rsid w:val="00C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A794-9232-418B-84A4-080F00F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6EE"/>
    <w:rPr>
      <w:color w:val="0563C1" w:themeColor="hyperlink"/>
      <w:u w:val="single"/>
    </w:rPr>
  </w:style>
  <w:style w:type="paragraph" w:customStyle="1" w:styleId="Default">
    <w:name w:val="Default"/>
    <w:rsid w:val="000606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2022-05-17T10:50:00Z</dcterms:created>
  <dcterms:modified xsi:type="dcterms:W3CDTF">2022-05-17T10:50:00Z</dcterms:modified>
</cp:coreProperties>
</file>