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eastAsia="Times New Roman" w:hAnsi="Times New Roman"/>
          <w:b/>
          <w:caps/>
        </w:rPr>
      </w:pPr>
      <w:bookmarkStart w:id="0" w:name="_Toc129243138"/>
      <w:bookmarkStart w:id="1" w:name="_Toc129243263"/>
      <w:r w:rsidRPr="00097C4D">
        <w:rPr>
          <w:rFonts w:ascii="Times New Roman" w:eastAsia="Times New Roman" w:hAnsi="Times New Roman"/>
          <w:b/>
        </w:rPr>
        <w:t>Pakuotės lapelis: informacija vartotojui</w:t>
      </w:r>
      <w:bookmarkEnd w:id="0"/>
      <w:bookmarkEnd w:id="1"/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</w:rPr>
      </w:pPr>
    </w:p>
    <w:p w:rsidR="00D4472C" w:rsidRPr="00440686" w:rsidRDefault="00D4472C" w:rsidP="00D4472C">
      <w:pPr>
        <w:keepNext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</w:rPr>
      </w:pPr>
      <w:r w:rsidRPr="00097C4D">
        <w:rPr>
          <w:rFonts w:ascii="Times New Roman" w:eastAsia="Times New Roman" w:hAnsi="Times New Roman"/>
          <w:b/>
          <w:iCs/>
        </w:rPr>
        <w:t>Diltiazem Lannacher 90 mg pailginto atpalaidavimo tabletės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Diltiazemo hidrochloridas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napToGrid w:val="0"/>
        </w:rPr>
      </w:pPr>
      <w:r w:rsidRPr="00097C4D">
        <w:rPr>
          <w:rFonts w:ascii="Times New Roman" w:eastAsia="Times New Roman" w:hAnsi="Times New Roman"/>
          <w:b/>
          <w:noProof/>
          <w:snapToGrid w:val="0"/>
        </w:rPr>
        <w:t>Atidžiai perskaitykite visą šį lapelį, prieš pradėdami vartoti vaistą, nes jame pateikiama Jums svarbi informacija.</w:t>
      </w:r>
    </w:p>
    <w:p w:rsidR="00D4472C" w:rsidRPr="00097C4D" w:rsidRDefault="00D4472C" w:rsidP="00D4472C">
      <w:pPr>
        <w:numPr>
          <w:ilvl w:val="0"/>
          <w:numId w:val="1"/>
        </w:numPr>
        <w:spacing w:after="0" w:line="240" w:lineRule="auto"/>
        <w:ind w:left="567" w:right="-2" w:hanging="567"/>
        <w:rPr>
          <w:rFonts w:ascii="Times New Roman" w:eastAsia="Times New Roman" w:hAnsi="Times New Roman"/>
          <w:snapToGrid w:val="0"/>
        </w:rPr>
      </w:pPr>
      <w:r w:rsidRPr="00097C4D">
        <w:rPr>
          <w:rFonts w:ascii="Times New Roman" w:eastAsia="Times New Roman" w:hAnsi="Times New Roman"/>
          <w:noProof/>
          <w:snapToGrid w:val="0"/>
        </w:rPr>
        <w:t>Neišmeskite šio lapelio, nes vėl gali prireikti jį perskaityti.</w:t>
      </w:r>
    </w:p>
    <w:p w:rsidR="00D4472C" w:rsidRPr="00097C4D" w:rsidRDefault="00D4472C" w:rsidP="00D4472C">
      <w:pPr>
        <w:numPr>
          <w:ilvl w:val="0"/>
          <w:numId w:val="1"/>
        </w:numPr>
        <w:spacing w:after="0" w:line="240" w:lineRule="auto"/>
        <w:ind w:left="567" w:right="-2" w:hanging="567"/>
        <w:rPr>
          <w:rFonts w:ascii="Times New Roman" w:eastAsia="Times New Roman" w:hAnsi="Times New Roman"/>
          <w:snapToGrid w:val="0"/>
        </w:rPr>
      </w:pPr>
      <w:r w:rsidRPr="00097C4D">
        <w:rPr>
          <w:rFonts w:ascii="Times New Roman" w:eastAsia="Times New Roman" w:hAnsi="Times New Roman"/>
          <w:noProof/>
          <w:snapToGrid w:val="0"/>
        </w:rPr>
        <w:t>Jeigu kiltų daugiau klausimų, kreipkitės į gydytoją arba vaistininką.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ind w:left="567" w:right="-2" w:hanging="567"/>
        <w:rPr>
          <w:rFonts w:ascii="Times New Roman" w:eastAsia="Times New Roman" w:hAnsi="Times New Roman"/>
          <w:snapToGrid w:val="0"/>
        </w:rPr>
      </w:pPr>
      <w:r w:rsidRPr="00097C4D">
        <w:rPr>
          <w:rFonts w:ascii="Times New Roman" w:eastAsia="Times New Roman" w:hAnsi="Times New Roman"/>
          <w:snapToGrid w:val="0"/>
        </w:rPr>
        <w:t>-</w:t>
      </w:r>
      <w:r w:rsidRPr="00097C4D">
        <w:rPr>
          <w:rFonts w:ascii="Times New Roman" w:eastAsia="Times New Roman" w:hAnsi="Times New Roman"/>
          <w:snapToGrid w:val="0"/>
        </w:rPr>
        <w:tab/>
      </w:r>
      <w:r w:rsidRPr="00097C4D">
        <w:rPr>
          <w:rFonts w:ascii="Times New Roman" w:eastAsia="Times New Roman" w:hAnsi="Times New Roman"/>
          <w:noProof/>
          <w:snapToGrid w:val="0"/>
        </w:rPr>
        <w:t>Šis vaistas skirtas tik Jums, todėl kitiems žmonėms jo duoti negalima.</w:t>
      </w:r>
      <w:r w:rsidRPr="00097C4D">
        <w:rPr>
          <w:rFonts w:ascii="Times New Roman" w:eastAsia="Times New Roman" w:hAnsi="Times New Roman"/>
          <w:snapToGrid w:val="0"/>
        </w:rPr>
        <w:t xml:space="preserve"> </w:t>
      </w:r>
      <w:r w:rsidRPr="00097C4D">
        <w:rPr>
          <w:rFonts w:ascii="Times New Roman" w:eastAsia="Times New Roman" w:hAnsi="Times New Roman"/>
          <w:noProof/>
          <w:snapToGrid w:val="0"/>
        </w:rPr>
        <w:t>Vaistas gali jiems pakenkti (net tiems, kurių ligos požymiai yra tokie patys kaip Jūsų).</w:t>
      </w:r>
    </w:p>
    <w:p w:rsidR="00D4472C" w:rsidRPr="00097C4D" w:rsidRDefault="00D4472C" w:rsidP="00D4472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snapToGrid w:val="0"/>
        </w:rPr>
      </w:pPr>
      <w:r w:rsidRPr="00097C4D">
        <w:rPr>
          <w:rFonts w:ascii="Times New Roman" w:eastAsia="Times New Roman" w:hAnsi="Times New Roman"/>
          <w:noProof/>
          <w:snapToGrid w:val="0"/>
        </w:rPr>
        <w:t>Jeigu pasireiškė šalutinis poveikis (net jeigu jis šiame lapelyje nenurodytas), kreipkitės į gydytoją arba vaistininką. Žr.</w:t>
      </w:r>
      <w:r>
        <w:rPr>
          <w:rFonts w:ascii="Times New Roman" w:eastAsia="Times New Roman" w:hAnsi="Times New Roman"/>
          <w:noProof/>
          <w:snapToGrid w:val="0"/>
        </w:rPr>
        <w:t> </w:t>
      </w:r>
      <w:r w:rsidRPr="00097C4D">
        <w:rPr>
          <w:rFonts w:ascii="Times New Roman" w:eastAsia="Times New Roman" w:hAnsi="Times New Roman"/>
          <w:noProof/>
          <w:snapToGrid w:val="0"/>
        </w:rPr>
        <w:t>4</w:t>
      </w:r>
      <w:r>
        <w:rPr>
          <w:rFonts w:ascii="Times New Roman" w:eastAsia="Times New Roman" w:hAnsi="Times New Roman"/>
          <w:noProof/>
          <w:snapToGrid w:val="0"/>
        </w:rPr>
        <w:t> </w:t>
      </w:r>
      <w:r w:rsidRPr="00097C4D">
        <w:rPr>
          <w:rFonts w:ascii="Times New Roman" w:eastAsia="Times New Roman" w:hAnsi="Times New Roman"/>
          <w:noProof/>
          <w:snapToGrid w:val="0"/>
        </w:rPr>
        <w:t>skyrių.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Default="00D4472C" w:rsidP="00D4472C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napToGrid w:val="0"/>
          <w:lang w:eastAsia="x-none"/>
        </w:rPr>
      </w:pPr>
      <w:r w:rsidRPr="00097C4D">
        <w:rPr>
          <w:rFonts w:ascii="Times New Roman" w:eastAsia="Times New Roman" w:hAnsi="Times New Roman"/>
          <w:b/>
          <w:bCs/>
          <w:snapToGrid w:val="0"/>
          <w:lang w:eastAsia="x-none"/>
        </w:rPr>
        <w:t>Apie ką rašoma šiame lapelyje?</w:t>
      </w:r>
    </w:p>
    <w:p w:rsidR="00D4472C" w:rsidRPr="00097C4D" w:rsidRDefault="00D4472C" w:rsidP="00D4472C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napToGrid w:val="0"/>
          <w:lang w:eastAsia="x-none"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1.</w:t>
      </w:r>
      <w:r w:rsidRPr="00097C4D">
        <w:rPr>
          <w:rFonts w:ascii="Times New Roman" w:eastAsia="Times New Roman" w:hAnsi="Times New Roman"/>
          <w:iCs/>
        </w:rPr>
        <w:tab/>
        <w:t>Kas yra Diltiazem Lannacher ir kam jis vartojamas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2.</w:t>
      </w:r>
      <w:r w:rsidRPr="00097C4D">
        <w:rPr>
          <w:rFonts w:ascii="Times New Roman" w:eastAsia="Times New Roman" w:hAnsi="Times New Roman"/>
          <w:iCs/>
        </w:rPr>
        <w:tab/>
        <w:t>Kas žinotina prieš vartojant Diltiazem Lannacher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3.</w:t>
      </w:r>
      <w:r w:rsidRPr="00097C4D">
        <w:rPr>
          <w:rFonts w:ascii="Times New Roman" w:eastAsia="Times New Roman" w:hAnsi="Times New Roman"/>
          <w:iCs/>
        </w:rPr>
        <w:tab/>
        <w:t>Kaip vartoti Diltiazem Lannacher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4.</w:t>
      </w:r>
      <w:r w:rsidRPr="00097C4D">
        <w:rPr>
          <w:rFonts w:ascii="Times New Roman" w:eastAsia="Times New Roman" w:hAnsi="Times New Roman"/>
          <w:iCs/>
        </w:rPr>
        <w:tab/>
        <w:t>Galimas šalutinis poveikis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5.</w:t>
      </w:r>
      <w:r w:rsidRPr="00097C4D">
        <w:rPr>
          <w:rFonts w:ascii="Times New Roman" w:eastAsia="Times New Roman" w:hAnsi="Times New Roman"/>
          <w:iCs/>
        </w:rPr>
        <w:tab/>
        <w:t>Kaip laikyti Diltiazem Lannacher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6.</w:t>
      </w:r>
      <w:r w:rsidRPr="00097C4D">
        <w:rPr>
          <w:rFonts w:ascii="Times New Roman" w:eastAsia="Times New Roman" w:hAnsi="Times New Roman"/>
          <w:iCs/>
        </w:rPr>
        <w:tab/>
        <w:t>Pakuotės turinys ir kita informacija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2" w:name="_Toc129243139"/>
      <w:bookmarkStart w:id="3" w:name="_Toc129243264"/>
      <w:r w:rsidRPr="00097C4D">
        <w:rPr>
          <w:rFonts w:ascii="Times New Roman" w:eastAsia="Times New Roman" w:hAnsi="Times New Roman"/>
          <w:b/>
        </w:rPr>
        <w:t>1.</w:t>
      </w:r>
      <w:r w:rsidRPr="00097C4D">
        <w:rPr>
          <w:rFonts w:ascii="Times New Roman" w:eastAsia="Times New Roman" w:hAnsi="Times New Roman"/>
          <w:b/>
        </w:rPr>
        <w:tab/>
        <w:t>Kas yra Diltiazem Lannacher ir kam jis vartojamas</w:t>
      </w:r>
      <w:bookmarkEnd w:id="2"/>
      <w:bookmarkEnd w:id="3"/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Diltiazem Lannacher veiklioji medžiaga išplečia arterijas. Dėl to ji saugo nuo krūtinės skausmo (krūtinės anginos priepuolio) ir sumažina padidėjusį kraujospūdį.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Diltiazem Lannacher vartojamas:</w:t>
      </w:r>
    </w:p>
    <w:p w:rsidR="00D4472C" w:rsidRDefault="00D4472C" w:rsidP="00D447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apsaugoti nuo krūtinės anginos ūmi</w:t>
      </w:r>
      <w:r>
        <w:rPr>
          <w:rFonts w:ascii="Times New Roman" w:eastAsia="Times New Roman" w:hAnsi="Times New Roman"/>
          <w:iCs/>
        </w:rPr>
        <w:t>ni</w:t>
      </w:r>
      <w:r w:rsidRPr="00097C4D">
        <w:rPr>
          <w:rFonts w:ascii="Times New Roman" w:eastAsia="Times New Roman" w:hAnsi="Times New Roman"/>
          <w:iCs/>
        </w:rPr>
        <w:t>ų priepuolių (sutrikusios miokardo kraujotakos) ir ilgalaikiam jos gydymui</w:t>
      </w:r>
      <w:r>
        <w:rPr>
          <w:rFonts w:ascii="Times New Roman" w:eastAsia="Times New Roman" w:hAnsi="Times New Roman"/>
          <w:iCs/>
        </w:rPr>
        <w:t>;</w:t>
      </w:r>
    </w:p>
    <w:p w:rsidR="00D4472C" w:rsidRPr="00097C4D" w:rsidRDefault="00D4472C" w:rsidP="00D4472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ilgalaikiam padidėjusio kraujospūdžio gydymui.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4" w:name="_Toc129243140"/>
      <w:bookmarkStart w:id="5" w:name="_Toc129243265"/>
      <w:r w:rsidRPr="00097C4D">
        <w:rPr>
          <w:rFonts w:ascii="Times New Roman" w:eastAsia="Times New Roman" w:hAnsi="Times New Roman"/>
          <w:b/>
        </w:rPr>
        <w:t>2.</w:t>
      </w:r>
      <w:r w:rsidRPr="00097C4D">
        <w:rPr>
          <w:rFonts w:ascii="Times New Roman" w:eastAsia="Times New Roman" w:hAnsi="Times New Roman"/>
          <w:b/>
        </w:rPr>
        <w:tab/>
        <w:t xml:space="preserve">Kas žinotina prieš vartojant </w:t>
      </w:r>
      <w:bookmarkEnd w:id="4"/>
      <w:bookmarkEnd w:id="5"/>
      <w:r w:rsidRPr="00097C4D">
        <w:rPr>
          <w:rFonts w:ascii="Times New Roman" w:eastAsia="Times New Roman" w:hAnsi="Times New Roman"/>
          <w:b/>
        </w:rPr>
        <w:t>Diltiazem Lannacher</w:t>
      </w: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097C4D">
        <w:rPr>
          <w:rFonts w:ascii="Times New Roman" w:eastAsia="Times New Roman" w:hAnsi="Times New Roman"/>
          <w:b/>
          <w:bCs/>
        </w:rPr>
        <w:t>Diltiazem Lannacher vartoti negalima:</w:t>
      </w:r>
    </w:p>
    <w:p w:rsidR="00D4472C" w:rsidRPr="00097C4D" w:rsidRDefault="00D4472C" w:rsidP="00D4472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yra alergija diltiazemui arba bet kuriai pagalbinei šio vaisto medžiagai (jos išvardytos 6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skyriuje);</w:t>
      </w:r>
    </w:p>
    <w:p w:rsidR="00D4472C" w:rsidRPr="00097C4D" w:rsidRDefault="00D4472C" w:rsidP="00D4472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yra šokas dėl sutrikusios kraujotakos;</w:t>
      </w:r>
    </w:p>
    <w:p w:rsidR="00D4472C" w:rsidRPr="00097C4D" w:rsidRDefault="00D4472C" w:rsidP="00D4472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Jūs nesenai persirgote ūminiu komplikuotu miokardo infarktu (retas pulsas, sumažėjęs kraujospūdis, širdies nepakankamumas);</w:t>
      </w:r>
    </w:p>
    <w:p w:rsidR="00D4472C" w:rsidRPr="00097C4D" w:rsidRDefault="00D4472C" w:rsidP="00D4472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Jūs sergate vidutinio sunkumo ir sunkiu širdies nepakankamumu;</w:t>
      </w:r>
    </w:p>
    <w:p w:rsidR="00D4472C" w:rsidRPr="00097C4D" w:rsidRDefault="00D4472C" w:rsidP="00D4472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Jums nustatyti ypatingi širdies ritmo sutrikimai;</w:t>
      </w:r>
    </w:p>
    <w:p w:rsidR="00D4472C" w:rsidRPr="00097C4D" w:rsidRDefault="00D4472C" w:rsidP="00D4472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yra labai suretėjęs Jūsų pulsas (mažiau kaip 40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kartų per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minutę);</w:t>
      </w:r>
    </w:p>
    <w:p w:rsidR="00D4472C" w:rsidRPr="00097C4D" w:rsidRDefault="00D4472C" w:rsidP="00D4472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smarkiai sumažėjęs kraujospūdis (sistolinis kraujospūdis mažesnis kaip 90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mmHg);</w:t>
      </w:r>
    </w:p>
    <w:p w:rsidR="00D4472C" w:rsidRPr="00097C4D" w:rsidRDefault="00D4472C" w:rsidP="00D4472C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 xml:space="preserve">jeigu </w:t>
      </w:r>
      <w:r>
        <w:rPr>
          <w:rFonts w:ascii="Times New Roman" w:eastAsia="Times New Roman" w:hAnsi="Times New Roman"/>
          <w:iCs/>
        </w:rPr>
        <w:t>J</w:t>
      </w:r>
      <w:r w:rsidRPr="00097C4D">
        <w:rPr>
          <w:rFonts w:ascii="Times New Roman" w:eastAsia="Times New Roman" w:hAnsi="Times New Roman"/>
          <w:iCs/>
        </w:rPr>
        <w:t xml:space="preserve">ums į veną </w:t>
      </w:r>
      <w:r>
        <w:rPr>
          <w:rFonts w:ascii="Times New Roman" w:eastAsia="Times New Roman" w:hAnsi="Times New Roman"/>
          <w:iCs/>
        </w:rPr>
        <w:t>le</w:t>
      </w:r>
      <w:r w:rsidRPr="00097C4D">
        <w:rPr>
          <w:rFonts w:ascii="Times New Roman" w:eastAsia="Times New Roman" w:hAnsi="Times New Roman"/>
          <w:iCs/>
        </w:rPr>
        <w:t>i</w:t>
      </w:r>
      <w:r>
        <w:rPr>
          <w:rFonts w:ascii="Times New Roman" w:eastAsia="Times New Roman" w:hAnsi="Times New Roman"/>
          <w:iCs/>
        </w:rPr>
        <w:t>dž</w:t>
      </w:r>
      <w:r w:rsidRPr="00097C4D">
        <w:rPr>
          <w:rFonts w:ascii="Times New Roman" w:eastAsia="Times New Roman" w:hAnsi="Times New Roman"/>
          <w:iCs/>
        </w:rPr>
        <w:t>iam</w:t>
      </w:r>
      <w:r>
        <w:rPr>
          <w:rFonts w:ascii="Times New Roman" w:eastAsia="Times New Roman" w:hAnsi="Times New Roman"/>
          <w:iCs/>
        </w:rPr>
        <w:t>a</w:t>
      </w:r>
      <w:r w:rsidRPr="00097C4D">
        <w:rPr>
          <w:rFonts w:ascii="Times New Roman" w:eastAsia="Times New Roman" w:hAnsi="Times New Roman"/>
          <w:iCs/>
        </w:rPr>
        <w:t xml:space="preserve"> širdį veikian</w:t>
      </w:r>
      <w:r>
        <w:rPr>
          <w:rFonts w:ascii="Times New Roman" w:eastAsia="Times New Roman" w:hAnsi="Times New Roman"/>
          <w:iCs/>
        </w:rPr>
        <w:t>čių</w:t>
      </w:r>
      <w:r w:rsidRPr="00097C4D">
        <w:rPr>
          <w:rFonts w:ascii="Times New Roman" w:eastAsia="Times New Roman" w:hAnsi="Times New Roman"/>
          <w:iCs/>
        </w:rPr>
        <w:t xml:space="preserve"> vaist</w:t>
      </w:r>
      <w:r>
        <w:rPr>
          <w:rFonts w:ascii="Times New Roman" w:eastAsia="Times New Roman" w:hAnsi="Times New Roman"/>
          <w:iCs/>
        </w:rPr>
        <w:t>ų</w:t>
      </w:r>
      <w:r w:rsidRPr="00440686">
        <w:rPr>
          <w:rFonts w:ascii="Times New Roman" w:eastAsia="Times New Roman" w:hAnsi="Times New Roman"/>
          <w:iCs/>
        </w:rPr>
        <w:t xml:space="preserve"> </w:t>
      </w:r>
      <w:r w:rsidRPr="00097C4D">
        <w:rPr>
          <w:rFonts w:ascii="Times New Roman" w:eastAsia="Times New Roman" w:hAnsi="Times New Roman"/>
          <w:iCs/>
        </w:rPr>
        <w:t>(vadinam</w:t>
      </w:r>
      <w:r>
        <w:rPr>
          <w:rFonts w:ascii="Times New Roman" w:eastAsia="Times New Roman" w:hAnsi="Times New Roman"/>
          <w:iCs/>
        </w:rPr>
        <w:t>ųjų</w:t>
      </w:r>
      <w:r w:rsidRPr="00097C4D">
        <w:rPr>
          <w:rFonts w:ascii="Times New Roman" w:eastAsia="Times New Roman" w:hAnsi="Times New Roman"/>
          <w:iCs/>
        </w:rPr>
        <w:t xml:space="preserve"> beta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adrenoblokatori</w:t>
      </w:r>
      <w:r>
        <w:rPr>
          <w:rFonts w:ascii="Times New Roman" w:eastAsia="Times New Roman" w:hAnsi="Times New Roman"/>
          <w:iCs/>
        </w:rPr>
        <w:t>ų</w:t>
      </w:r>
      <w:r w:rsidRPr="00097C4D">
        <w:rPr>
          <w:rFonts w:ascii="Times New Roman" w:eastAsia="Times New Roman" w:hAnsi="Times New Roman"/>
          <w:iCs/>
        </w:rPr>
        <w:t xml:space="preserve"> arba raumenų relaksant</w:t>
      </w:r>
      <w:r>
        <w:rPr>
          <w:rFonts w:ascii="Times New Roman" w:eastAsia="Times New Roman" w:hAnsi="Times New Roman"/>
          <w:iCs/>
        </w:rPr>
        <w:t>ų</w:t>
      </w:r>
      <w:r w:rsidRPr="00097C4D">
        <w:rPr>
          <w:rFonts w:ascii="Times New Roman" w:eastAsia="Times New Roman" w:hAnsi="Times New Roman"/>
          <w:iCs/>
        </w:rPr>
        <w:t xml:space="preserve"> (dantrolen</w:t>
      </w:r>
      <w:r>
        <w:rPr>
          <w:rFonts w:ascii="Times New Roman" w:eastAsia="Times New Roman" w:hAnsi="Times New Roman"/>
          <w:iCs/>
        </w:rPr>
        <w:t>o</w:t>
      </w:r>
      <w:r w:rsidRPr="00097C4D">
        <w:rPr>
          <w:rFonts w:ascii="Times New Roman" w:eastAsia="Times New Roman" w:hAnsi="Times New Roman"/>
          <w:iCs/>
        </w:rPr>
        <w:t>)</w:t>
      </w:r>
      <w:r>
        <w:rPr>
          <w:rFonts w:ascii="Times New Roman" w:eastAsia="Times New Roman" w:hAnsi="Times New Roman"/>
          <w:iCs/>
        </w:rPr>
        <w:t>)</w:t>
      </w:r>
      <w:r w:rsidRPr="00097C4D">
        <w:rPr>
          <w:rFonts w:ascii="Times New Roman" w:eastAsia="Times New Roman" w:hAnsi="Times New Roman"/>
          <w:iCs/>
        </w:rPr>
        <w:t>;</w:t>
      </w:r>
    </w:p>
    <w:p w:rsidR="00D4472C" w:rsidRPr="00097C4D" w:rsidRDefault="00D4472C" w:rsidP="00D4472C">
      <w:pPr>
        <w:pStyle w:val="ListParagraph"/>
        <w:numPr>
          <w:ilvl w:val="0"/>
          <w:numId w:val="1"/>
        </w:numPr>
        <w:tabs>
          <w:tab w:val="left" w:pos="567"/>
        </w:tabs>
        <w:spacing w:after="0" w:line="240" w:lineRule="auto"/>
        <w:ind w:left="927" w:hanging="92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esate nėščia arba žindote kūdikį;</w:t>
      </w:r>
    </w:p>
    <w:p w:rsidR="00D4472C" w:rsidRPr="00097C4D" w:rsidRDefault="00D4472C" w:rsidP="00D4472C">
      <w:pPr>
        <w:pStyle w:val="ListParagraph"/>
        <w:numPr>
          <w:ilvl w:val="0"/>
          <w:numId w:val="3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jau vartojate vaist</w:t>
      </w:r>
      <w:r>
        <w:rPr>
          <w:rFonts w:ascii="Times New Roman" w:eastAsia="Times New Roman" w:hAnsi="Times New Roman"/>
          <w:iCs/>
        </w:rPr>
        <w:t>o</w:t>
      </w:r>
      <w:r w:rsidRPr="00097C4D">
        <w:rPr>
          <w:rFonts w:ascii="Times New Roman" w:eastAsia="Times New Roman" w:hAnsi="Times New Roman"/>
          <w:iCs/>
        </w:rPr>
        <w:t>, kurio sudėtyje yra ivabradino (vartojamo kai kurioms širdies ligoms gydyti).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Default="00D4472C" w:rsidP="00D4472C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napToGrid w:val="0"/>
          <w:lang w:eastAsia="x-none"/>
        </w:rPr>
      </w:pPr>
      <w:r w:rsidRPr="00097C4D">
        <w:rPr>
          <w:rFonts w:ascii="Times New Roman" w:eastAsia="Times New Roman" w:hAnsi="Times New Roman"/>
          <w:b/>
          <w:bCs/>
          <w:snapToGrid w:val="0"/>
          <w:lang w:eastAsia="x-none"/>
        </w:rPr>
        <w:t>Įspėjimai ir atsargumo priemonės</w:t>
      </w:r>
    </w:p>
    <w:p w:rsidR="00D4472C" w:rsidRPr="00097C4D" w:rsidRDefault="00D4472C" w:rsidP="00D4472C">
      <w:pPr>
        <w:keepNext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napToGrid w:val="0"/>
        </w:rPr>
      </w:pPr>
      <w:r w:rsidRPr="00097C4D">
        <w:rPr>
          <w:rFonts w:ascii="Times New Roman" w:eastAsia="Times New Roman" w:hAnsi="Times New Roman"/>
          <w:noProof/>
          <w:snapToGrid w:val="0"/>
        </w:rPr>
        <w:t>Pasitarkite su gydytoju arba vaistininku, prieš pradėdami vartoti Diltiazem Lannacher. Atsargiai vartokite Diltiazem Lannacher:</w:t>
      </w:r>
    </w:p>
    <w:p w:rsidR="00D4472C" w:rsidRPr="00097C4D" w:rsidRDefault="00D4472C" w:rsidP="00D4472C">
      <w:pPr>
        <w:pStyle w:val="ListParagraph"/>
        <w:numPr>
          <w:ilvl w:val="0"/>
          <w:numId w:val="4"/>
        </w:numPr>
        <w:spacing w:after="0" w:line="220" w:lineRule="exact"/>
        <w:ind w:left="567" w:hanging="567"/>
        <w:rPr>
          <w:rFonts w:ascii="Times New Roman" w:eastAsia="Times New Roman" w:hAnsi="Times New Roman"/>
          <w:bCs/>
        </w:rPr>
      </w:pPr>
      <w:r w:rsidRPr="00097C4D">
        <w:rPr>
          <w:rFonts w:ascii="Times New Roman" w:eastAsia="Times New Roman" w:hAnsi="Times New Roman"/>
          <w:bCs/>
        </w:rPr>
        <w:t>jeigu Jums tinka žemiau išvardytos ligos arba aplinkybės, nes tokiais atvejais Jūsų gydymą labai įdėmiai turi kontroliuoti gydytojas;</w:t>
      </w:r>
    </w:p>
    <w:p w:rsidR="00D4472C" w:rsidRPr="00097C4D" w:rsidRDefault="00D4472C" w:rsidP="00D4472C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Jums yra sutrikusi širdies veikla, tačiau ji nesudaro sunkumų arba nustatytas lengvas širdies nepakankamumas;</w:t>
      </w:r>
    </w:p>
    <w:p w:rsidR="00D4472C" w:rsidRPr="00097C4D" w:rsidRDefault="00D4472C" w:rsidP="00D4472C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yra tam tikros širdies aritmijos formos;</w:t>
      </w:r>
    </w:p>
    <w:p w:rsidR="00D4472C" w:rsidRPr="00097C4D" w:rsidRDefault="00D4472C" w:rsidP="00D4472C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esate senyvo amžiaus (</w:t>
      </w:r>
      <w:r>
        <w:rPr>
          <w:rFonts w:ascii="Times New Roman" w:eastAsia="Times New Roman" w:hAnsi="Times New Roman"/>
          <w:iCs/>
        </w:rPr>
        <w:t>vyr</w:t>
      </w:r>
      <w:r w:rsidRPr="00097C4D">
        <w:rPr>
          <w:rFonts w:ascii="Times New Roman" w:eastAsia="Times New Roman" w:hAnsi="Times New Roman"/>
          <w:iCs/>
        </w:rPr>
        <w:t>esnis kaip 65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metų);</w:t>
      </w:r>
    </w:p>
    <w:p w:rsidR="00D4472C" w:rsidRPr="00097C4D" w:rsidRDefault="00D4472C" w:rsidP="00D4472C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sutrikusi inkstų arba kepenų funkcija;</w:t>
      </w:r>
    </w:p>
    <w:p w:rsidR="00D4472C" w:rsidRPr="00097C4D" w:rsidRDefault="00D4472C" w:rsidP="00D4472C">
      <w:pPr>
        <w:pStyle w:val="ListParagraph"/>
        <w:numPr>
          <w:ilvl w:val="0"/>
          <w:numId w:val="4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kartu su diltiazemu vartojate kit</w:t>
      </w:r>
      <w:r>
        <w:rPr>
          <w:rFonts w:ascii="Times New Roman" w:eastAsia="Times New Roman" w:hAnsi="Times New Roman"/>
          <w:iCs/>
        </w:rPr>
        <w:t>ų</w:t>
      </w:r>
      <w:r w:rsidRPr="00097C4D">
        <w:rPr>
          <w:rFonts w:ascii="Times New Roman" w:eastAsia="Times New Roman" w:hAnsi="Times New Roman"/>
          <w:iCs/>
        </w:rPr>
        <w:t xml:space="preserve"> vaist</w:t>
      </w:r>
      <w:r>
        <w:rPr>
          <w:rFonts w:ascii="Times New Roman" w:eastAsia="Times New Roman" w:hAnsi="Times New Roman"/>
          <w:iCs/>
        </w:rPr>
        <w:t>ų</w:t>
      </w:r>
      <w:r w:rsidRPr="00097C4D">
        <w:rPr>
          <w:rFonts w:ascii="Times New Roman" w:eastAsia="Times New Roman" w:hAnsi="Times New Roman"/>
          <w:iCs/>
        </w:rPr>
        <w:t xml:space="preserve"> (žr.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 xml:space="preserve">skyrių </w:t>
      </w:r>
      <w:r>
        <w:rPr>
          <w:rFonts w:ascii="Times New Roman" w:eastAsia="Times New Roman" w:hAnsi="Times New Roman"/>
          <w:iCs/>
        </w:rPr>
        <w:t>„</w:t>
      </w:r>
      <w:r w:rsidRPr="00097C4D">
        <w:rPr>
          <w:rFonts w:ascii="Times New Roman" w:eastAsia="Times New Roman" w:hAnsi="Times New Roman"/>
          <w:iCs/>
        </w:rPr>
        <w:t>Diltiazem ir kiti vaistai“).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 Jums reikės atlikti operaciją, būtinai pasakykite gydytojui anesteziologui, kad vartojate Diltiazem Lannacher.</w:t>
      </w:r>
    </w:p>
    <w:p w:rsidR="00D4472C" w:rsidRPr="00097C4D" w:rsidRDefault="00D4472C" w:rsidP="00D4472C">
      <w:pPr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napToGrid w:val="0"/>
          <w:lang w:eastAsia="x-none"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60" w:lineRule="exact"/>
        <w:jc w:val="both"/>
        <w:outlineLvl w:val="3"/>
        <w:rPr>
          <w:rFonts w:ascii="Times New Roman" w:eastAsia="Times New Roman" w:hAnsi="Times New Roman"/>
          <w:b/>
          <w:bCs/>
          <w:snapToGrid w:val="0"/>
          <w:lang w:eastAsia="x-none"/>
        </w:rPr>
      </w:pPr>
      <w:r w:rsidRPr="00097C4D">
        <w:rPr>
          <w:rFonts w:ascii="Times New Roman" w:eastAsia="Times New Roman" w:hAnsi="Times New Roman"/>
          <w:b/>
          <w:bCs/>
          <w:snapToGrid w:val="0"/>
          <w:lang w:eastAsia="x-none"/>
        </w:rPr>
        <w:t>Vaikams ir paaugliams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Diltiazemo nerekomenduojama vartoti vaikams ir paaugliams.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097C4D">
        <w:rPr>
          <w:rFonts w:ascii="Times New Roman" w:eastAsia="Times New Roman" w:hAnsi="Times New Roman"/>
          <w:b/>
          <w:bCs/>
        </w:rPr>
        <w:t>Kiti vaistai ir Diltiazem Lannacher</w:t>
      </w:r>
    </w:p>
    <w:p w:rsidR="00D4472C" w:rsidRPr="00097C4D" w:rsidRDefault="00D4472C" w:rsidP="00D4472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snapToGrid w:val="0"/>
        </w:rPr>
      </w:pPr>
      <w:r w:rsidRPr="00097C4D">
        <w:rPr>
          <w:rFonts w:ascii="Times New Roman" w:eastAsia="Times New Roman" w:hAnsi="Times New Roman"/>
          <w:noProof/>
          <w:snapToGrid w:val="0"/>
        </w:rPr>
        <w:t>Jeigu vartojate ar neseniai vartojote kitų vaistų arba dėl to nesate tikri, apie tai pasakykite gydytojui arba vaistininkui.</w:t>
      </w:r>
    </w:p>
    <w:p w:rsidR="00D4472C" w:rsidRPr="00097C4D" w:rsidRDefault="00D4472C" w:rsidP="00D4472C">
      <w:pPr>
        <w:numPr>
          <w:ilvl w:val="12"/>
          <w:numId w:val="0"/>
        </w:numPr>
        <w:spacing w:after="0" w:line="240" w:lineRule="auto"/>
        <w:ind w:right="-2"/>
        <w:rPr>
          <w:rFonts w:ascii="Times New Roman" w:eastAsia="Times New Roman" w:hAnsi="Times New Roman"/>
          <w:snapToGrid w:val="0"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Sąveika gali būti su: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širdies veiklą ir kraujotaką veikiančiais vaistais</w:t>
      </w:r>
      <w:r>
        <w:rPr>
          <w:rFonts w:ascii="Times New Roman" w:eastAsia="Times New Roman" w:hAnsi="Times New Roman"/>
          <w:iCs/>
        </w:rPr>
        <w:t>,</w:t>
      </w:r>
      <w:r w:rsidRPr="00097C4D">
        <w:rPr>
          <w:rFonts w:ascii="Times New Roman" w:eastAsia="Times New Roman" w:hAnsi="Times New Roman"/>
          <w:iCs/>
        </w:rPr>
        <w:t xml:space="preserve"> vartojamais širdies aritmijoms gydyti (pvz.</w:t>
      </w:r>
      <w:r>
        <w:rPr>
          <w:rFonts w:ascii="Times New Roman" w:eastAsia="Times New Roman" w:hAnsi="Times New Roman"/>
          <w:iCs/>
        </w:rPr>
        <w:t>:</w:t>
      </w:r>
      <w:r w:rsidRPr="00097C4D">
        <w:rPr>
          <w:rFonts w:ascii="Times New Roman" w:eastAsia="Times New Roman" w:hAnsi="Times New Roman"/>
          <w:iCs/>
        </w:rPr>
        <w:t xml:space="preserve"> amjodaronu, beta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 xml:space="preserve">adrenoblokatoriais), digitalio </w:t>
      </w:r>
      <w:r>
        <w:rPr>
          <w:rFonts w:ascii="Times New Roman" w:eastAsia="Times New Roman" w:hAnsi="Times New Roman"/>
          <w:iCs/>
        </w:rPr>
        <w:t>turinčiais v</w:t>
      </w:r>
      <w:r w:rsidRPr="00097C4D">
        <w:rPr>
          <w:rFonts w:ascii="Times New Roman" w:eastAsia="Times New Roman" w:hAnsi="Times New Roman"/>
          <w:iCs/>
        </w:rPr>
        <w:t>a</w:t>
      </w:r>
      <w:r>
        <w:rPr>
          <w:rFonts w:ascii="Times New Roman" w:eastAsia="Times New Roman" w:hAnsi="Times New Roman"/>
          <w:iCs/>
        </w:rPr>
        <w:t>is</w:t>
      </w:r>
      <w:r w:rsidRPr="00097C4D">
        <w:rPr>
          <w:rFonts w:ascii="Times New Roman" w:eastAsia="Times New Roman" w:hAnsi="Times New Roman"/>
          <w:iCs/>
        </w:rPr>
        <w:t>tais, diltiazemu ir vaistais nuo hipertenzijos;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vaistais, kurie atpalaiduoja raumenis (taip vadinamais kurarė</w:t>
      </w:r>
      <w:r>
        <w:rPr>
          <w:rFonts w:ascii="Times New Roman" w:eastAsia="Times New Roman" w:hAnsi="Times New Roman"/>
          <w:iCs/>
        </w:rPr>
        <w:t>s</w:t>
      </w:r>
      <w:r w:rsidRPr="00097C4D">
        <w:rPr>
          <w:rFonts w:ascii="Times New Roman" w:eastAsia="Times New Roman" w:hAnsi="Times New Roman"/>
          <w:iCs/>
        </w:rPr>
        <w:t xml:space="preserve"> tipo raumenų relaksantais</w:t>
      </w:r>
      <w:r>
        <w:rPr>
          <w:rFonts w:ascii="Times New Roman" w:eastAsia="Times New Roman" w:hAnsi="Times New Roman"/>
          <w:iCs/>
        </w:rPr>
        <w:t>,</w:t>
      </w:r>
      <w:r w:rsidRPr="00097C4D">
        <w:rPr>
          <w:rFonts w:ascii="Times New Roman" w:eastAsia="Times New Roman" w:hAnsi="Times New Roman"/>
          <w:iCs/>
        </w:rPr>
        <w:t xml:space="preserve"> į veną </w:t>
      </w:r>
      <w:r>
        <w:rPr>
          <w:rFonts w:ascii="Times New Roman" w:eastAsia="Times New Roman" w:hAnsi="Times New Roman"/>
          <w:iCs/>
        </w:rPr>
        <w:t>le</w:t>
      </w:r>
      <w:r w:rsidRPr="00097C4D">
        <w:rPr>
          <w:rFonts w:ascii="Times New Roman" w:eastAsia="Times New Roman" w:hAnsi="Times New Roman"/>
          <w:iCs/>
        </w:rPr>
        <w:t>i</w:t>
      </w:r>
      <w:r>
        <w:rPr>
          <w:rFonts w:ascii="Times New Roman" w:eastAsia="Times New Roman" w:hAnsi="Times New Roman"/>
          <w:iCs/>
        </w:rPr>
        <w:t>dž</w:t>
      </w:r>
      <w:r w:rsidRPr="00097C4D">
        <w:rPr>
          <w:rFonts w:ascii="Times New Roman" w:eastAsia="Times New Roman" w:hAnsi="Times New Roman"/>
          <w:iCs/>
        </w:rPr>
        <w:t>iamu dantrolenu);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vaistais, vartojamais tokioms psichikos ligoms kaip depresija, epilepsija gydyti (pvz.</w:t>
      </w:r>
      <w:r>
        <w:rPr>
          <w:rFonts w:ascii="Times New Roman" w:eastAsia="Times New Roman" w:hAnsi="Times New Roman"/>
          <w:iCs/>
        </w:rPr>
        <w:t>:</w:t>
      </w:r>
      <w:r w:rsidRPr="00097C4D">
        <w:rPr>
          <w:rFonts w:ascii="Times New Roman" w:eastAsia="Times New Roman" w:hAnsi="Times New Roman"/>
          <w:iCs/>
        </w:rPr>
        <w:t xml:space="preserve"> karbamazepinu, fenobarbitaliu), migdomaisiais, nervų sistemą ramina</w:t>
      </w:r>
      <w:r>
        <w:rPr>
          <w:rFonts w:ascii="Times New Roman" w:eastAsia="Times New Roman" w:hAnsi="Times New Roman"/>
          <w:iCs/>
        </w:rPr>
        <w:t>nči</w:t>
      </w:r>
      <w:r w:rsidRPr="00097C4D">
        <w:rPr>
          <w:rFonts w:ascii="Times New Roman" w:eastAsia="Times New Roman" w:hAnsi="Times New Roman"/>
          <w:iCs/>
        </w:rPr>
        <w:t xml:space="preserve">ais vaistais (trankviliantais) (diazepamu, midazolamu, triazolamu), ličio </w:t>
      </w:r>
      <w:r>
        <w:rPr>
          <w:rFonts w:ascii="Times New Roman" w:eastAsia="Times New Roman" w:hAnsi="Times New Roman"/>
          <w:iCs/>
        </w:rPr>
        <w:t>turinčiais v</w:t>
      </w:r>
      <w:r w:rsidRPr="00097C4D">
        <w:rPr>
          <w:rFonts w:ascii="Times New Roman" w:eastAsia="Times New Roman" w:hAnsi="Times New Roman"/>
          <w:iCs/>
        </w:rPr>
        <w:t>a</w:t>
      </w:r>
      <w:r>
        <w:rPr>
          <w:rFonts w:ascii="Times New Roman" w:eastAsia="Times New Roman" w:hAnsi="Times New Roman"/>
          <w:iCs/>
        </w:rPr>
        <w:t>is</w:t>
      </w:r>
      <w:r w:rsidRPr="00097C4D">
        <w:rPr>
          <w:rFonts w:ascii="Times New Roman" w:eastAsia="Times New Roman" w:hAnsi="Times New Roman"/>
          <w:iCs/>
        </w:rPr>
        <w:t>tais;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ciklosporinu (vaistas transplantacijos atmetimo reakcijoms slopinti);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kalcio druskomis ir vitaminu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D;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teofilinu (vaistu nuo astmos);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vaistais, kuriuose yra nitratų darinių;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vaistais nejautrai sukelti (pvz., alfentaniliu);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rifampicinu (antibiotiku);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vaistais, vartojam</w:t>
      </w:r>
      <w:r>
        <w:rPr>
          <w:rFonts w:ascii="Times New Roman" w:eastAsia="Times New Roman" w:hAnsi="Times New Roman"/>
          <w:iCs/>
        </w:rPr>
        <w:t>a</w:t>
      </w:r>
      <w:r w:rsidRPr="00097C4D">
        <w:rPr>
          <w:rFonts w:ascii="Times New Roman" w:eastAsia="Times New Roman" w:hAnsi="Times New Roman"/>
          <w:iCs/>
        </w:rPr>
        <w:t>is padidėjusiam skrandžio rūgštingumui sumažinti</w:t>
      </w:r>
      <w:r>
        <w:rPr>
          <w:rFonts w:ascii="Times New Roman" w:eastAsia="Times New Roman" w:hAnsi="Times New Roman"/>
          <w:iCs/>
        </w:rPr>
        <w:t>,</w:t>
      </w:r>
      <w:r w:rsidRPr="00097C4D">
        <w:rPr>
          <w:rFonts w:ascii="Times New Roman" w:eastAsia="Times New Roman" w:hAnsi="Times New Roman"/>
          <w:iCs/>
        </w:rPr>
        <w:t xml:space="preserve"> sergant skrandžio arba dvylikapirštės žarnos opalige (pvz.</w:t>
      </w:r>
      <w:r>
        <w:rPr>
          <w:rFonts w:ascii="Times New Roman" w:eastAsia="Times New Roman" w:hAnsi="Times New Roman"/>
          <w:iCs/>
        </w:rPr>
        <w:t>:</w:t>
      </w:r>
      <w:r w:rsidRPr="00097C4D">
        <w:rPr>
          <w:rFonts w:ascii="Times New Roman" w:eastAsia="Times New Roman" w:hAnsi="Times New Roman"/>
          <w:iCs/>
        </w:rPr>
        <w:t xml:space="preserve"> H</w:t>
      </w:r>
      <w:r w:rsidRPr="00097C4D">
        <w:rPr>
          <w:rFonts w:ascii="Times New Roman" w:eastAsia="Times New Roman" w:hAnsi="Times New Roman"/>
          <w:iCs/>
          <w:vertAlign w:val="subscript"/>
        </w:rPr>
        <w:t>2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histamino receptorių antagonistais</w:t>
      </w:r>
      <w:r>
        <w:rPr>
          <w:rFonts w:ascii="Times New Roman" w:eastAsia="Times New Roman" w:hAnsi="Times New Roman"/>
          <w:iCs/>
        </w:rPr>
        <w:t>,</w:t>
      </w:r>
      <w:r w:rsidRPr="00097C4D">
        <w:rPr>
          <w:rFonts w:ascii="Times New Roman" w:eastAsia="Times New Roman" w:hAnsi="Times New Roman"/>
          <w:iCs/>
        </w:rPr>
        <w:t xml:space="preserve"> cimetidinu, ranitidinu);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kortikosteroidu metilprednizolonu;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vaistais, vartojam</w:t>
      </w:r>
      <w:r>
        <w:rPr>
          <w:rFonts w:ascii="Times New Roman" w:eastAsia="Times New Roman" w:hAnsi="Times New Roman"/>
          <w:iCs/>
        </w:rPr>
        <w:t>a</w:t>
      </w:r>
      <w:r w:rsidRPr="00097C4D">
        <w:rPr>
          <w:rFonts w:ascii="Times New Roman" w:eastAsia="Times New Roman" w:hAnsi="Times New Roman"/>
          <w:iCs/>
        </w:rPr>
        <w:t>is padidėjusiam cholesterolio kiekiui kraujyje sumažinti (statinais);</w:t>
      </w:r>
    </w:p>
    <w:p w:rsidR="00D4472C" w:rsidRPr="00097C4D" w:rsidRDefault="00D4472C" w:rsidP="00D4472C">
      <w:pPr>
        <w:pStyle w:val="ListParagraph"/>
        <w:numPr>
          <w:ilvl w:val="0"/>
          <w:numId w:val="5"/>
        </w:numPr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vaistais podagrai gydyti (sulfinpirazonu).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097C4D">
        <w:rPr>
          <w:rFonts w:ascii="Times New Roman" w:eastAsia="Times New Roman" w:hAnsi="Times New Roman"/>
          <w:b/>
          <w:bCs/>
        </w:rPr>
        <w:t>Nėštumas, žindymo laikotarpis ir vaisingumas</w:t>
      </w:r>
    </w:p>
    <w:p w:rsidR="00D4472C" w:rsidRPr="00097C4D" w:rsidRDefault="00D4472C" w:rsidP="00D4472C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/>
          <w:snapToGrid w:val="0"/>
        </w:rPr>
      </w:pPr>
      <w:r w:rsidRPr="00097C4D">
        <w:rPr>
          <w:rFonts w:ascii="Times New Roman" w:eastAsia="Times New Roman" w:hAnsi="Times New Roman"/>
          <w:noProof/>
          <w:snapToGrid w:val="0"/>
        </w:rPr>
        <w:t>Jeigu esate nėščia, žindote kūdikį, manote, kad galbūt esate nėščia, arba planuojate pastoti, tai prieš vartodama šį vaistą, pasitarkite su gydytoju arba vaistininku.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Diltiazem Lannacher negalima vartoti nėštumo ir žindymo laikotarpiu.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Todėl prieš pradėdama vartoti diltiazemą, pasakykite gydytojui, jeigu esate nėščia, žindote kūdikį arba jeigu planuojate pastoti.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097C4D">
        <w:rPr>
          <w:rFonts w:ascii="Times New Roman" w:eastAsia="Times New Roman" w:hAnsi="Times New Roman"/>
          <w:b/>
          <w:bCs/>
        </w:rPr>
        <w:t>Vairavimas ir mechanizmų valdymas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Dėmesio! Šis vaistas gali turėti įtakos gebėjimui vairuoti ir valdyti mechanizmus.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Pasitarkite su gydytoju, ar Jūs galite vairuoti ar valdyti mechanizmus. Jei atsirado bet koks šalutinis poveikis, pvz., svaigulys, negalima vairuoti ar valdyti mechanizmų.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097C4D">
        <w:rPr>
          <w:rFonts w:ascii="Times New Roman" w:eastAsia="Times New Roman" w:hAnsi="Times New Roman"/>
          <w:b/>
          <w:bCs/>
        </w:rPr>
        <w:t>Diltiazem Lannacher sudėtyje yra laktozės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</w:t>
      </w:r>
      <w:r>
        <w:rPr>
          <w:rFonts w:ascii="Times New Roman" w:eastAsia="Times New Roman" w:hAnsi="Times New Roman"/>
          <w:iCs/>
        </w:rPr>
        <w:t>gu</w:t>
      </w:r>
      <w:r w:rsidRPr="00097C4D">
        <w:rPr>
          <w:rFonts w:ascii="Times New Roman" w:eastAsia="Times New Roman" w:hAnsi="Times New Roman"/>
          <w:iCs/>
        </w:rPr>
        <w:t xml:space="preserve"> gydytojas</w:t>
      </w:r>
      <w:r>
        <w:rPr>
          <w:rFonts w:ascii="Times New Roman" w:eastAsia="Times New Roman" w:hAnsi="Times New Roman"/>
          <w:iCs/>
        </w:rPr>
        <w:t xml:space="preserve"> Jums yra</w:t>
      </w:r>
      <w:r w:rsidRPr="00097C4D">
        <w:rPr>
          <w:rFonts w:ascii="Times New Roman" w:eastAsia="Times New Roman" w:hAnsi="Times New Roman"/>
          <w:iCs/>
        </w:rPr>
        <w:t xml:space="preserve"> sak</w:t>
      </w:r>
      <w:r>
        <w:rPr>
          <w:rFonts w:ascii="Times New Roman" w:eastAsia="Times New Roman" w:hAnsi="Times New Roman"/>
          <w:iCs/>
        </w:rPr>
        <w:t>ęs</w:t>
      </w:r>
      <w:r w:rsidRPr="00097C4D">
        <w:rPr>
          <w:rFonts w:ascii="Times New Roman" w:eastAsia="Times New Roman" w:hAnsi="Times New Roman"/>
          <w:iCs/>
        </w:rPr>
        <w:t>, kad netoleruojate kokių nors angliavandenių, kreipkitės į jį prieš pradėdami vartoti šį vaistą.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6" w:name="_Toc129243141"/>
      <w:bookmarkStart w:id="7" w:name="_Toc129243266"/>
      <w:r w:rsidRPr="00097C4D">
        <w:rPr>
          <w:rFonts w:ascii="Times New Roman" w:eastAsia="Times New Roman" w:hAnsi="Times New Roman"/>
          <w:b/>
        </w:rPr>
        <w:t>3.</w:t>
      </w:r>
      <w:r w:rsidRPr="00097C4D">
        <w:rPr>
          <w:rFonts w:ascii="Times New Roman" w:eastAsia="Times New Roman" w:hAnsi="Times New Roman"/>
          <w:b/>
        </w:rPr>
        <w:tab/>
        <w:t xml:space="preserve">Kaip vartoti </w:t>
      </w:r>
      <w:bookmarkEnd w:id="6"/>
      <w:bookmarkEnd w:id="7"/>
      <w:r w:rsidRPr="00097C4D">
        <w:rPr>
          <w:rFonts w:ascii="Times New Roman" w:eastAsia="Times New Roman" w:hAnsi="Times New Roman"/>
          <w:b/>
        </w:rPr>
        <w:t>Diltiazem Lannacher</w:t>
      </w: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Visada vartokite šį vaistą tiksliai, kaip nurodė gydytojas. Jeigu abejojate, kreipkitės į gydytoją.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 xml:space="preserve">Nurykite </w:t>
      </w:r>
      <w:r>
        <w:rPr>
          <w:rFonts w:ascii="Times New Roman" w:eastAsia="Times New Roman" w:hAnsi="Times New Roman"/>
          <w:iCs/>
        </w:rPr>
        <w:t xml:space="preserve">pailginto atpalaidavimo </w:t>
      </w:r>
      <w:r w:rsidRPr="00097C4D">
        <w:rPr>
          <w:rFonts w:ascii="Times New Roman" w:eastAsia="Times New Roman" w:hAnsi="Times New Roman"/>
          <w:iCs/>
        </w:rPr>
        <w:t>tabletę užsigerdami pakankam</w:t>
      </w:r>
      <w:r>
        <w:rPr>
          <w:rFonts w:ascii="Times New Roman" w:eastAsia="Times New Roman" w:hAnsi="Times New Roman"/>
          <w:iCs/>
        </w:rPr>
        <w:t>u</w:t>
      </w:r>
      <w:r w:rsidRPr="00097C4D">
        <w:rPr>
          <w:rFonts w:ascii="Times New Roman" w:eastAsia="Times New Roman" w:hAnsi="Times New Roman"/>
          <w:iCs/>
        </w:rPr>
        <w:t xml:space="preserve"> skysčio</w:t>
      </w:r>
      <w:r>
        <w:rPr>
          <w:rFonts w:ascii="Times New Roman" w:eastAsia="Times New Roman" w:hAnsi="Times New Roman"/>
          <w:iCs/>
        </w:rPr>
        <w:t xml:space="preserve"> kiekiu</w:t>
      </w:r>
      <w:r w:rsidRPr="00097C4D">
        <w:rPr>
          <w:rFonts w:ascii="Times New Roman" w:eastAsia="Times New Roman" w:hAnsi="Times New Roman"/>
          <w:iCs/>
        </w:rPr>
        <w:t xml:space="preserve"> valgymo metu (iš ryto arba vakare).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Diltiazem Lannacher vartojimas dažniausiai trunka ilgai. Vartojimo trukmę nustatys Jūsų gydytojas.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Rekomenduojama dozė yra:</w:t>
      </w: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-</w:t>
      </w:r>
      <w:r>
        <w:rPr>
          <w:rFonts w:ascii="Times New Roman" w:eastAsia="Times New Roman" w:hAnsi="Times New Roman"/>
          <w:iCs/>
        </w:rPr>
        <w:tab/>
      </w:r>
      <w:r w:rsidRPr="00C23F08">
        <w:rPr>
          <w:rFonts w:ascii="Times New Roman" w:eastAsia="Times New Roman" w:hAnsi="Times New Roman"/>
          <w:i/>
          <w:iCs/>
        </w:rPr>
        <w:t>S</w:t>
      </w:r>
      <w:r w:rsidRPr="00440686">
        <w:rPr>
          <w:rFonts w:ascii="Times New Roman" w:eastAsia="Times New Roman" w:hAnsi="Times New Roman"/>
          <w:i/>
          <w:iCs/>
        </w:rPr>
        <w:t>uaugusiesiems</w:t>
      </w:r>
      <w:r>
        <w:rPr>
          <w:rFonts w:ascii="Times New Roman" w:eastAsia="Times New Roman" w:hAnsi="Times New Roman"/>
          <w:iCs/>
        </w:rPr>
        <w:br/>
      </w:r>
      <w:r w:rsidRPr="00097C4D">
        <w:rPr>
          <w:rFonts w:ascii="Times New Roman" w:eastAsia="Times New Roman" w:hAnsi="Times New Roman"/>
          <w:iCs/>
        </w:rPr>
        <w:t>Viena</w:t>
      </w:r>
      <w:r>
        <w:rPr>
          <w:rFonts w:ascii="Times New Roman" w:eastAsia="Times New Roman" w:hAnsi="Times New Roman"/>
          <w:iCs/>
        </w:rPr>
        <w:t xml:space="preserve"> pailginto atpalaidavimo</w:t>
      </w:r>
      <w:r w:rsidRPr="00097C4D">
        <w:rPr>
          <w:rFonts w:ascii="Times New Roman" w:eastAsia="Times New Roman" w:hAnsi="Times New Roman"/>
          <w:iCs/>
        </w:rPr>
        <w:t xml:space="preserve"> tabletė 2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kartus per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parą (180 mg per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parą)</w:t>
      </w:r>
      <w:r>
        <w:rPr>
          <w:rFonts w:ascii="Times New Roman" w:eastAsia="Times New Roman" w:hAnsi="Times New Roman"/>
          <w:iCs/>
        </w:rPr>
        <w:t>,</w:t>
      </w:r>
      <w:r w:rsidRPr="00097C4D">
        <w:rPr>
          <w:rFonts w:ascii="Times New Roman" w:eastAsia="Times New Roman" w:hAnsi="Times New Roman"/>
          <w:iCs/>
        </w:rPr>
        <w:t xml:space="preserve"> jei ši dozė neveiksminga, gydytojas gali padidinti daugiausia</w:t>
      </w:r>
      <w:r>
        <w:rPr>
          <w:rFonts w:ascii="Times New Roman" w:eastAsia="Times New Roman" w:hAnsi="Times New Roman"/>
          <w:iCs/>
        </w:rPr>
        <w:t>i</w:t>
      </w:r>
      <w:r w:rsidRPr="00097C4D">
        <w:rPr>
          <w:rFonts w:ascii="Times New Roman" w:eastAsia="Times New Roman" w:hAnsi="Times New Roman"/>
          <w:iCs/>
        </w:rPr>
        <w:t xml:space="preserve"> iki dviejų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tablečių 2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kartus per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parą (360 mg per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parą);</w:t>
      </w:r>
    </w:p>
    <w:p w:rsidR="00D4472C" w:rsidRPr="00440686" w:rsidRDefault="00D4472C" w:rsidP="00D4472C">
      <w:pPr>
        <w:keepNext/>
        <w:keepLines/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/>
          <w:iCs/>
        </w:rPr>
      </w:pPr>
      <w:r w:rsidRPr="00097C4D">
        <w:rPr>
          <w:rFonts w:ascii="Times New Roman" w:eastAsia="Times New Roman" w:hAnsi="Times New Roman"/>
          <w:iCs/>
        </w:rPr>
        <w:t>-</w:t>
      </w:r>
      <w:r>
        <w:rPr>
          <w:rFonts w:ascii="Times New Roman" w:eastAsia="Times New Roman" w:hAnsi="Times New Roman"/>
          <w:iCs/>
        </w:rPr>
        <w:tab/>
      </w:r>
      <w:r w:rsidRPr="00C23F08">
        <w:rPr>
          <w:rFonts w:ascii="Times New Roman" w:eastAsia="Times New Roman" w:hAnsi="Times New Roman"/>
          <w:i/>
          <w:iCs/>
        </w:rPr>
        <w:t>S</w:t>
      </w:r>
      <w:r w:rsidRPr="00440686">
        <w:rPr>
          <w:rFonts w:ascii="Times New Roman" w:eastAsia="Times New Roman" w:hAnsi="Times New Roman"/>
          <w:i/>
          <w:iCs/>
        </w:rPr>
        <w:t>enyviems pacientams (vyresniems kaip 65 metų), pacientams, kurių kepenų ir (arba) inkstų funkcija sutrikusi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Gydytojas paskirs vaisto dozę</w:t>
      </w:r>
      <w:r>
        <w:rPr>
          <w:rFonts w:ascii="Times New Roman" w:eastAsia="Times New Roman" w:hAnsi="Times New Roman"/>
          <w:iCs/>
        </w:rPr>
        <w:t>,</w:t>
      </w:r>
      <w:r w:rsidRPr="00097C4D">
        <w:rPr>
          <w:rFonts w:ascii="Times New Roman" w:eastAsia="Times New Roman" w:hAnsi="Times New Roman"/>
          <w:iCs/>
        </w:rPr>
        <w:t xml:space="preserve"> įvertinęs Jūsų poreikį.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Hipertenzijos gydymui taip pat yra Diltiazem Lannacher 180 mg pailginto atpalaidavimo tablečių.</w:t>
      </w:r>
    </w:p>
    <w:p w:rsidR="00D4472C" w:rsidRPr="00097C4D" w:rsidRDefault="00D4472C" w:rsidP="00D4472C">
      <w:pPr>
        <w:spacing w:after="0" w:line="220" w:lineRule="exact"/>
        <w:rPr>
          <w:rFonts w:ascii="Times New Roman" w:eastAsia="Times New Roman" w:hAnsi="Times New Roman"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097C4D">
        <w:rPr>
          <w:rFonts w:ascii="Times New Roman" w:eastAsia="Times New Roman" w:hAnsi="Times New Roman"/>
          <w:b/>
          <w:bCs/>
        </w:rPr>
        <w:t>Ką daryti pavartojus per didelę Diltiazem Lannacher dozę?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Jūs pavartojote atsitiktinai daugiau Diltiazem Lannacher tablečių negu nurodyta, nedelsiant kreipkitės į gydytoją. Tokiais atvejais gali atsirasti galvos sukimasis, trumpas sąmonės netekimas, retas pulsas. Atsigulkite ir pakelkite kojas į viršų.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Apie kitas reikalingas priemones nuspręs gydytojas.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097C4D">
        <w:rPr>
          <w:rFonts w:ascii="Times New Roman" w:eastAsia="Times New Roman" w:hAnsi="Times New Roman"/>
          <w:b/>
          <w:bCs/>
        </w:rPr>
        <w:t>Pamiršus pavartoti Diltiazem Lannacher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Negalima vartoti dvigubos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dozės</w:t>
      </w:r>
      <w:r>
        <w:rPr>
          <w:rFonts w:ascii="Times New Roman" w:eastAsia="Times New Roman" w:hAnsi="Times New Roman"/>
          <w:iCs/>
        </w:rPr>
        <w:t>,</w:t>
      </w:r>
      <w:r w:rsidRPr="00097C4D">
        <w:rPr>
          <w:rFonts w:ascii="Times New Roman" w:eastAsia="Times New Roman" w:hAnsi="Times New Roman"/>
          <w:iCs/>
        </w:rPr>
        <w:t xml:space="preserve"> norint kompensuoti praleistą tabletę. Vartokite toliau vaist</w:t>
      </w:r>
      <w:r>
        <w:rPr>
          <w:rFonts w:ascii="Times New Roman" w:eastAsia="Times New Roman" w:hAnsi="Times New Roman"/>
          <w:iCs/>
        </w:rPr>
        <w:t>o</w:t>
      </w:r>
      <w:r w:rsidRPr="00097C4D">
        <w:rPr>
          <w:rFonts w:ascii="Times New Roman" w:eastAsia="Times New Roman" w:hAnsi="Times New Roman"/>
          <w:iCs/>
        </w:rPr>
        <w:t xml:space="preserve"> nustatyta tvarka.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097C4D">
        <w:rPr>
          <w:rFonts w:ascii="Times New Roman" w:eastAsia="Times New Roman" w:hAnsi="Times New Roman"/>
          <w:b/>
          <w:bCs/>
        </w:rPr>
        <w:t>Nustojus vartoti Diltiazem Lannacher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Nenutraukite vaisto vartojimo savo nuožiūra</w:t>
      </w:r>
      <w:r>
        <w:rPr>
          <w:rFonts w:ascii="Times New Roman" w:eastAsia="Times New Roman" w:hAnsi="Times New Roman"/>
          <w:iCs/>
        </w:rPr>
        <w:t>,</w:t>
      </w:r>
      <w:r w:rsidRPr="00097C4D">
        <w:rPr>
          <w:rFonts w:ascii="Times New Roman" w:eastAsia="Times New Roman" w:hAnsi="Times New Roman"/>
          <w:iCs/>
        </w:rPr>
        <w:t xml:space="preserve"> nepasitarę su gydytoju. Tai gali sukelti kraujospūdžio padidėjimą ir Jūsų savijautos pablogėjimą.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Atsiradus šalutinio poveikio požymių, gydytojas aptars su Jumis, kokių reikia imtis priemonių, kokie gali būti tinkami vartoti kiti vaistai.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kiltų daugiau klausimų dėl šio vaisto vartojimo, kreipkitės į gydytoją arba vaistininką.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8" w:name="_Toc129243142"/>
      <w:bookmarkStart w:id="9" w:name="_Toc129243267"/>
      <w:r w:rsidRPr="00097C4D">
        <w:rPr>
          <w:rFonts w:ascii="Times New Roman" w:eastAsia="Times New Roman" w:hAnsi="Times New Roman"/>
          <w:b/>
        </w:rPr>
        <w:t>4.</w:t>
      </w:r>
      <w:r w:rsidRPr="00097C4D">
        <w:rPr>
          <w:rFonts w:ascii="Times New Roman" w:eastAsia="Times New Roman" w:hAnsi="Times New Roman"/>
          <w:b/>
        </w:rPr>
        <w:tab/>
        <w:t>Galimas šalutinis poveikis</w:t>
      </w:r>
      <w:bookmarkEnd w:id="8"/>
      <w:bookmarkEnd w:id="9"/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Šis vaistas, kaip ir visi kiti, gali sukelti šalutinį poveikį, nors jis pasireiškia ne visiems žmonėms.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 xml:space="preserve">Jeigu pajutote, kad </w:t>
      </w:r>
      <w:r>
        <w:rPr>
          <w:rFonts w:ascii="Times New Roman" w:eastAsia="Times New Roman" w:hAnsi="Times New Roman"/>
          <w:iCs/>
        </w:rPr>
        <w:t>pabr</w:t>
      </w:r>
      <w:r w:rsidRPr="00097C4D">
        <w:rPr>
          <w:rFonts w:ascii="Times New Roman" w:eastAsia="Times New Roman" w:hAnsi="Times New Roman"/>
          <w:iCs/>
        </w:rPr>
        <w:t>in</w:t>
      </w:r>
      <w:r>
        <w:rPr>
          <w:rFonts w:ascii="Times New Roman" w:eastAsia="Times New Roman" w:hAnsi="Times New Roman"/>
          <w:iCs/>
        </w:rPr>
        <w:t>k</w:t>
      </w:r>
      <w:r w:rsidRPr="00097C4D">
        <w:rPr>
          <w:rFonts w:ascii="Times New Roman" w:eastAsia="Times New Roman" w:hAnsi="Times New Roman"/>
          <w:iCs/>
        </w:rPr>
        <w:t>o veidas, ryklė, kvėpavimo takai, nedelsiant kreipkitės į gydytoją.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Vartojant Diltaizem Lannacher gali būti to</w:t>
      </w:r>
      <w:r>
        <w:rPr>
          <w:rFonts w:ascii="Times New Roman" w:eastAsia="Times New Roman" w:hAnsi="Times New Roman"/>
          <w:iCs/>
        </w:rPr>
        <w:t>l</w:t>
      </w:r>
      <w:r w:rsidRPr="00097C4D">
        <w:rPr>
          <w:rFonts w:ascii="Times New Roman" w:eastAsia="Times New Roman" w:hAnsi="Times New Roman"/>
          <w:iCs/>
        </w:rPr>
        <w:t>i</w:t>
      </w:r>
      <w:r>
        <w:rPr>
          <w:rFonts w:ascii="Times New Roman" w:eastAsia="Times New Roman" w:hAnsi="Times New Roman"/>
          <w:iCs/>
        </w:rPr>
        <w:t>au nurodytas</w:t>
      </w:r>
      <w:r w:rsidRPr="00097C4D">
        <w:rPr>
          <w:rFonts w:ascii="Times New Roman" w:eastAsia="Times New Roman" w:hAnsi="Times New Roman"/>
          <w:iCs/>
        </w:rPr>
        <w:t xml:space="preserve"> šalutini</w:t>
      </w:r>
      <w:r>
        <w:rPr>
          <w:rFonts w:ascii="Times New Roman" w:eastAsia="Times New Roman" w:hAnsi="Times New Roman"/>
          <w:iCs/>
        </w:rPr>
        <w:t>s</w:t>
      </w:r>
      <w:r w:rsidRPr="00097C4D">
        <w:rPr>
          <w:rFonts w:ascii="Times New Roman" w:eastAsia="Times New Roman" w:hAnsi="Times New Roman"/>
          <w:iCs/>
        </w:rPr>
        <w:t xml:space="preserve"> poveiki</w:t>
      </w:r>
      <w:r>
        <w:rPr>
          <w:rFonts w:ascii="Times New Roman" w:eastAsia="Times New Roman" w:hAnsi="Times New Roman"/>
          <w:iCs/>
        </w:rPr>
        <w:t>s</w:t>
      </w:r>
      <w:r w:rsidRPr="00097C4D">
        <w:rPr>
          <w:rFonts w:ascii="Times New Roman" w:eastAsia="Times New Roman" w:hAnsi="Times New Roman"/>
          <w:iCs/>
        </w:rPr>
        <w:t>.</w:t>
      </w:r>
    </w:p>
    <w:p w:rsidR="00D4472C" w:rsidRPr="00097C4D" w:rsidRDefault="00D4472C" w:rsidP="00D4472C">
      <w:pPr>
        <w:spacing w:after="0" w:line="240" w:lineRule="auto"/>
        <w:rPr>
          <w:rFonts w:ascii="Times New Roman" w:eastAsia="Times New Roman" w:hAnsi="Times New Roman"/>
        </w:rPr>
      </w:pP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  <w:i/>
        </w:rPr>
      </w:pPr>
      <w:r w:rsidRPr="00440686">
        <w:rPr>
          <w:rFonts w:ascii="Times New Roman" w:eastAsia="Times New Roman" w:hAnsi="Times New Roman"/>
          <w:b/>
        </w:rPr>
        <w:t>Labai dažn</w:t>
      </w:r>
      <w:r>
        <w:rPr>
          <w:rFonts w:ascii="Times New Roman" w:eastAsia="Times New Roman" w:hAnsi="Times New Roman"/>
          <w:b/>
        </w:rPr>
        <w:t>as</w:t>
      </w:r>
      <w:r w:rsidRPr="00097C4D">
        <w:rPr>
          <w:rFonts w:ascii="Times New Roman" w:eastAsia="Times New Roman" w:hAnsi="Times New Roman"/>
          <w:i/>
        </w:rPr>
        <w:t xml:space="preserve"> (gali pasi</w:t>
      </w:r>
      <w:r>
        <w:rPr>
          <w:rFonts w:ascii="Times New Roman" w:eastAsia="Times New Roman" w:hAnsi="Times New Roman"/>
          <w:i/>
        </w:rPr>
        <w:t>re</w:t>
      </w:r>
      <w:r w:rsidRPr="00097C4D">
        <w:rPr>
          <w:rFonts w:ascii="Times New Roman" w:eastAsia="Times New Roman" w:hAnsi="Times New Roman"/>
          <w:i/>
        </w:rPr>
        <w:t>ik</w:t>
      </w:r>
      <w:r>
        <w:rPr>
          <w:rFonts w:ascii="Times New Roman" w:eastAsia="Times New Roman" w:hAnsi="Times New Roman"/>
          <w:i/>
        </w:rPr>
        <w:t>š</w:t>
      </w:r>
      <w:r w:rsidRPr="00097C4D">
        <w:rPr>
          <w:rFonts w:ascii="Times New Roman" w:eastAsia="Times New Roman" w:hAnsi="Times New Roman"/>
          <w:i/>
        </w:rPr>
        <w:t>ti</w:t>
      </w:r>
      <w:r>
        <w:rPr>
          <w:rFonts w:ascii="Times New Roman" w:eastAsia="Times New Roman" w:hAnsi="Times New Roman"/>
          <w:i/>
        </w:rPr>
        <w:t xml:space="preserve"> dažniau kaip</w:t>
      </w:r>
      <w:r w:rsidRPr="00097C4D">
        <w:rPr>
          <w:rFonts w:ascii="Times New Roman" w:eastAsia="Times New Roman" w:hAnsi="Times New Roman"/>
          <w:i/>
        </w:rPr>
        <w:t xml:space="preserve"> 1 iš 10</w:t>
      </w:r>
      <w:r>
        <w:rPr>
          <w:rFonts w:ascii="Times New Roman" w:eastAsia="Times New Roman" w:hAnsi="Times New Roman"/>
          <w:i/>
        </w:rPr>
        <w:t> </w:t>
      </w:r>
      <w:r w:rsidRPr="00097C4D">
        <w:rPr>
          <w:rFonts w:ascii="Times New Roman" w:eastAsia="Times New Roman" w:hAnsi="Times New Roman"/>
          <w:i/>
        </w:rPr>
        <w:t>pacientų)</w:t>
      </w:r>
    </w:p>
    <w:p w:rsidR="00D4472C" w:rsidRPr="00097C4D" w:rsidRDefault="00D4472C" w:rsidP="00D4472C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</w:t>
      </w:r>
      <w:r w:rsidRPr="00097C4D"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</w:rPr>
        <w:t>br</w:t>
      </w:r>
      <w:r w:rsidRPr="00097C4D">
        <w:rPr>
          <w:rFonts w:ascii="Times New Roman" w:eastAsia="Times New Roman" w:hAnsi="Times New Roman"/>
        </w:rPr>
        <w:t>in</w:t>
      </w:r>
      <w:r>
        <w:rPr>
          <w:rFonts w:ascii="Times New Roman" w:eastAsia="Times New Roman" w:hAnsi="Times New Roman"/>
        </w:rPr>
        <w:t>ki</w:t>
      </w:r>
      <w:r w:rsidRPr="00097C4D">
        <w:rPr>
          <w:rFonts w:ascii="Times New Roman" w:eastAsia="Times New Roman" w:hAnsi="Times New Roman"/>
        </w:rPr>
        <w:t>mai, dažniausiai kojų.</w:t>
      </w:r>
    </w:p>
    <w:p w:rsidR="00D4472C" w:rsidRPr="00097C4D" w:rsidRDefault="00D4472C" w:rsidP="00D4472C">
      <w:pPr>
        <w:spacing w:after="0" w:line="240" w:lineRule="auto"/>
        <w:rPr>
          <w:rFonts w:ascii="Times New Roman" w:eastAsia="Times New Roman" w:hAnsi="Times New Roman"/>
        </w:rPr>
      </w:pP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  <w:i/>
        </w:rPr>
      </w:pPr>
      <w:r w:rsidRPr="00440686">
        <w:rPr>
          <w:rFonts w:ascii="Times New Roman" w:eastAsia="Times New Roman" w:hAnsi="Times New Roman"/>
          <w:b/>
        </w:rPr>
        <w:t>Dažn</w:t>
      </w:r>
      <w:r>
        <w:rPr>
          <w:rFonts w:ascii="Times New Roman" w:eastAsia="Times New Roman" w:hAnsi="Times New Roman"/>
          <w:b/>
        </w:rPr>
        <w:t>as</w:t>
      </w:r>
      <w:r w:rsidRPr="00440686">
        <w:rPr>
          <w:rFonts w:ascii="Times New Roman" w:eastAsia="Times New Roman" w:hAnsi="Times New Roman"/>
        </w:rPr>
        <w:t xml:space="preserve"> </w:t>
      </w:r>
      <w:r w:rsidRPr="00097C4D">
        <w:rPr>
          <w:rFonts w:ascii="Times New Roman" w:eastAsia="Times New Roman" w:hAnsi="Times New Roman"/>
          <w:i/>
        </w:rPr>
        <w:t>(gali pasi</w:t>
      </w:r>
      <w:r>
        <w:rPr>
          <w:rFonts w:ascii="Times New Roman" w:eastAsia="Times New Roman" w:hAnsi="Times New Roman"/>
          <w:i/>
        </w:rPr>
        <w:t>re</w:t>
      </w:r>
      <w:r w:rsidRPr="00097C4D">
        <w:rPr>
          <w:rFonts w:ascii="Times New Roman" w:eastAsia="Times New Roman" w:hAnsi="Times New Roman"/>
          <w:i/>
        </w:rPr>
        <w:t>ik</w:t>
      </w:r>
      <w:r>
        <w:rPr>
          <w:rFonts w:ascii="Times New Roman" w:eastAsia="Times New Roman" w:hAnsi="Times New Roman"/>
          <w:i/>
        </w:rPr>
        <w:t>š</w:t>
      </w:r>
      <w:r w:rsidRPr="00097C4D">
        <w:rPr>
          <w:rFonts w:ascii="Times New Roman" w:eastAsia="Times New Roman" w:hAnsi="Times New Roman"/>
          <w:i/>
        </w:rPr>
        <w:t xml:space="preserve">ti </w:t>
      </w:r>
      <w:r>
        <w:rPr>
          <w:rFonts w:ascii="Times New Roman" w:eastAsia="Times New Roman" w:hAnsi="Times New Roman"/>
          <w:i/>
        </w:rPr>
        <w:t>r</w:t>
      </w:r>
      <w:r w:rsidRPr="00097C4D">
        <w:rPr>
          <w:rFonts w:ascii="Times New Roman" w:eastAsia="Times New Roman" w:hAnsi="Times New Roman"/>
          <w:i/>
        </w:rPr>
        <w:t>e</w:t>
      </w:r>
      <w:r>
        <w:rPr>
          <w:rFonts w:ascii="Times New Roman" w:eastAsia="Times New Roman" w:hAnsi="Times New Roman"/>
          <w:i/>
        </w:rPr>
        <w:t>č</w:t>
      </w:r>
      <w:r w:rsidRPr="00097C4D">
        <w:rPr>
          <w:rFonts w:ascii="Times New Roman" w:eastAsia="Times New Roman" w:hAnsi="Times New Roman"/>
          <w:i/>
        </w:rPr>
        <w:t>iau kaip 1 iš 10</w:t>
      </w:r>
      <w:r>
        <w:rPr>
          <w:rFonts w:ascii="Times New Roman" w:eastAsia="Times New Roman" w:hAnsi="Times New Roman"/>
          <w:i/>
        </w:rPr>
        <w:t> </w:t>
      </w:r>
      <w:r w:rsidRPr="00097C4D">
        <w:rPr>
          <w:rFonts w:ascii="Times New Roman" w:eastAsia="Times New Roman" w:hAnsi="Times New Roman"/>
          <w:i/>
        </w:rPr>
        <w:t>pacientų)</w:t>
      </w:r>
    </w:p>
    <w:p w:rsidR="00D4472C" w:rsidRPr="00097C4D" w:rsidRDefault="00D4472C" w:rsidP="00D4472C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G</w:t>
      </w:r>
      <w:r w:rsidRPr="00097C4D">
        <w:rPr>
          <w:rFonts w:ascii="Times New Roman" w:eastAsia="Times New Roman" w:hAnsi="Times New Roman"/>
        </w:rPr>
        <w:t>alvos skausmas, galvos sukimasis, veido ir kaklo paraudimas, nuovargis</w:t>
      </w:r>
      <w:r>
        <w:rPr>
          <w:rFonts w:ascii="Times New Roman" w:eastAsia="Times New Roman" w:hAnsi="Times New Roman"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6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Atrioventrikulinė blokada (sutrikęs laidumas tarp širdies prieširdžių ir skilvelių), palpitacija (smarkus juntamas širdies plakimas)</w:t>
      </w:r>
      <w:r>
        <w:rPr>
          <w:rFonts w:ascii="Times New Roman" w:eastAsia="Times New Roman" w:hAnsi="Times New Roman"/>
        </w:rPr>
        <w:t>.</w:t>
      </w:r>
    </w:p>
    <w:p w:rsidR="00D4472C" w:rsidRPr="00097C4D" w:rsidRDefault="00D4472C" w:rsidP="00D4472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ab/>
      </w:r>
      <w:r w:rsidRPr="00097C4D">
        <w:rPr>
          <w:rFonts w:ascii="Times New Roman" w:eastAsia="Times New Roman" w:hAnsi="Times New Roman"/>
        </w:rPr>
        <w:t>Alerginės reakcijos (pvz.</w:t>
      </w:r>
      <w:r>
        <w:rPr>
          <w:rFonts w:ascii="Times New Roman" w:eastAsia="Times New Roman" w:hAnsi="Times New Roman"/>
        </w:rPr>
        <w:t>:</w:t>
      </w:r>
      <w:r w:rsidRPr="00097C4D">
        <w:rPr>
          <w:rFonts w:ascii="Times New Roman" w:eastAsia="Times New Roman" w:hAnsi="Times New Roman"/>
        </w:rPr>
        <w:t xml:space="preserve"> eritema, niežulys, išbėrimas)</w:t>
      </w:r>
      <w:r>
        <w:rPr>
          <w:rFonts w:ascii="Times New Roman" w:eastAsia="Times New Roman" w:hAnsi="Times New Roman"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Kulkšnių patinimas</w:t>
      </w:r>
      <w:r>
        <w:rPr>
          <w:rFonts w:ascii="Times New Roman" w:eastAsia="Times New Roman" w:hAnsi="Times New Roman"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Vidurių užkietėjimas, dispepsija, skrandžio skausmas, pykinimas</w:t>
      </w:r>
      <w:r>
        <w:rPr>
          <w:rFonts w:ascii="Times New Roman" w:eastAsia="Times New Roman" w:hAnsi="Times New Roman"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7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Negalavimas.</w:t>
      </w:r>
    </w:p>
    <w:p w:rsidR="00D4472C" w:rsidRPr="00097C4D" w:rsidRDefault="00D4472C" w:rsidP="00D4472C">
      <w:pPr>
        <w:spacing w:after="0" w:line="240" w:lineRule="auto"/>
        <w:rPr>
          <w:rFonts w:ascii="Times New Roman" w:eastAsia="Times New Roman" w:hAnsi="Times New Roman"/>
        </w:rPr>
      </w:pP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  <w:i/>
        </w:rPr>
      </w:pPr>
      <w:r w:rsidRPr="00440686">
        <w:rPr>
          <w:rFonts w:ascii="Times New Roman" w:eastAsia="Times New Roman" w:hAnsi="Times New Roman"/>
          <w:b/>
        </w:rPr>
        <w:t>Nedažn</w:t>
      </w:r>
      <w:r>
        <w:rPr>
          <w:rFonts w:ascii="Times New Roman" w:eastAsia="Times New Roman" w:hAnsi="Times New Roman"/>
          <w:b/>
        </w:rPr>
        <w:t>as</w:t>
      </w:r>
      <w:r w:rsidRPr="00440686">
        <w:rPr>
          <w:rFonts w:ascii="Times New Roman" w:eastAsia="Times New Roman" w:hAnsi="Times New Roman"/>
        </w:rPr>
        <w:t xml:space="preserve"> </w:t>
      </w:r>
      <w:r w:rsidRPr="00097C4D">
        <w:rPr>
          <w:rFonts w:ascii="Times New Roman" w:eastAsia="Times New Roman" w:hAnsi="Times New Roman"/>
          <w:i/>
        </w:rPr>
        <w:t>(gali pasi</w:t>
      </w:r>
      <w:r>
        <w:rPr>
          <w:rFonts w:ascii="Times New Roman" w:eastAsia="Times New Roman" w:hAnsi="Times New Roman"/>
          <w:i/>
        </w:rPr>
        <w:t>re</w:t>
      </w:r>
      <w:r w:rsidRPr="00097C4D">
        <w:rPr>
          <w:rFonts w:ascii="Times New Roman" w:eastAsia="Times New Roman" w:hAnsi="Times New Roman"/>
          <w:i/>
        </w:rPr>
        <w:t>ik</w:t>
      </w:r>
      <w:r>
        <w:rPr>
          <w:rFonts w:ascii="Times New Roman" w:eastAsia="Times New Roman" w:hAnsi="Times New Roman"/>
          <w:i/>
        </w:rPr>
        <w:t>š</w:t>
      </w:r>
      <w:r w:rsidRPr="00097C4D">
        <w:rPr>
          <w:rFonts w:ascii="Times New Roman" w:eastAsia="Times New Roman" w:hAnsi="Times New Roman"/>
          <w:i/>
        </w:rPr>
        <w:t xml:space="preserve">ti </w:t>
      </w:r>
      <w:r>
        <w:rPr>
          <w:rFonts w:ascii="Times New Roman" w:eastAsia="Times New Roman" w:hAnsi="Times New Roman"/>
          <w:i/>
        </w:rPr>
        <w:t>r</w:t>
      </w:r>
      <w:r w:rsidRPr="00097C4D">
        <w:rPr>
          <w:rFonts w:ascii="Times New Roman" w:eastAsia="Times New Roman" w:hAnsi="Times New Roman"/>
          <w:i/>
        </w:rPr>
        <w:t>e</w:t>
      </w:r>
      <w:r>
        <w:rPr>
          <w:rFonts w:ascii="Times New Roman" w:eastAsia="Times New Roman" w:hAnsi="Times New Roman"/>
          <w:i/>
        </w:rPr>
        <w:t>č</w:t>
      </w:r>
      <w:r w:rsidRPr="00097C4D">
        <w:rPr>
          <w:rFonts w:ascii="Times New Roman" w:eastAsia="Times New Roman" w:hAnsi="Times New Roman"/>
          <w:i/>
        </w:rPr>
        <w:t>iau kaip 1 iš 100</w:t>
      </w:r>
      <w:r>
        <w:rPr>
          <w:rFonts w:ascii="Times New Roman" w:eastAsia="Times New Roman" w:hAnsi="Times New Roman"/>
          <w:i/>
        </w:rPr>
        <w:t> </w:t>
      </w:r>
      <w:r w:rsidRPr="00097C4D">
        <w:rPr>
          <w:rFonts w:ascii="Times New Roman" w:eastAsia="Times New Roman" w:hAnsi="Times New Roman"/>
          <w:i/>
        </w:rPr>
        <w:t>pacientų)</w:t>
      </w:r>
    </w:p>
    <w:p w:rsidR="00D4472C" w:rsidRPr="00097C4D" w:rsidRDefault="00D4472C" w:rsidP="00D4472C">
      <w:p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ab/>
        <w:t>N</w:t>
      </w:r>
      <w:r w:rsidRPr="00097C4D">
        <w:rPr>
          <w:rFonts w:ascii="Times New Roman" w:eastAsia="Times New Roman" w:hAnsi="Times New Roman"/>
        </w:rPr>
        <w:t>ervingumas, nemiga</w:t>
      </w:r>
      <w:r>
        <w:rPr>
          <w:rFonts w:ascii="Times New Roman" w:eastAsia="Times New Roman" w:hAnsi="Times New Roman"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Retas pulsas</w:t>
      </w:r>
      <w:r>
        <w:rPr>
          <w:rFonts w:ascii="Times New Roman" w:eastAsia="Times New Roman" w:hAnsi="Times New Roman"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Staigus kraujospūdžio sumažėjimas atsistojus (ortostatinė hipotenzija)</w:t>
      </w:r>
      <w:r>
        <w:rPr>
          <w:rFonts w:ascii="Times New Roman" w:eastAsia="Times New Roman" w:hAnsi="Times New Roman"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Vėmimas, rėmuo, viduriavimas</w:t>
      </w:r>
      <w:r>
        <w:rPr>
          <w:rFonts w:ascii="Times New Roman" w:eastAsia="Times New Roman" w:hAnsi="Times New Roman"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8"/>
        </w:numPr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Kai kurių fermentų kiekio kraujyje padidėjimas.</w:t>
      </w:r>
    </w:p>
    <w:p w:rsidR="00D4472C" w:rsidRPr="00097C4D" w:rsidRDefault="00D4472C" w:rsidP="00D4472C">
      <w:pPr>
        <w:spacing w:after="0" w:line="240" w:lineRule="auto"/>
        <w:rPr>
          <w:rFonts w:ascii="Times New Roman" w:eastAsia="Times New Roman" w:hAnsi="Times New Roman"/>
        </w:rPr>
      </w:pP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  <w:i/>
        </w:rPr>
      </w:pPr>
      <w:r w:rsidRPr="00440686">
        <w:rPr>
          <w:rFonts w:ascii="Times New Roman" w:eastAsia="Times New Roman" w:hAnsi="Times New Roman"/>
          <w:b/>
        </w:rPr>
        <w:t>Ret</w:t>
      </w:r>
      <w:r>
        <w:rPr>
          <w:rFonts w:ascii="Times New Roman" w:eastAsia="Times New Roman" w:hAnsi="Times New Roman"/>
          <w:b/>
        </w:rPr>
        <w:t>as</w:t>
      </w:r>
      <w:r w:rsidRPr="00440686">
        <w:rPr>
          <w:rFonts w:ascii="Times New Roman" w:eastAsia="Times New Roman" w:hAnsi="Times New Roman"/>
        </w:rPr>
        <w:t xml:space="preserve"> </w:t>
      </w:r>
      <w:r w:rsidRPr="00097C4D">
        <w:rPr>
          <w:rFonts w:ascii="Times New Roman" w:eastAsia="Times New Roman" w:hAnsi="Times New Roman"/>
          <w:i/>
        </w:rPr>
        <w:t>(gali pasi</w:t>
      </w:r>
      <w:r>
        <w:rPr>
          <w:rFonts w:ascii="Times New Roman" w:eastAsia="Times New Roman" w:hAnsi="Times New Roman"/>
          <w:i/>
        </w:rPr>
        <w:t>re</w:t>
      </w:r>
      <w:r w:rsidRPr="00097C4D">
        <w:rPr>
          <w:rFonts w:ascii="Times New Roman" w:eastAsia="Times New Roman" w:hAnsi="Times New Roman"/>
          <w:i/>
        </w:rPr>
        <w:t>ik</w:t>
      </w:r>
      <w:r>
        <w:rPr>
          <w:rFonts w:ascii="Times New Roman" w:eastAsia="Times New Roman" w:hAnsi="Times New Roman"/>
          <w:i/>
        </w:rPr>
        <w:t>š</w:t>
      </w:r>
      <w:r w:rsidRPr="00097C4D">
        <w:rPr>
          <w:rFonts w:ascii="Times New Roman" w:eastAsia="Times New Roman" w:hAnsi="Times New Roman"/>
          <w:i/>
        </w:rPr>
        <w:t xml:space="preserve">ti </w:t>
      </w:r>
      <w:r>
        <w:rPr>
          <w:rFonts w:ascii="Times New Roman" w:eastAsia="Times New Roman" w:hAnsi="Times New Roman"/>
          <w:i/>
        </w:rPr>
        <w:t>r</w:t>
      </w:r>
      <w:r w:rsidRPr="00097C4D">
        <w:rPr>
          <w:rFonts w:ascii="Times New Roman" w:eastAsia="Times New Roman" w:hAnsi="Times New Roman"/>
          <w:i/>
        </w:rPr>
        <w:t>e</w:t>
      </w:r>
      <w:r>
        <w:rPr>
          <w:rFonts w:ascii="Times New Roman" w:eastAsia="Times New Roman" w:hAnsi="Times New Roman"/>
          <w:i/>
        </w:rPr>
        <w:t>č</w:t>
      </w:r>
      <w:r w:rsidRPr="00097C4D">
        <w:rPr>
          <w:rFonts w:ascii="Times New Roman" w:eastAsia="Times New Roman" w:hAnsi="Times New Roman"/>
          <w:i/>
        </w:rPr>
        <w:t>iau kaip 1iš 1</w:t>
      </w:r>
      <w:r>
        <w:rPr>
          <w:rFonts w:ascii="Times New Roman" w:eastAsia="Times New Roman" w:hAnsi="Times New Roman"/>
          <w:i/>
        </w:rPr>
        <w:t> </w:t>
      </w:r>
      <w:r w:rsidRPr="00097C4D">
        <w:rPr>
          <w:rFonts w:ascii="Times New Roman" w:eastAsia="Times New Roman" w:hAnsi="Times New Roman"/>
          <w:i/>
        </w:rPr>
        <w:t>000</w:t>
      </w:r>
      <w:r>
        <w:rPr>
          <w:rFonts w:ascii="Times New Roman" w:eastAsia="Times New Roman" w:hAnsi="Times New Roman"/>
          <w:i/>
        </w:rPr>
        <w:t> </w:t>
      </w:r>
      <w:r w:rsidRPr="00097C4D">
        <w:rPr>
          <w:rFonts w:ascii="Times New Roman" w:eastAsia="Times New Roman" w:hAnsi="Times New Roman"/>
          <w:i/>
        </w:rPr>
        <w:t>pacientų)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ab/>
        <w:t>Sausa b</w:t>
      </w:r>
      <w:r w:rsidRPr="00097C4D">
        <w:rPr>
          <w:rFonts w:ascii="Times New Roman" w:eastAsia="Times New Roman" w:hAnsi="Times New Roman"/>
        </w:rPr>
        <w:t>urna</w:t>
      </w:r>
      <w:r>
        <w:rPr>
          <w:rFonts w:ascii="Times New Roman" w:eastAsia="Times New Roman" w:hAnsi="Times New Roman"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Pūkšlės.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iCs/>
        </w:rPr>
      </w:pPr>
      <w:r w:rsidRPr="00440686">
        <w:rPr>
          <w:rFonts w:ascii="Times New Roman" w:eastAsia="Times New Roman" w:hAnsi="Times New Roman"/>
          <w:b/>
          <w:iCs/>
        </w:rPr>
        <w:t>Labai ret</w:t>
      </w:r>
      <w:r>
        <w:rPr>
          <w:rFonts w:ascii="Times New Roman" w:eastAsia="Times New Roman" w:hAnsi="Times New Roman"/>
          <w:b/>
          <w:iCs/>
        </w:rPr>
        <w:t>as</w:t>
      </w:r>
      <w:r w:rsidRPr="00440686">
        <w:rPr>
          <w:rFonts w:ascii="Times New Roman" w:eastAsia="Times New Roman" w:hAnsi="Times New Roman"/>
          <w:iCs/>
        </w:rPr>
        <w:t xml:space="preserve"> </w:t>
      </w:r>
      <w:r w:rsidRPr="00097C4D">
        <w:rPr>
          <w:rFonts w:ascii="Times New Roman" w:eastAsia="Times New Roman" w:hAnsi="Times New Roman"/>
          <w:i/>
          <w:iCs/>
        </w:rPr>
        <w:t>(gali pasi</w:t>
      </w:r>
      <w:r>
        <w:rPr>
          <w:rFonts w:ascii="Times New Roman" w:eastAsia="Times New Roman" w:hAnsi="Times New Roman"/>
          <w:i/>
          <w:iCs/>
        </w:rPr>
        <w:t>re</w:t>
      </w:r>
      <w:r w:rsidRPr="00097C4D">
        <w:rPr>
          <w:rFonts w:ascii="Times New Roman" w:eastAsia="Times New Roman" w:hAnsi="Times New Roman"/>
          <w:i/>
          <w:iCs/>
        </w:rPr>
        <w:t>ik</w:t>
      </w:r>
      <w:r>
        <w:rPr>
          <w:rFonts w:ascii="Times New Roman" w:eastAsia="Times New Roman" w:hAnsi="Times New Roman"/>
          <w:i/>
          <w:iCs/>
        </w:rPr>
        <w:t>š</w:t>
      </w:r>
      <w:r w:rsidRPr="00097C4D">
        <w:rPr>
          <w:rFonts w:ascii="Times New Roman" w:eastAsia="Times New Roman" w:hAnsi="Times New Roman"/>
          <w:i/>
          <w:iCs/>
        </w:rPr>
        <w:t xml:space="preserve">ti </w:t>
      </w:r>
      <w:r>
        <w:rPr>
          <w:rFonts w:ascii="Times New Roman" w:eastAsia="Times New Roman" w:hAnsi="Times New Roman"/>
          <w:i/>
          <w:iCs/>
        </w:rPr>
        <w:t>reč</w:t>
      </w:r>
      <w:r w:rsidRPr="00097C4D">
        <w:rPr>
          <w:rFonts w:ascii="Times New Roman" w:eastAsia="Times New Roman" w:hAnsi="Times New Roman"/>
          <w:i/>
          <w:iCs/>
        </w:rPr>
        <w:t>iau kaip 1 iš 10</w:t>
      </w:r>
      <w:r>
        <w:rPr>
          <w:rFonts w:ascii="Times New Roman" w:eastAsia="Times New Roman" w:hAnsi="Times New Roman"/>
          <w:i/>
          <w:iCs/>
        </w:rPr>
        <w:t> </w:t>
      </w:r>
      <w:r w:rsidRPr="00097C4D">
        <w:rPr>
          <w:rFonts w:ascii="Times New Roman" w:eastAsia="Times New Roman" w:hAnsi="Times New Roman"/>
          <w:i/>
          <w:iCs/>
        </w:rPr>
        <w:t>000</w:t>
      </w:r>
      <w:r>
        <w:rPr>
          <w:rFonts w:ascii="Times New Roman" w:eastAsia="Times New Roman" w:hAnsi="Times New Roman"/>
          <w:i/>
          <w:iCs/>
        </w:rPr>
        <w:t> </w:t>
      </w:r>
      <w:r w:rsidRPr="00097C4D">
        <w:rPr>
          <w:rFonts w:ascii="Times New Roman" w:eastAsia="Times New Roman" w:hAnsi="Times New Roman"/>
          <w:i/>
          <w:iCs/>
        </w:rPr>
        <w:t>pacientų)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-</w:t>
      </w:r>
      <w:r>
        <w:rPr>
          <w:rFonts w:ascii="Times New Roman" w:eastAsia="Times New Roman" w:hAnsi="Times New Roman"/>
          <w:iCs/>
        </w:rPr>
        <w:tab/>
        <w:t>S</w:t>
      </w:r>
      <w:r w:rsidRPr="00097C4D">
        <w:rPr>
          <w:rFonts w:ascii="Times New Roman" w:eastAsia="Times New Roman" w:hAnsi="Times New Roman"/>
          <w:iCs/>
        </w:rPr>
        <w:t>umažėjęs baltųjų, kitų kraujo ląstelių skaičius (leukopenija)</w:t>
      </w:r>
      <w:r>
        <w:rPr>
          <w:rFonts w:ascii="Times New Roman" w:eastAsia="Times New Roman" w:hAnsi="Times New Roman"/>
          <w:iCs/>
        </w:rPr>
        <w:t>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-</w:t>
      </w:r>
      <w:r>
        <w:rPr>
          <w:rFonts w:ascii="Times New Roman" w:eastAsia="Times New Roman" w:hAnsi="Times New Roman"/>
          <w:iCs/>
        </w:rPr>
        <w:tab/>
      </w:r>
      <w:r w:rsidRPr="00097C4D">
        <w:rPr>
          <w:rFonts w:ascii="Times New Roman" w:eastAsia="Times New Roman" w:hAnsi="Times New Roman"/>
          <w:iCs/>
        </w:rPr>
        <w:t>Ž</w:t>
      </w:r>
      <w:r>
        <w:rPr>
          <w:rFonts w:ascii="Times New Roman" w:eastAsia="Times New Roman" w:hAnsi="Times New Roman"/>
          <w:iCs/>
        </w:rPr>
        <w:t>em</w:t>
      </w:r>
      <w:r w:rsidRPr="00097C4D">
        <w:rPr>
          <w:rFonts w:ascii="Times New Roman" w:eastAsia="Times New Roman" w:hAnsi="Times New Roman"/>
          <w:iCs/>
        </w:rPr>
        <w:t>as kraujospūdis.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i/>
          <w:iCs/>
        </w:rPr>
      </w:pPr>
      <w:r w:rsidRPr="00440686">
        <w:rPr>
          <w:rFonts w:ascii="Times New Roman" w:eastAsia="Times New Roman" w:hAnsi="Times New Roman"/>
          <w:b/>
          <w:iCs/>
        </w:rPr>
        <w:t>Dažnis nežinomas</w:t>
      </w:r>
      <w:r w:rsidRPr="00440686">
        <w:rPr>
          <w:rFonts w:ascii="Times New Roman" w:eastAsia="Times New Roman" w:hAnsi="Times New Roman"/>
          <w:iCs/>
        </w:rPr>
        <w:t xml:space="preserve"> </w:t>
      </w:r>
      <w:r w:rsidRPr="00097C4D">
        <w:rPr>
          <w:rFonts w:ascii="Times New Roman" w:eastAsia="Times New Roman" w:hAnsi="Times New Roman"/>
          <w:i/>
          <w:iCs/>
        </w:rPr>
        <w:t>(negali būti apskaičiuotas pagal turimus duomenis)</w:t>
      </w:r>
    </w:p>
    <w:p w:rsidR="00D4472C" w:rsidRPr="00097C4D" w:rsidRDefault="00D4472C" w:rsidP="00D4472C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>
        <w:rPr>
          <w:rFonts w:ascii="Times New Roman" w:eastAsia="Times New Roman" w:hAnsi="Times New Roman"/>
          <w:iCs/>
        </w:rPr>
        <w:t>S</w:t>
      </w:r>
      <w:r w:rsidRPr="00097C4D">
        <w:rPr>
          <w:rFonts w:ascii="Times New Roman" w:eastAsia="Times New Roman" w:hAnsi="Times New Roman"/>
          <w:iCs/>
        </w:rPr>
        <w:t>umažėjęs trombocitų skaičius kraujyje</w:t>
      </w:r>
      <w:r>
        <w:rPr>
          <w:rFonts w:ascii="Times New Roman" w:eastAsia="Times New Roman" w:hAnsi="Times New Roman"/>
          <w:iCs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Nuotaikos pokyčiai (įskaitant depresiją), padidėjusio aktyvumo sutrikimas (įskaitant maniją)</w:t>
      </w:r>
      <w:r>
        <w:rPr>
          <w:rFonts w:ascii="Times New Roman" w:eastAsia="Times New Roman" w:hAnsi="Times New Roman"/>
          <w:iCs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Ekstrapiramidinis sindromas (negalėjimas pradėti eiti, nejudrumas), dilgčiojimo, skruzdžių bėgiojimo, deginimo pojūtis</w:t>
      </w:r>
      <w:r>
        <w:rPr>
          <w:rFonts w:ascii="Times New Roman" w:eastAsia="Times New Roman" w:hAnsi="Times New Roman"/>
          <w:iCs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Kraujagyslių uždegimas (vaskulitas)</w:t>
      </w:r>
      <w:r>
        <w:rPr>
          <w:rFonts w:ascii="Times New Roman" w:eastAsia="Times New Roman" w:hAnsi="Times New Roman"/>
          <w:iCs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Sutrikęs arba visai nutrūkęs impulso sklidimas iš širdies sinuso į prieširdžius (sinoatrialinė blokada), stazinis širdies nepakankamumas</w:t>
      </w:r>
      <w:r>
        <w:rPr>
          <w:rFonts w:ascii="Times New Roman" w:eastAsia="Times New Roman" w:hAnsi="Times New Roman"/>
          <w:iCs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Dantenų išvešėjimas</w:t>
      </w:r>
      <w:r>
        <w:rPr>
          <w:rFonts w:ascii="Times New Roman" w:eastAsia="Times New Roman" w:hAnsi="Times New Roman"/>
          <w:iCs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Kepenų uždegimas</w:t>
      </w:r>
      <w:r>
        <w:rPr>
          <w:rFonts w:ascii="Times New Roman" w:eastAsia="Times New Roman" w:hAnsi="Times New Roman"/>
          <w:iCs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Sunki alerginė odos reakcija, kitokie odos pokyčiai, padidėjęs jautrumas šviesai, prakaitavimas, epidermio ir poodinio audinio staigus pa</w:t>
      </w:r>
      <w:r>
        <w:rPr>
          <w:rFonts w:ascii="Times New Roman" w:eastAsia="Times New Roman" w:hAnsi="Times New Roman"/>
          <w:iCs/>
        </w:rPr>
        <w:t>br</w:t>
      </w:r>
      <w:r w:rsidRPr="00097C4D">
        <w:rPr>
          <w:rFonts w:ascii="Times New Roman" w:eastAsia="Times New Roman" w:hAnsi="Times New Roman"/>
          <w:iCs/>
        </w:rPr>
        <w:t>in</w:t>
      </w:r>
      <w:r>
        <w:rPr>
          <w:rFonts w:ascii="Times New Roman" w:eastAsia="Times New Roman" w:hAnsi="Times New Roman"/>
          <w:iCs/>
        </w:rPr>
        <w:t>k</w:t>
      </w:r>
      <w:r w:rsidRPr="00097C4D">
        <w:rPr>
          <w:rFonts w:ascii="Times New Roman" w:eastAsia="Times New Roman" w:hAnsi="Times New Roman"/>
          <w:iCs/>
        </w:rPr>
        <w:t>imas (angioneurozinė edema), išbėrimas</w:t>
      </w:r>
      <w:r>
        <w:rPr>
          <w:rFonts w:ascii="Times New Roman" w:eastAsia="Times New Roman" w:hAnsi="Times New Roman"/>
          <w:iCs/>
        </w:rPr>
        <w:t>.</w:t>
      </w:r>
    </w:p>
    <w:p w:rsidR="00D4472C" w:rsidRPr="00097C4D" w:rsidRDefault="00D4472C" w:rsidP="00D4472C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Krūtų padidėjimas vyrams.</w:t>
      </w:r>
    </w:p>
    <w:p w:rsidR="00D4472C" w:rsidRPr="00097C4D" w:rsidRDefault="00D4472C" w:rsidP="00D4472C">
      <w:pPr>
        <w:pStyle w:val="ListParagraph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snapToGrid w:val="0"/>
        </w:rPr>
      </w:pPr>
      <w:r w:rsidRPr="00097C4D">
        <w:rPr>
          <w:rFonts w:ascii="Times New Roman" w:eastAsia="Times New Roman" w:hAnsi="Times New Roman"/>
          <w:b/>
          <w:noProof/>
          <w:snapToGrid w:val="0"/>
        </w:rPr>
        <w:t>Pranešimas apie šalutinį poveikį</w:t>
      </w:r>
    </w:p>
    <w:p w:rsidR="00D4472C" w:rsidRPr="00440686" w:rsidRDefault="00D4472C" w:rsidP="00D4472C">
      <w:pPr>
        <w:pStyle w:val="NoSpacing"/>
        <w:rPr>
          <w:rStyle w:val="BTEMEASMCAChar"/>
          <w:rFonts w:eastAsia="Calibri"/>
        </w:rPr>
      </w:pPr>
      <w:r w:rsidRPr="00440686">
        <w:rPr>
          <w:rFonts w:ascii="Times New Roman" w:eastAsia="Times New Roman" w:hAnsi="Times New Roman"/>
          <w:noProof/>
          <w:snapToGrid w:val="0"/>
        </w:rPr>
        <w:t>Jeigu pasireiškė šalutinis poveikis, įskaitant šiame lapelyje nenurodytą, pasakykite gydytojui arba vaistininkui</w:t>
      </w:r>
      <w:r w:rsidRPr="00440686">
        <w:rPr>
          <w:rFonts w:ascii="Times New Roman" w:eastAsia="Times New Roman" w:hAnsi="Times New Roman"/>
          <w:snapToGrid w:val="0"/>
        </w:rPr>
        <w:t>.</w:t>
      </w:r>
      <w:r w:rsidRPr="00440686">
        <w:rPr>
          <w:rFonts w:ascii="Times New Roman" w:eastAsia="Times New Roman" w:hAnsi="Times New Roman"/>
          <w:noProof/>
          <w:snapToGrid w:val="0"/>
        </w:rPr>
        <w:t xml:space="preserve"> </w:t>
      </w:r>
      <w:r w:rsidRPr="006267D8">
        <w:rPr>
          <w:rStyle w:val="BTEMEASMCAChar"/>
          <w:rFonts w:eastAsia="Calibri"/>
        </w:rPr>
        <w:t xml:space="preserve">Apie šalutinį poveikį taip pat galite pranešti </w:t>
      </w:r>
      <w:r>
        <w:rPr>
          <w:rStyle w:val="BTEMEASMCAChar"/>
          <w:rFonts w:eastAsia="Calibri"/>
        </w:rPr>
        <w:t>Val</w:t>
      </w:r>
      <w:r w:rsidRPr="006267D8">
        <w:rPr>
          <w:rStyle w:val="BTEMEASMCAChar"/>
          <w:rFonts w:eastAsia="Calibri"/>
        </w:rPr>
        <w:t>s</w:t>
      </w:r>
      <w:r>
        <w:rPr>
          <w:rStyle w:val="BTEMEASMCAChar"/>
          <w:rFonts w:eastAsia="Calibri"/>
        </w:rPr>
        <w:t>tyb</w:t>
      </w:r>
      <w:r w:rsidRPr="006267D8">
        <w:rPr>
          <w:rStyle w:val="BTEMEASMCAChar"/>
          <w:rFonts w:eastAsia="Calibri"/>
        </w:rPr>
        <w:t>i</w:t>
      </w:r>
      <w:r>
        <w:rPr>
          <w:rStyle w:val="BTEMEASMCAChar"/>
          <w:rFonts w:eastAsia="Calibri"/>
        </w:rPr>
        <w:t>ne</w:t>
      </w:r>
      <w:r w:rsidRPr="006267D8">
        <w:rPr>
          <w:rStyle w:val="BTEMEASMCAChar"/>
          <w:rFonts w:eastAsia="Calibri"/>
        </w:rPr>
        <w:t>i</w:t>
      </w:r>
      <w:r>
        <w:rPr>
          <w:rStyle w:val="BTEMEASMCAChar"/>
          <w:rFonts w:eastAsia="Calibri"/>
        </w:rPr>
        <w:t xml:space="preserve"> v</w:t>
      </w:r>
      <w:r w:rsidRPr="006267D8">
        <w:rPr>
          <w:rStyle w:val="BTEMEASMCAChar"/>
          <w:rFonts w:eastAsia="Calibri"/>
        </w:rPr>
        <w:t>ai</w:t>
      </w:r>
      <w:r>
        <w:rPr>
          <w:rStyle w:val="BTEMEASMCAChar"/>
          <w:rFonts w:eastAsia="Calibri"/>
        </w:rPr>
        <w:t>stų kontrolės tarnybai prie Lietuvos Respublikos sveikatos apsaugos ministerijos nemokamu telefonu 8 800 73568 arba</w:t>
      </w:r>
      <w:r w:rsidRPr="006267D8">
        <w:rPr>
          <w:rStyle w:val="BTEMEASMCAChar"/>
          <w:rFonts w:eastAsia="Calibri"/>
        </w:rPr>
        <w:t xml:space="preserve"> užpild</w:t>
      </w:r>
      <w:r>
        <w:rPr>
          <w:rStyle w:val="BTEMEASMCAChar"/>
          <w:rFonts w:eastAsia="Calibri"/>
        </w:rPr>
        <w:t>yti</w:t>
      </w:r>
      <w:r w:rsidRPr="006267D8">
        <w:rPr>
          <w:rStyle w:val="BTEMEASMCAChar"/>
          <w:rFonts w:eastAsia="Calibri"/>
        </w:rPr>
        <w:t xml:space="preserve"> interneto svetainėje </w:t>
      </w:r>
      <w:hyperlink r:id="rId5" w:history="1">
        <w:r w:rsidRPr="00440686">
          <w:rPr>
            <w:rStyle w:val="Hyperlink"/>
            <w:rFonts w:ascii="Times New Roman" w:eastAsia="SimSun" w:hAnsi="Times New Roman"/>
            <w:lang w:val="x-none" w:eastAsia="x-none"/>
          </w:rPr>
          <w:t>www.vvkt.lt</w:t>
        </w:r>
      </w:hyperlink>
      <w:r w:rsidRPr="003E47BB">
        <w:rPr>
          <w:rStyle w:val="BTEMEASMCAChar"/>
          <w:rFonts w:eastAsia="Calibri"/>
        </w:rPr>
        <w:t xml:space="preserve"> esančią formą ir pateikti ją </w:t>
      </w:r>
      <w:r w:rsidRPr="00440686">
        <w:rPr>
          <w:rStyle w:val="BTEMEASMCAChar"/>
          <w:rFonts w:eastAsia="Calibri"/>
        </w:rPr>
        <w:t>Valstybinei vaistų kontrolės tarnybai prie Lietuvos Respublikos sveikatos apsaugos ministerijos</w:t>
      </w:r>
      <w:r>
        <w:rPr>
          <w:rStyle w:val="BTEMEASMCAChar"/>
          <w:rFonts w:eastAsia="Calibri"/>
        </w:rPr>
        <w:t xml:space="preserve"> vienu iš šių būdų: raštu (adresu</w:t>
      </w:r>
      <w:r w:rsidRPr="00440686">
        <w:rPr>
          <w:rStyle w:val="BTEMEASMCAChar"/>
          <w:rFonts w:eastAsia="Calibri"/>
        </w:rPr>
        <w:t xml:space="preserve"> Žirmūnų</w:t>
      </w:r>
      <w:r>
        <w:rPr>
          <w:rStyle w:val="BTEMEASMCAChar"/>
          <w:rFonts w:eastAsia="Calibri"/>
        </w:rPr>
        <w:t> </w:t>
      </w:r>
      <w:r w:rsidRPr="00440686">
        <w:rPr>
          <w:rStyle w:val="BTEMEASMCAChar"/>
          <w:rFonts w:eastAsia="Calibri"/>
        </w:rPr>
        <w:t>g.</w:t>
      </w:r>
      <w:r>
        <w:rPr>
          <w:rStyle w:val="BTEMEASMCAChar"/>
          <w:rFonts w:eastAsia="Calibri"/>
        </w:rPr>
        <w:t> </w:t>
      </w:r>
      <w:r w:rsidRPr="00440686">
        <w:rPr>
          <w:rStyle w:val="BTEMEASMCAChar"/>
          <w:rFonts w:eastAsia="Calibri"/>
        </w:rPr>
        <w:t>139A, LT</w:t>
      </w:r>
      <w:r>
        <w:rPr>
          <w:rStyle w:val="BTEMEASMCAChar"/>
          <w:rFonts w:eastAsia="Calibri"/>
        </w:rPr>
        <w:noBreakHyphen/>
      </w:r>
      <w:r w:rsidRPr="00440686">
        <w:rPr>
          <w:rStyle w:val="BTEMEASMCAChar"/>
          <w:rFonts w:eastAsia="Calibri"/>
        </w:rPr>
        <w:t>09120</w:t>
      </w:r>
      <w:r>
        <w:rPr>
          <w:rStyle w:val="BTEMEASMCAChar"/>
          <w:rFonts w:eastAsia="Calibri"/>
        </w:rPr>
        <w:t> </w:t>
      </w:r>
      <w:r w:rsidRPr="00440686">
        <w:rPr>
          <w:rStyle w:val="BTEMEASMCAChar"/>
          <w:rFonts w:eastAsia="Calibri"/>
        </w:rPr>
        <w:t>Vilnius</w:t>
      </w:r>
      <w:r>
        <w:rPr>
          <w:rStyle w:val="BTEMEASMCAChar"/>
          <w:rFonts w:eastAsia="Calibri"/>
        </w:rPr>
        <w:t>),</w:t>
      </w:r>
      <w:r w:rsidRPr="00440686">
        <w:rPr>
          <w:rStyle w:val="BTEMEASMCAChar"/>
          <w:rFonts w:eastAsia="Calibri"/>
        </w:rPr>
        <w:t xml:space="preserve"> nemokamu fakso numeriu 8</w:t>
      </w:r>
      <w:r>
        <w:rPr>
          <w:rStyle w:val="BTEMEASMCAChar"/>
          <w:rFonts w:eastAsia="Calibri"/>
        </w:rPr>
        <w:t> </w:t>
      </w:r>
      <w:r w:rsidRPr="00440686">
        <w:rPr>
          <w:rStyle w:val="BTEMEASMCAChar"/>
          <w:rFonts w:eastAsia="Calibri"/>
        </w:rPr>
        <w:t>800</w:t>
      </w:r>
      <w:r>
        <w:rPr>
          <w:rStyle w:val="BTEMEASMCAChar"/>
          <w:rFonts w:eastAsia="Calibri"/>
        </w:rPr>
        <w:t> </w:t>
      </w:r>
      <w:r w:rsidRPr="00440686">
        <w:rPr>
          <w:rStyle w:val="BTEMEASMCAChar"/>
          <w:rFonts w:eastAsia="Calibri"/>
        </w:rPr>
        <w:t>20</w:t>
      </w:r>
      <w:r>
        <w:rPr>
          <w:rStyle w:val="BTEMEASMCAChar"/>
          <w:rFonts w:eastAsia="Calibri"/>
        </w:rPr>
        <w:t> </w:t>
      </w:r>
      <w:r w:rsidRPr="00440686">
        <w:rPr>
          <w:rStyle w:val="BTEMEASMCAChar"/>
          <w:rFonts w:eastAsia="Calibri"/>
        </w:rPr>
        <w:t>131</w:t>
      </w:r>
      <w:r>
        <w:rPr>
          <w:rStyle w:val="BTEMEASMCAChar"/>
          <w:rFonts w:eastAsia="Calibri"/>
        </w:rPr>
        <w:t>,</w:t>
      </w:r>
      <w:r w:rsidRPr="00440686">
        <w:rPr>
          <w:rStyle w:val="BTEMEASMCAChar"/>
          <w:rFonts w:eastAsia="Calibri"/>
        </w:rPr>
        <w:t xml:space="preserve"> el.</w:t>
      </w:r>
      <w:r>
        <w:rPr>
          <w:rStyle w:val="BTEMEASMCAChar"/>
          <w:rFonts w:eastAsia="Calibri"/>
        </w:rPr>
        <w:t> </w:t>
      </w:r>
      <w:r w:rsidRPr="00440686">
        <w:rPr>
          <w:rStyle w:val="BTEMEASMCAChar"/>
          <w:rFonts w:eastAsia="Calibri"/>
        </w:rPr>
        <w:t xml:space="preserve">paštu </w:t>
      </w:r>
      <w:hyperlink r:id="rId6" w:history="1">
        <w:r w:rsidRPr="00440686">
          <w:rPr>
            <w:rStyle w:val="Hyperlink"/>
            <w:rFonts w:ascii="Times New Roman" w:eastAsia="SimSun" w:hAnsi="Times New Roman"/>
            <w:lang w:val="x-none" w:eastAsia="x-none"/>
          </w:rPr>
          <w:t>NepageidaujamaR@vvkt.lt</w:t>
        </w:r>
      </w:hyperlink>
      <w:r w:rsidRPr="003E47BB">
        <w:rPr>
          <w:rStyle w:val="BTEMEASMCAChar"/>
          <w:rFonts w:eastAsia="Calibri"/>
        </w:rPr>
        <w:t>,</w:t>
      </w:r>
      <w:r>
        <w:rPr>
          <w:rStyle w:val="BTEMEASMCAChar"/>
          <w:rFonts w:eastAsia="Calibri"/>
        </w:rPr>
        <w:t xml:space="preserve"> taip pat</w:t>
      </w:r>
      <w:r w:rsidRPr="003E47BB">
        <w:rPr>
          <w:rStyle w:val="BTEMEASMCAChar"/>
          <w:rFonts w:eastAsia="Calibri"/>
        </w:rPr>
        <w:t xml:space="preserve"> per Valstybinės vaistų kontrolės tarnybos prie Lietuvos Respublikos sveikatos apsaugos ministerijos interneto svetainę (adresu </w:t>
      </w:r>
      <w:hyperlink r:id="rId7" w:history="1">
        <w:r w:rsidRPr="00D461D6">
          <w:rPr>
            <w:rStyle w:val="Hyperlink"/>
            <w:rFonts w:ascii="Times New Roman" w:hAnsi="Times New Roman"/>
            <w:lang w:val="x-none" w:eastAsia="x-none"/>
          </w:rPr>
          <w:t>http://www.vvkt.lt</w:t>
        </w:r>
      </w:hyperlink>
      <w:r w:rsidRPr="003E47BB">
        <w:rPr>
          <w:rStyle w:val="BTEMEASMCAChar"/>
          <w:rFonts w:eastAsia="Calibri"/>
        </w:rPr>
        <w:t>). Pranešdami apie šalutinį poveikį galite mums padėti gaut</w:t>
      </w:r>
      <w:r w:rsidRPr="00440686">
        <w:rPr>
          <w:rStyle w:val="BTEMEASMCAChar"/>
          <w:rFonts w:eastAsia="Calibri"/>
        </w:rPr>
        <w:t>i daugiau informacijos apie šio vaisto saugumą.</w:t>
      </w:r>
    </w:p>
    <w:p w:rsidR="00D4472C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10" w:name="_Toc129243143"/>
      <w:bookmarkStart w:id="11" w:name="_Toc129243268"/>
      <w:r w:rsidRPr="00097C4D">
        <w:rPr>
          <w:rFonts w:ascii="Times New Roman" w:eastAsia="Times New Roman" w:hAnsi="Times New Roman"/>
          <w:b/>
        </w:rPr>
        <w:t>5.</w:t>
      </w:r>
      <w:r w:rsidRPr="00097C4D">
        <w:rPr>
          <w:rFonts w:ascii="Times New Roman" w:eastAsia="Times New Roman" w:hAnsi="Times New Roman"/>
          <w:b/>
        </w:rPr>
        <w:tab/>
        <w:t xml:space="preserve">Kaip laikyti </w:t>
      </w:r>
      <w:bookmarkEnd w:id="10"/>
      <w:bookmarkEnd w:id="11"/>
      <w:r w:rsidRPr="00097C4D">
        <w:rPr>
          <w:rFonts w:ascii="Times New Roman" w:eastAsia="Times New Roman" w:hAnsi="Times New Roman"/>
          <w:b/>
        </w:rPr>
        <w:t>Diltiazem Lannacher</w:t>
      </w: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Šį vaistą laikykite vaikams nepastebimoje ir nepasiekiamoje vietoje.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Laikyti ne aukštesnėje kaip 30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sym w:font="Symbol" w:char="00B0"/>
      </w:r>
      <w:r w:rsidRPr="00097C4D">
        <w:rPr>
          <w:rFonts w:ascii="Times New Roman" w:eastAsia="Times New Roman" w:hAnsi="Times New Roman"/>
          <w:iCs/>
        </w:rPr>
        <w:t>C temperatūroje.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Lizdines plokšteles laikyti išorinėje dėžutėje, kad vaistas būtų apsaugotas nuo šviesos.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Ant dėžutės ir lizdinės plokštelės po „EXP“ nurodytam tinkamumo laikui pasibaigus, šio vaisto vartoti negalima. Vaistas tinka</w:t>
      </w:r>
      <w:r>
        <w:rPr>
          <w:rFonts w:ascii="Times New Roman" w:eastAsia="Times New Roman" w:hAnsi="Times New Roman"/>
          <w:iCs/>
        </w:rPr>
        <w:t>mas</w:t>
      </w:r>
      <w:r w:rsidRPr="00097C4D">
        <w:rPr>
          <w:rFonts w:ascii="Times New Roman" w:eastAsia="Times New Roman" w:hAnsi="Times New Roman"/>
          <w:iCs/>
        </w:rPr>
        <w:t xml:space="preserve"> vartoti iki paskutinės nurodyto mėnesio dienos.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Vaistų negalima išmesti į kanalizaciją arba su buitinėmis atliekomis. Kaip išmesti nereikalingus vaistus, klauskite vaistininko. Šios priemonės padės apsaugoti aplinką.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ind w:left="567" w:hanging="567"/>
        <w:outlineLvl w:val="1"/>
        <w:rPr>
          <w:rFonts w:ascii="Times New Roman" w:eastAsia="Times New Roman" w:hAnsi="Times New Roman"/>
          <w:b/>
        </w:rPr>
      </w:pPr>
      <w:bookmarkStart w:id="12" w:name="_Toc129243144"/>
      <w:bookmarkStart w:id="13" w:name="_Toc129243269"/>
      <w:r w:rsidRPr="00097C4D">
        <w:rPr>
          <w:rFonts w:ascii="Times New Roman" w:eastAsia="Times New Roman" w:hAnsi="Times New Roman"/>
          <w:b/>
        </w:rPr>
        <w:t>6.</w:t>
      </w:r>
      <w:r w:rsidRPr="00097C4D">
        <w:rPr>
          <w:rFonts w:ascii="Times New Roman" w:eastAsia="Times New Roman" w:hAnsi="Times New Roman"/>
          <w:b/>
        </w:rPr>
        <w:tab/>
        <w:t>Pakuotės turinys ir kita informacija</w:t>
      </w:r>
      <w:bookmarkEnd w:id="12"/>
      <w:bookmarkEnd w:id="13"/>
    </w:p>
    <w:p w:rsidR="00D4472C" w:rsidRPr="00097C4D" w:rsidRDefault="00D4472C" w:rsidP="00D4472C">
      <w:pPr>
        <w:keepNext/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097C4D">
        <w:rPr>
          <w:rFonts w:ascii="Times New Roman" w:eastAsia="Times New Roman" w:hAnsi="Times New Roman"/>
          <w:b/>
          <w:bCs/>
        </w:rPr>
        <w:t>Diltiazem Lannacher sudėtis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-</w:t>
      </w:r>
      <w:r>
        <w:rPr>
          <w:rFonts w:ascii="Times New Roman" w:eastAsia="Times New Roman" w:hAnsi="Times New Roman"/>
          <w:iCs/>
        </w:rPr>
        <w:tab/>
      </w:r>
      <w:r w:rsidRPr="00097C4D">
        <w:rPr>
          <w:rFonts w:ascii="Times New Roman" w:eastAsia="Times New Roman" w:hAnsi="Times New Roman"/>
          <w:iCs/>
        </w:rPr>
        <w:t>Veiklioji medžiaga yra diltiazemo hidrochloridas. Vienoje pailginto atpalaidavimo tabletėje yra 90 mg diltiazemo hidrochlorido.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ind w:left="567" w:hanging="567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-</w:t>
      </w:r>
      <w:r>
        <w:rPr>
          <w:rFonts w:ascii="Times New Roman" w:eastAsia="Times New Roman" w:hAnsi="Times New Roman"/>
          <w:iCs/>
        </w:rPr>
        <w:tab/>
      </w:r>
      <w:r w:rsidRPr="00097C4D">
        <w:rPr>
          <w:rFonts w:ascii="Times New Roman" w:eastAsia="Times New Roman" w:hAnsi="Times New Roman"/>
          <w:iCs/>
        </w:rPr>
        <w:t xml:space="preserve">Pagalbinės medžiagos: </w:t>
      </w:r>
      <w:r w:rsidRPr="00097C4D">
        <w:rPr>
          <w:rFonts w:ascii="Times New Roman" w:eastAsia="Times New Roman" w:hAnsi="Times New Roman"/>
          <w:iCs/>
          <w:noProof/>
        </w:rPr>
        <w:t xml:space="preserve">laktozė monohidratas, metakrilo rūgšties </w:t>
      </w:r>
      <w:r w:rsidRPr="00097C4D">
        <w:rPr>
          <w:rFonts w:ascii="Times New Roman" w:eastAsia="Times New Roman" w:hAnsi="Times New Roman"/>
          <w:iCs/>
        </w:rPr>
        <w:t>ir etilakrilato 1:1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  <w:noProof/>
        </w:rPr>
        <w:t xml:space="preserve">kopolimeras, </w:t>
      </w:r>
      <w:r w:rsidRPr="00097C4D">
        <w:rPr>
          <w:iCs/>
        </w:rPr>
        <w:t>p</w:t>
      </w:r>
      <w:r w:rsidRPr="00097C4D">
        <w:rPr>
          <w:rFonts w:ascii="Times New Roman" w:eastAsia="Times New Roman" w:hAnsi="Times New Roman"/>
          <w:iCs/>
        </w:rPr>
        <w:t>oliakrilato 30</w:t>
      </w:r>
      <w:r>
        <w:rPr>
          <w:rFonts w:ascii="Times New Roman" w:eastAsia="Times New Roman" w:hAnsi="Times New Roman"/>
          <w:iCs/>
        </w:rPr>
        <w:t> </w:t>
      </w:r>
      <w:r w:rsidRPr="00097C4D">
        <w:rPr>
          <w:rFonts w:ascii="Times New Roman" w:eastAsia="Times New Roman" w:hAnsi="Times New Roman"/>
          <w:iCs/>
        </w:rPr>
        <w:t>% dispersija</w:t>
      </w:r>
      <w:r w:rsidRPr="00097C4D">
        <w:rPr>
          <w:rFonts w:ascii="Times New Roman" w:eastAsia="Times New Roman" w:hAnsi="Times New Roman"/>
          <w:iCs/>
          <w:noProof/>
        </w:rPr>
        <w:t>, a</w:t>
      </w:r>
      <w:r w:rsidRPr="00097C4D">
        <w:rPr>
          <w:rFonts w:ascii="Times New Roman" w:eastAsia="Times New Roman" w:hAnsi="Times New Roman"/>
          <w:iCs/>
        </w:rPr>
        <w:t>monio metakrilato kopolimeras</w:t>
      </w:r>
      <w:r>
        <w:rPr>
          <w:rFonts w:ascii="Times New Roman" w:eastAsia="Times New Roman" w:hAnsi="Times New Roman"/>
          <w:iCs/>
        </w:rPr>
        <w:t> B</w:t>
      </w:r>
      <w:r w:rsidRPr="00097C4D">
        <w:rPr>
          <w:rFonts w:ascii="Times New Roman" w:eastAsia="Times New Roman" w:hAnsi="Times New Roman"/>
          <w:iCs/>
        </w:rPr>
        <w:t xml:space="preserve">, </w:t>
      </w:r>
      <w:r w:rsidRPr="00097C4D">
        <w:rPr>
          <w:rFonts w:ascii="Times New Roman" w:eastAsia="Times New Roman" w:hAnsi="Times New Roman"/>
          <w:iCs/>
          <w:noProof/>
        </w:rPr>
        <w:t>hipromeliozė, magnio stearatas, makrogolis</w:t>
      </w:r>
      <w:r>
        <w:rPr>
          <w:rFonts w:ascii="Times New Roman" w:eastAsia="Times New Roman" w:hAnsi="Times New Roman"/>
          <w:iCs/>
          <w:noProof/>
        </w:rPr>
        <w:t> </w:t>
      </w:r>
      <w:r w:rsidRPr="00097C4D">
        <w:rPr>
          <w:rFonts w:ascii="Times New Roman" w:eastAsia="Times New Roman" w:hAnsi="Times New Roman"/>
          <w:iCs/>
          <w:noProof/>
        </w:rPr>
        <w:t>6000, titano dioksidas (E171), talkas</w:t>
      </w:r>
      <w:r w:rsidRPr="00097C4D">
        <w:rPr>
          <w:rFonts w:ascii="Times New Roman" w:eastAsia="Times New Roman" w:hAnsi="Times New Roman"/>
          <w:iCs/>
        </w:rPr>
        <w:t>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097C4D">
        <w:rPr>
          <w:rFonts w:ascii="Times New Roman" w:eastAsia="Times New Roman" w:hAnsi="Times New Roman"/>
          <w:b/>
          <w:bCs/>
        </w:rPr>
        <w:t>Diltiazem Lannacher išvaizda ir kiekis pakuotėje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Baltos</w:t>
      </w:r>
      <w:r>
        <w:rPr>
          <w:rFonts w:ascii="Times New Roman" w:eastAsia="Times New Roman" w:hAnsi="Times New Roman"/>
          <w:iCs/>
        </w:rPr>
        <w:t>,</w:t>
      </w:r>
      <w:r w:rsidRPr="00097C4D">
        <w:rPr>
          <w:rFonts w:ascii="Times New Roman" w:eastAsia="Times New Roman" w:hAnsi="Times New Roman"/>
          <w:iCs/>
        </w:rPr>
        <w:t xml:space="preserve"> apvalios</w:t>
      </w:r>
      <w:r>
        <w:rPr>
          <w:rFonts w:ascii="Times New Roman" w:eastAsia="Times New Roman" w:hAnsi="Times New Roman"/>
          <w:iCs/>
        </w:rPr>
        <w:t>,</w:t>
      </w:r>
      <w:r w:rsidRPr="00097C4D">
        <w:rPr>
          <w:rFonts w:ascii="Times New Roman" w:eastAsia="Times New Roman" w:hAnsi="Times New Roman"/>
          <w:iCs/>
        </w:rPr>
        <w:t xml:space="preserve"> abipus išgaubtos</w:t>
      </w:r>
      <w:r>
        <w:rPr>
          <w:rFonts w:ascii="Times New Roman" w:eastAsia="Times New Roman" w:hAnsi="Times New Roman"/>
          <w:iCs/>
        </w:rPr>
        <w:t>,</w:t>
      </w:r>
      <w:r w:rsidRPr="00097C4D">
        <w:rPr>
          <w:rFonts w:ascii="Times New Roman" w:eastAsia="Times New Roman" w:hAnsi="Times New Roman"/>
          <w:iCs/>
        </w:rPr>
        <w:t xml:space="preserve"> </w:t>
      </w:r>
      <w:r w:rsidRPr="00542DE2">
        <w:rPr>
          <w:rFonts w:ascii="Times New Roman" w:eastAsia="Times New Roman" w:hAnsi="Times New Roman"/>
          <w:iCs/>
        </w:rPr>
        <w:t>apytiksliai 9</w:t>
      </w:r>
      <w:r>
        <w:rPr>
          <w:rFonts w:ascii="Times New Roman" w:eastAsia="Times New Roman" w:hAnsi="Times New Roman"/>
          <w:iCs/>
        </w:rPr>
        <w:t> </w:t>
      </w:r>
      <w:r w:rsidRPr="00542DE2">
        <w:rPr>
          <w:rFonts w:ascii="Times New Roman" w:eastAsia="Times New Roman" w:hAnsi="Times New Roman"/>
          <w:iCs/>
        </w:rPr>
        <w:t xml:space="preserve">mm </w:t>
      </w:r>
      <w:r>
        <w:rPr>
          <w:rFonts w:ascii="Times New Roman" w:eastAsia="Times New Roman" w:hAnsi="Times New Roman"/>
          <w:iCs/>
        </w:rPr>
        <w:t>skers</w:t>
      </w:r>
      <w:r w:rsidRPr="00542DE2">
        <w:rPr>
          <w:rFonts w:ascii="Times New Roman" w:eastAsia="Times New Roman" w:hAnsi="Times New Roman"/>
          <w:iCs/>
        </w:rPr>
        <w:t>me</w:t>
      </w:r>
      <w:r>
        <w:rPr>
          <w:rFonts w:ascii="Times New Roman" w:eastAsia="Times New Roman" w:hAnsi="Times New Roman"/>
          <w:iCs/>
        </w:rPr>
        <w:t>ns</w:t>
      </w:r>
      <w:r w:rsidRPr="00542DE2">
        <w:rPr>
          <w:rFonts w:ascii="Times New Roman" w:eastAsia="Times New Roman" w:hAnsi="Times New Roman"/>
          <w:iCs/>
        </w:rPr>
        <w:t xml:space="preserve"> ir 3,9</w:t>
      </w:r>
      <w:r>
        <w:rPr>
          <w:rFonts w:ascii="Times New Roman" w:eastAsia="Times New Roman" w:hAnsi="Times New Roman"/>
          <w:iCs/>
        </w:rPr>
        <w:noBreakHyphen/>
      </w:r>
      <w:r w:rsidRPr="00542DE2">
        <w:rPr>
          <w:rFonts w:ascii="Times New Roman" w:eastAsia="Times New Roman" w:hAnsi="Times New Roman"/>
          <w:iCs/>
        </w:rPr>
        <w:t>4,5</w:t>
      </w:r>
      <w:r>
        <w:rPr>
          <w:rFonts w:ascii="Times New Roman" w:eastAsia="Times New Roman" w:hAnsi="Times New Roman"/>
          <w:iCs/>
        </w:rPr>
        <w:t> </w:t>
      </w:r>
      <w:r w:rsidRPr="00542DE2">
        <w:rPr>
          <w:rFonts w:ascii="Times New Roman" w:eastAsia="Times New Roman" w:hAnsi="Times New Roman"/>
          <w:iCs/>
        </w:rPr>
        <w:t>mm storio</w:t>
      </w:r>
      <w:r>
        <w:rPr>
          <w:rFonts w:ascii="Times New Roman" w:eastAsia="Times New Roman" w:hAnsi="Times New Roman"/>
          <w:iCs/>
        </w:rPr>
        <w:t>,</w:t>
      </w:r>
      <w:r w:rsidRPr="00542DE2">
        <w:rPr>
          <w:rFonts w:ascii="Times New Roman" w:eastAsia="Times New Roman" w:hAnsi="Times New Roman"/>
          <w:iCs/>
        </w:rPr>
        <w:t xml:space="preserve"> </w:t>
      </w:r>
      <w:r w:rsidRPr="00097C4D">
        <w:rPr>
          <w:rFonts w:ascii="Times New Roman" w:eastAsia="Times New Roman" w:hAnsi="Times New Roman"/>
          <w:iCs/>
        </w:rPr>
        <w:t>plėvele dengtos tabletės.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Kartono dėžutėje yra 20 pailginto atpalaidavimo tablečių.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spacing w:after="0" w:line="220" w:lineRule="exact"/>
        <w:rPr>
          <w:rFonts w:ascii="Times New Roman" w:eastAsia="Times New Roman" w:hAnsi="Times New Roman"/>
          <w:b/>
          <w:bCs/>
        </w:rPr>
      </w:pPr>
      <w:r w:rsidRPr="00097C4D">
        <w:rPr>
          <w:rFonts w:ascii="Times New Roman" w:eastAsia="Times New Roman" w:hAnsi="Times New Roman"/>
          <w:b/>
          <w:bCs/>
        </w:rPr>
        <w:t>Registruotojas ir gamintojas</w:t>
      </w: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</w:rPr>
      </w:pP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G.L. Pharma GmbH</w:t>
      </w: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Schlossplatz</w:t>
      </w:r>
      <w:r>
        <w:rPr>
          <w:rFonts w:ascii="Times New Roman" w:eastAsia="Times New Roman" w:hAnsi="Times New Roman"/>
        </w:rPr>
        <w:t> </w:t>
      </w:r>
      <w:r w:rsidRPr="00097C4D">
        <w:rPr>
          <w:rFonts w:ascii="Times New Roman" w:eastAsia="Times New Roman" w:hAnsi="Times New Roman"/>
        </w:rPr>
        <w:t>1</w:t>
      </w: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8502</w:t>
      </w:r>
      <w:r>
        <w:rPr>
          <w:rFonts w:ascii="Times New Roman" w:eastAsia="Times New Roman" w:hAnsi="Times New Roman"/>
        </w:rPr>
        <w:t> </w:t>
      </w:r>
      <w:r w:rsidRPr="00097C4D">
        <w:rPr>
          <w:rFonts w:ascii="Times New Roman" w:eastAsia="Times New Roman" w:hAnsi="Times New Roman"/>
        </w:rPr>
        <w:t>Lannach</w:t>
      </w:r>
    </w:p>
    <w:p w:rsidR="00D4472C" w:rsidRPr="00097C4D" w:rsidRDefault="00D4472C" w:rsidP="00D4472C">
      <w:pPr>
        <w:spacing w:after="0" w:line="240" w:lineRule="auto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Austrija</w:t>
      </w:r>
    </w:p>
    <w:p w:rsidR="00D4472C" w:rsidRPr="00097C4D" w:rsidRDefault="00D4472C" w:rsidP="00D4472C">
      <w:pPr>
        <w:spacing w:after="0" w:line="220" w:lineRule="exact"/>
        <w:rPr>
          <w:rFonts w:ascii="Times New Roman" w:eastAsia="Times New Roman" w:hAnsi="Times New Roman"/>
          <w:b/>
          <w:bCs/>
        </w:rPr>
      </w:pPr>
    </w:p>
    <w:p w:rsidR="00D4472C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  <w:r w:rsidRPr="00097C4D">
        <w:rPr>
          <w:rFonts w:ascii="Times New Roman" w:eastAsia="Times New Roman" w:hAnsi="Times New Roman"/>
          <w:iCs/>
        </w:rPr>
        <w:t>Jeigu apie šį vaistą norite sužinoti daugiau, kreipkitės į vietinį registruotojo atstovą.</w:t>
      </w: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iCs/>
        </w:rPr>
      </w:pP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UAB „GL Pharma Vilnius“</w:t>
      </w: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A.</w:t>
      </w:r>
      <w:r>
        <w:rPr>
          <w:rFonts w:ascii="Times New Roman" w:eastAsia="Times New Roman" w:hAnsi="Times New Roman"/>
        </w:rPr>
        <w:t> </w:t>
      </w:r>
      <w:r w:rsidRPr="00097C4D">
        <w:rPr>
          <w:rFonts w:ascii="Times New Roman" w:eastAsia="Times New Roman" w:hAnsi="Times New Roman"/>
        </w:rPr>
        <w:t>Jakšto</w:t>
      </w:r>
      <w:r>
        <w:rPr>
          <w:rFonts w:ascii="Times New Roman" w:eastAsia="Times New Roman" w:hAnsi="Times New Roman"/>
        </w:rPr>
        <w:t> </w:t>
      </w:r>
      <w:r w:rsidRPr="00097C4D">
        <w:rPr>
          <w:rFonts w:ascii="Times New Roman" w:eastAsia="Times New Roman" w:hAnsi="Times New Roman"/>
        </w:rPr>
        <w:t>g.</w:t>
      </w:r>
      <w:r>
        <w:rPr>
          <w:rFonts w:ascii="Times New Roman" w:eastAsia="Times New Roman" w:hAnsi="Times New Roman"/>
        </w:rPr>
        <w:t> </w:t>
      </w:r>
      <w:r w:rsidRPr="00097C4D">
        <w:rPr>
          <w:rFonts w:ascii="Times New Roman" w:eastAsia="Times New Roman" w:hAnsi="Times New Roman"/>
        </w:rPr>
        <w:t>12</w:t>
      </w: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LT</w:t>
      </w:r>
      <w:r>
        <w:rPr>
          <w:rFonts w:ascii="Times New Roman" w:eastAsia="Times New Roman" w:hAnsi="Times New Roman"/>
        </w:rPr>
        <w:noBreakHyphen/>
      </w:r>
      <w:r w:rsidRPr="00097C4D">
        <w:rPr>
          <w:rFonts w:ascii="Times New Roman" w:eastAsia="Times New Roman" w:hAnsi="Times New Roman"/>
        </w:rPr>
        <w:t>01105</w:t>
      </w:r>
      <w:r>
        <w:rPr>
          <w:rFonts w:ascii="Times New Roman" w:eastAsia="Times New Roman" w:hAnsi="Times New Roman"/>
        </w:rPr>
        <w:t> </w:t>
      </w:r>
      <w:r w:rsidRPr="00097C4D">
        <w:rPr>
          <w:rFonts w:ascii="Times New Roman" w:eastAsia="Times New Roman" w:hAnsi="Times New Roman"/>
        </w:rPr>
        <w:t>Vilnius</w:t>
      </w:r>
    </w:p>
    <w:p w:rsidR="00D4472C" w:rsidRPr="00097C4D" w:rsidRDefault="00D4472C" w:rsidP="00D4472C">
      <w:pPr>
        <w:keepNext/>
        <w:spacing w:after="0" w:line="240" w:lineRule="auto"/>
        <w:rPr>
          <w:rFonts w:ascii="Times New Roman" w:eastAsia="Times New Roman" w:hAnsi="Times New Roman"/>
        </w:rPr>
      </w:pPr>
      <w:r w:rsidRPr="00097C4D">
        <w:rPr>
          <w:rFonts w:ascii="Times New Roman" w:eastAsia="Times New Roman" w:hAnsi="Times New Roman"/>
        </w:rPr>
        <w:t>Tel.</w:t>
      </w:r>
      <w:r>
        <w:rPr>
          <w:rFonts w:ascii="Times New Roman" w:eastAsia="Times New Roman" w:hAnsi="Times New Roman"/>
        </w:rPr>
        <w:t> </w:t>
      </w:r>
      <w:r w:rsidRPr="00097C4D">
        <w:rPr>
          <w:rFonts w:ascii="Times New Roman" w:eastAsia="Times New Roman" w:hAnsi="Times New Roman"/>
        </w:rPr>
        <w:t>+</w:t>
      </w:r>
      <w:r>
        <w:rPr>
          <w:rFonts w:ascii="Times New Roman" w:eastAsia="Times New Roman" w:hAnsi="Times New Roman"/>
        </w:rPr>
        <w:t> </w:t>
      </w:r>
      <w:r w:rsidRPr="00097C4D">
        <w:rPr>
          <w:rFonts w:ascii="Times New Roman" w:eastAsia="Times New Roman" w:hAnsi="Times New Roman"/>
        </w:rPr>
        <w:t>370</w:t>
      </w:r>
      <w:r>
        <w:rPr>
          <w:rFonts w:ascii="Times New Roman" w:eastAsia="Times New Roman" w:hAnsi="Times New Roman"/>
        </w:rPr>
        <w:t> </w:t>
      </w:r>
      <w:r w:rsidRPr="00097C4D">
        <w:rPr>
          <w:rFonts w:ascii="Times New Roman" w:eastAsia="Times New Roman" w:hAnsi="Times New Roman"/>
        </w:rPr>
        <w:t>5</w:t>
      </w:r>
      <w:r>
        <w:rPr>
          <w:rFonts w:ascii="Times New Roman" w:eastAsia="Times New Roman" w:hAnsi="Times New Roman"/>
        </w:rPr>
        <w:t> </w:t>
      </w:r>
      <w:r w:rsidRPr="00097C4D">
        <w:rPr>
          <w:rFonts w:ascii="Times New Roman" w:eastAsia="Times New Roman" w:hAnsi="Times New Roman"/>
        </w:rPr>
        <w:t>2610705</w:t>
      </w:r>
    </w:p>
    <w:p w:rsidR="00D4472C" w:rsidRPr="00097C4D" w:rsidRDefault="00D4472C" w:rsidP="00D4472C">
      <w:pPr>
        <w:spacing w:after="0" w:line="240" w:lineRule="auto"/>
        <w:rPr>
          <w:rFonts w:ascii="Times New Roman" w:eastAsia="Times New Roman" w:hAnsi="Times New Roman"/>
        </w:rPr>
      </w:pPr>
      <w:hyperlink r:id="rId8" w:history="1">
        <w:r w:rsidRPr="0080547C">
          <w:rPr>
            <w:rStyle w:val="Hyperlink"/>
            <w:rFonts w:ascii="Times New Roman" w:eastAsia="Times New Roman" w:hAnsi="Times New Roman"/>
          </w:rPr>
          <w:t>office@gl</w:t>
        </w:r>
        <w:r w:rsidRPr="0080547C">
          <w:rPr>
            <w:rStyle w:val="Hyperlink"/>
            <w:rFonts w:ascii="Times New Roman" w:eastAsia="Times New Roman" w:hAnsi="Times New Roman"/>
          </w:rPr>
          <w:noBreakHyphen/>
          <w:t>pharma.lt</w:t>
        </w:r>
      </w:hyperlink>
    </w:p>
    <w:p w:rsidR="00D4472C" w:rsidRPr="00097C4D" w:rsidRDefault="00D4472C" w:rsidP="00D4472C">
      <w:pPr>
        <w:spacing w:after="0" w:line="240" w:lineRule="auto"/>
        <w:rPr>
          <w:rFonts w:ascii="Times New Roman" w:eastAsia="Times New Roman" w:hAnsi="Times New Roman"/>
        </w:rPr>
      </w:pPr>
    </w:p>
    <w:p w:rsidR="00D4472C" w:rsidRPr="00097C4D" w:rsidRDefault="00D4472C" w:rsidP="00D4472C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b/>
          <w:iCs/>
        </w:rPr>
      </w:pPr>
      <w:r w:rsidRPr="00097C4D">
        <w:rPr>
          <w:rFonts w:ascii="Times New Roman" w:eastAsia="Times New Roman" w:hAnsi="Times New Roman"/>
          <w:b/>
          <w:iCs/>
        </w:rPr>
        <w:t>Šis pakuotės lapelis paskutinį kartą peržiūrėtas</w:t>
      </w:r>
      <w:r>
        <w:rPr>
          <w:rFonts w:ascii="Times New Roman" w:eastAsia="Times New Roman" w:hAnsi="Times New Roman"/>
          <w:b/>
          <w:iCs/>
        </w:rPr>
        <w:t xml:space="preserve"> 2019-06-12.</w:t>
      </w:r>
    </w:p>
    <w:p w:rsidR="00D4472C" w:rsidRDefault="00D4472C" w:rsidP="00D4472C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  <w:rPr>
          <w:rFonts w:ascii="Times New Roman" w:eastAsia="Times New Roman" w:hAnsi="Times New Roman"/>
          <w:snapToGrid w:val="0"/>
        </w:rPr>
      </w:pPr>
    </w:p>
    <w:p w:rsidR="00D4472C" w:rsidRDefault="00D4472C" w:rsidP="00D4472C">
      <w:pPr>
        <w:numPr>
          <w:ilvl w:val="12"/>
          <w:numId w:val="0"/>
        </w:numPr>
        <w:tabs>
          <w:tab w:val="left" w:pos="567"/>
        </w:tabs>
        <w:spacing w:after="0" w:line="240" w:lineRule="auto"/>
        <w:ind w:right="-2"/>
      </w:pPr>
      <w:r w:rsidRPr="00097C4D">
        <w:rPr>
          <w:rFonts w:ascii="Times New Roman" w:eastAsia="Times New Roman" w:hAnsi="Times New Roman"/>
          <w:snapToGrid w:val="0"/>
        </w:rPr>
        <w:t>Išsami informacija apie šį vaistą pateikiama Valstybinės vaistų kontrolės tarnybos prie Lietuvos Respublikos sveikatos apsaugos ministerijos tinklalapyje</w:t>
      </w:r>
      <w:r w:rsidRPr="00097C4D">
        <w:rPr>
          <w:rFonts w:ascii="Times New Roman" w:eastAsia="Times New Roman" w:hAnsi="Times New Roman"/>
          <w:i/>
          <w:snapToGrid w:val="0"/>
        </w:rPr>
        <w:t xml:space="preserve"> </w:t>
      </w:r>
      <w:hyperlink r:id="rId9" w:history="1">
        <w:r w:rsidRPr="00097C4D">
          <w:rPr>
            <w:rFonts w:ascii="Times New Roman" w:eastAsia="SimSun" w:hAnsi="Times New Roman"/>
            <w:snapToGrid w:val="0"/>
            <w:color w:val="0000FF"/>
            <w:u w:val="single"/>
          </w:rPr>
          <w:t>http://www.vvkt.lt/</w:t>
        </w:r>
      </w:hyperlink>
      <w:r w:rsidRPr="00097C4D">
        <w:rPr>
          <w:rFonts w:ascii="Times New Roman" w:eastAsia="Times New Roman" w:hAnsi="Times New Roman"/>
          <w:snapToGrid w:val="0"/>
        </w:rPr>
        <w:t>.</w:t>
      </w:r>
    </w:p>
    <w:p w:rsidR="005E3670" w:rsidRDefault="005E3670"/>
    <w:sectPr w:rsidR="005E3670" w:rsidSect="00730125">
      <w:footerReference w:type="even" r:id="rId10"/>
      <w:footerReference w:type="default" r:id="rId11"/>
      <w:pgSz w:w="11906" w:h="16838"/>
      <w:pgMar w:top="1134" w:right="1418" w:bottom="1134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026" w:rsidRDefault="00D4472C" w:rsidP="00730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026" w:rsidRDefault="00D4472C" w:rsidP="007301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7026" w:rsidRPr="00F3356E" w:rsidRDefault="00D4472C" w:rsidP="00730125">
    <w:pPr>
      <w:pStyle w:val="Footer"/>
      <w:framePr w:wrap="around" w:vAnchor="text" w:hAnchor="margin" w:xAlign="right" w:y="1"/>
      <w:rPr>
        <w:rStyle w:val="PageNumber"/>
        <w:sz w:val="22"/>
        <w:szCs w:val="22"/>
      </w:rPr>
    </w:pPr>
    <w:r w:rsidRPr="00F3356E">
      <w:rPr>
        <w:rStyle w:val="PageNumber"/>
        <w:sz w:val="22"/>
        <w:szCs w:val="22"/>
      </w:rPr>
      <w:fldChar w:fldCharType="begin"/>
    </w:r>
    <w:r w:rsidRPr="00F3356E">
      <w:rPr>
        <w:rStyle w:val="PageNumber"/>
        <w:sz w:val="22"/>
        <w:szCs w:val="22"/>
      </w:rPr>
      <w:instrText xml:space="preserve">PAGE  </w:instrText>
    </w:r>
    <w:r w:rsidRPr="00F3356E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23</w:t>
    </w:r>
    <w:r w:rsidRPr="00F3356E">
      <w:rPr>
        <w:rStyle w:val="PageNumber"/>
        <w:sz w:val="22"/>
        <w:szCs w:val="22"/>
      </w:rPr>
      <w:fldChar w:fldCharType="end"/>
    </w:r>
  </w:p>
  <w:p w:rsidR="00D07026" w:rsidRDefault="00D4472C" w:rsidP="00730125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41220B"/>
    <w:multiLevelType w:val="hybridMultilevel"/>
    <w:tmpl w:val="4EB4BA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8083A"/>
    <w:multiLevelType w:val="hybridMultilevel"/>
    <w:tmpl w:val="732E0C14"/>
    <w:lvl w:ilvl="0" w:tplc="E6E232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1258D"/>
    <w:multiLevelType w:val="hybridMultilevel"/>
    <w:tmpl w:val="BCD83124"/>
    <w:lvl w:ilvl="0" w:tplc="E6E232E0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1347D0B"/>
    <w:multiLevelType w:val="hybridMultilevel"/>
    <w:tmpl w:val="A8FAFFEA"/>
    <w:lvl w:ilvl="0" w:tplc="E6E232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E0720E"/>
    <w:multiLevelType w:val="hybridMultilevel"/>
    <w:tmpl w:val="AF3037F0"/>
    <w:lvl w:ilvl="0" w:tplc="E6E232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F6187"/>
    <w:multiLevelType w:val="hybridMultilevel"/>
    <w:tmpl w:val="8E4207C2"/>
    <w:lvl w:ilvl="0" w:tplc="E6E232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E3AA5"/>
    <w:multiLevelType w:val="hybridMultilevel"/>
    <w:tmpl w:val="16948BBA"/>
    <w:lvl w:ilvl="0" w:tplc="E6E232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97807"/>
    <w:multiLevelType w:val="hybridMultilevel"/>
    <w:tmpl w:val="9356C884"/>
    <w:lvl w:ilvl="0" w:tplc="E6E232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C3F5F"/>
    <w:multiLevelType w:val="hybridMultilevel"/>
    <w:tmpl w:val="5A6099DE"/>
    <w:lvl w:ilvl="0" w:tplc="E6E232E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840420">
    <w:abstractNumId w:val="0"/>
    <w:lvlOverride w:ilvl="0">
      <w:lvl w:ilvl="0">
        <w:numFmt w:val="bullet"/>
        <w:lvlText w:val="-"/>
        <w:lvlJc w:val="left"/>
        <w:pPr>
          <w:ind w:left="720" w:hanging="360"/>
        </w:pPr>
      </w:lvl>
    </w:lvlOverride>
  </w:num>
  <w:num w:numId="2" w16cid:durableId="709113940">
    <w:abstractNumId w:val="7"/>
  </w:num>
  <w:num w:numId="3" w16cid:durableId="791633025">
    <w:abstractNumId w:val="5"/>
  </w:num>
  <w:num w:numId="4" w16cid:durableId="318844652">
    <w:abstractNumId w:val="2"/>
  </w:num>
  <w:num w:numId="5" w16cid:durableId="1497961243">
    <w:abstractNumId w:val="6"/>
  </w:num>
  <w:num w:numId="6" w16cid:durableId="721713379">
    <w:abstractNumId w:val="9"/>
  </w:num>
  <w:num w:numId="7" w16cid:durableId="1640457786">
    <w:abstractNumId w:val="4"/>
  </w:num>
  <w:num w:numId="8" w16cid:durableId="88891255">
    <w:abstractNumId w:val="3"/>
  </w:num>
  <w:num w:numId="9" w16cid:durableId="655691367">
    <w:abstractNumId w:val="8"/>
  </w:num>
  <w:num w:numId="10" w16cid:durableId="706756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72C"/>
    <w:rsid w:val="005E3670"/>
    <w:rsid w:val="00D4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3895F8-02E6-457E-A24D-A73FADE3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4472C"/>
    <w:rPr>
      <w:color w:val="0000FF"/>
      <w:u w:val="single"/>
    </w:rPr>
  </w:style>
  <w:style w:type="paragraph" w:customStyle="1" w:styleId="BTEMEASMCA">
    <w:name w:val="BT EMEA_SMCA"/>
    <w:basedOn w:val="Normal"/>
    <w:link w:val="BTEMEASMCAChar"/>
    <w:autoRedefine/>
    <w:rsid w:val="00D4472C"/>
    <w:pPr>
      <w:tabs>
        <w:tab w:val="left" w:pos="567"/>
      </w:tabs>
      <w:spacing w:after="0" w:line="240" w:lineRule="auto"/>
    </w:pPr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character" w:customStyle="1" w:styleId="BTEMEASMCAChar">
    <w:name w:val="BT EMEA_SMCA Char"/>
    <w:link w:val="BTEMEASMCA"/>
    <w:rsid w:val="00D4472C"/>
    <w:rPr>
      <w:rFonts w:ascii="Times New Roman" w:eastAsia="Times New Roman" w:hAnsi="Times New Roman" w:cs="Times New Roman"/>
      <w:iCs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rsid w:val="00D4472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FooterChar">
    <w:name w:val="Footer Char"/>
    <w:basedOn w:val="DefaultParagraphFont"/>
    <w:link w:val="Footer"/>
    <w:rsid w:val="00D4472C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PageNumber">
    <w:name w:val="page number"/>
    <w:basedOn w:val="DefaultParagraphFont"/>
    <w:rsid w:val="00D4472C"/>
  </w:style>
  <w:style w:type="paragraph" w:styleId="ListParagraph">
    <w:name w:val="List Paragraph"/>
    <w:basedOn w:val="Normal"/>
    <w:uiPriority w:val="34"/>
    <w:qFormat/>
    <w:rsid w:val="00D4472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lt-LT"/>
    </w:rPr>
  </w:style>
  <w:style w:type="paragraph" w:styleId="NoSpacing">
    <w:name w:val="No Spacing"/>
    <w:uiPriority w:val="1"/>
    <w:qFormat/>
    <w:rsid w:val="00D4472C"/>
    <w:pPr>
      <w:spacing w:after="0" w:line="240" w:lineRule="auto"/>
    </w:pPr>
    <w:rPr>
      <w:rFonts w:ascii="Calibri" w:eastAsia="Calibri" w:hAnsi="Calibri" w:cs="Times New Roman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glpharma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footer" Target="footer2.xml"/><Relationship Id="rId5" Type="http://schemas.openxmlformats.org/officeDocument/2006/relationships/hyperlink" Target="http://www.vvkt.lt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1804</Words>
  <Characters>10286</Characters>
  <Application>Microsoft Office Word</Application>
  <DocSecurity>0</DocSecurity>
  <Lines>85</Lines>
  <Paragraphs>24</Paragraphs>
  <ScaleCrop>false</ScaleCrop>
  <Company/>
  <LinksUpToDate>false</LinksUpToDate>
  <CharactersWithSpaces>12066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2022-07-14T08:43:00Z</dcterms:created>
  <dcterms:modified xsi:type="dcterms:W3CDTF">2022-07-14T08:43:00Z</dcterms:modified>
</cp:coreProperties>
</file>